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color w:val="24292e"/>
          <w:sz w:val="24"/>
          <w:szCs w:val="24"/>
          <w:highlight w:val="white"/>
        </w:rPr>
      </w:pPr>
      <w:r w:rsidDel="00000000" w:rsidR="00000000" w:rsidRPr="00000000">
        <w:rPr>
          <w:rFonts w:ascii="Nunito" w:cs="Nunito" w:eastAsia="Nunito" w:hAnsi="Nunito"/>
          <w:sz w:val="24"/>
          <w:szCs w:val="24"/>
          <w:rtl w:val="0"/>
        </w:rPr>
        <w:t xml:space="preserve">Báo cáo Assignment </w:t>
      </w:r>
      <w:r w:rsidDel="00000000" w:rsidR="00000000" w:rsidRPr="00000000">
        <w:rPr>
          <w:rFonts w:ascii="Nunito" w:cs="Nunito" w:eastAsia="Nunito" w:hAnsi="Nunito"/>
          <w:color w:val="24292e"/>
          <w:sz w:val="24"/>
          <w:szCs w:val="24"/>
          <w:highlight w:val="white"/>
          <w:rtl w:val="0"/>
        </w:rPr>
        <w:t xml:space="preserve">Assignment 2 </w:t>
      </w:r>
    </w:p>
    <w:p w:rsidR="00000000" w:rsidDel="00000000" w:rsidP="00000000" w:rsidRDefault="00000000" w:rsidRPr="00000000" w14:paraId="00000002">
      <w:pPr>
        <w:jc w:val="center"/>
        <w:rPr>
          <w:rFonts w:ascii="Nunito" w:cs="Nunito" w:eastAsia="Nunito" w:hAnsi="Nunito"/>
          <w:sz w:val="24"/>
          <w:szCs w:val="24"/>
        </w:rPr>
      </w:pPr>
      <w:r w:rsidDel="00000000" w:rsidR="00000000" w:rsidRPr="00000000">
        <w:rPr>
          <w:rFonts w:ascii="Nunito" w:cs="Nunito" w:eastAsia="Nunito" w:hAnsi="Nunito"/>
          <w:color w:val="24292e"/>
          <w:sz w:val="24"/>
          <w:szCs w:val="24"/>
          <w:highlight w:val="white"/>
          <w:rtl w:val="0"/>
        </w:rPr>
        <w:t xml:space="preserve">Xử lý bản tin dữ liệu cảm biến lưu trữ tại bộ điều khiển trung tâm</w:t>
      </w:r>
      <w:r w:rsidDel="00000000" w:rsidR="00000000" w:rsidRPr="00000000">
        <w:rPr>
          <w:rtl w:val="0"/>
        </w:rPr>
      </w:r>
    </w:p>
    <w:p w:rsidR="00000000" w:rsidDel="00000000" w:rsidP="00000000" w:rsidRDefault="00000000" w:rsidRPr="00000000" w14:paraId="0000000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rPr>
      </w:pPr>
      <w:r w:rsidDel="00000000" w:rsidR="00000000" w:rsidRPr="00000000">
        <w:rPr>
          <w:rFonts w:ascii="Andika" w:cs="Andika" w:eastAsia="Andika" w:hAnsi="Andika"/>
          <w:sz w:val="24"/>
          <w:szCs w:val="24"/>
          <w:rtl w:val="0"/>
        </w:rPr>
        <w:t xml:space="preserve">Yêu cầu: </w:t>
      </w:r>
    </w:p>
    <w:p w:rsidR="00000000" w:rsidDel="00000000" w:rsidP="00000000" w:rsidRDefault="00000000" w:rsidRPr="00000000" w14:paraId="0000000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Nunito" w:cs="Nunito" w:eastAsia="Nunito" w:hAnsi="Nunito"/>
          <w:sz w:val="24"/>
          <w:szCs w:val="24"/>
        </w:rPr>
      </w:pPr>
      <w:r w:rsidDel="00000000" w:rsidR="00000000" w:rsidRPr="00000000">
        <w:rPr>
          <w:rFonts w:ascii="Andika" w:cs="Andika" w:eastAsia="Andika" w:hAnsi="Andika"/>
          <w:sz w:val="24"/>
          <w:szCs w:val="24"/>
          <w:rtl w:val="0"/>
        </w:rPr>
        <w:t xml:space="preserve">Bắt buộc: 3/3</w:t>
      </w:r>
    </w:p>
    <w:p w:rsidR="00000000" w:rsidDel="00000000" w:rsidP="00000000" w:rsidRDefault="00000000" w:rsidRPr="00000000" w14:paraId="00000008">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Nâng cao: 2/3</w:t>
      </w:r>
    </w:p>
    <w:p w:rsidR="00000000" w:rsidDel="00000000" w:rsidP="00000000" w:rsidRDefault="00000000" w:rsidRPr="00000000" w14:paraId="0000000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color w:val="24292e"/>
          <w:sz w:val="24"/>
          <w:szCs w:val="24"/>
          <w:highlight w:val="white"/>
          <w:rtl w:val="0"/>
        </w:rPr>
        <w:t xml:space="preserve">Sử dụng phần lớn các function liên quan tới string, pointer để chỉ địa chỉ và thay đổi các phần tử array. Các hàm hỗ trợ lẫn nhau sử dụng biến global và các địa chỉ biến.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5"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