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color w:val="24292e"/>
          <w:highlight w:val="white"/>
        </w:rPr>
      </w:pPr>
      <w:r w:rsidDel="00000000" w:rsidR="00000000" w:rsidRPr="00000000">
        <w:rPr>
          <w:rFonts w:ascii="Nunito" w:cs="Nunito" w:eastAsia="Nunito" w:hAnsi="Nunito"/>
          <w:rtl w:val="0"/>
        </w:rPr>
        <w:t xml:space="preserve">Báo cáo Assignment </w:t>
      </w:r>
      <w:r w:rsidDel="00000000" w:rsidR="00000000" w:rsidRPr="00000000">
        <w:rPr>
          <w:rFonts w:ascii="Andika" w:cs="Andika" w:eastAsia="Andika" w:hAnsi="Andika"/>
          <w:color w:val="24292e"/>
          <w:highlight w:val="white"/>
          <w:rtl w:val="0"/>
        </w:rPr>
        <w:t xml:space="preserve">2 - Phạm Thanh Phong FX08780</w:t>
      </w:r>
    </w:p>
    <w:p w:rsidR="00000000" w:rsidDel="00000000" w:rsidP="00000000" w:rsidRDefault="00000000" w:rsidRPr="00000000" w14:paraId="00000002">
      <w:pPr>
        <w:jc w:val="center"/>
        <w:rPr>
          <w:rFonts w:ascii="Nunito" w:cs="Nunito" w:eastAsia="Nunito" w:hAnsi="Nunito"/>
        </w:rPr>
      </w:pPr>
      <w:r w:rsidDel="00000000" w:rsidR="00000000" w:rsidRPr="00000000">
        <w:rPr>
          <w:rFonts w:ascii="Nunito" w:cs="Nunito" w:eastAsia="Nunito" w:hAnsi="Nunito"/>
          <w:color w:val="24292e"/>
          <w:highlight w:val="white"/>
          <w:rtl w:val="0"/>
        </w:rPr>
        <w:t xml:space="preserve">Xử lý bản tin dữ liệu cảm biến lưu trữ tại bộ điều khiển trung tâm</w:t>
      </w: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rPr>
      </w:pPr>
      <w:r w:rsidDel="00000000" w:rsidR="00000000" w:rsidRPr="00000000">
        <w:rPr>
          <w:rFonts w:ascii="Andika" w:cs="Andika" w:eastAsia="Andika" w:hAnsi="Andika"/>
          <w:rtl w:val="0"/>
        </w:rPr>
        <w:t xml:space="preserve">Yêu cầu: </w:t>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Nunito" w:cs="Nunito" w:eastAsia="Nunito" w:hAnsi="Nunito"/>
        </w:rPr>
      </w:pPr>
      <w:r w:rsidDel="00000000" w:rsidR="00000000" w:rsidRPr="00000000">
        <w:rPr>
          <w:rFonts w:ascii="Andika" w:cs="Andika" w:eastAsia="Andika" w:hAnsi="Andika"/>
          <w:rtl w:val="0"/>
        </w:rPr>
        <w:t xml:space="preserve">Bắt buộc: 3/3</w:t>
      </w:r>
    </w:p>
    <w:p w:rsidR="00000000" w:rsidDel="00000000" w:rsidP="00000000" w:rsidRDefault="00000000" w:rsidRPr="00000000" w14:paraId="0000000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Nâng cao: 2/3</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color w:val="24292e"/>
          <w:highlight w:val="white"/>
        </w:rPr>
      </w:pPr>
      <w:r w:rsidDel="00000000" w:rsidR="00000000" w:rsidRPr="00000000">
        <w:rPr>
          <w:rFonts w:ascii="Nunito" w:cs="Nunito" w:eastAsia="Nunito" w:hAnsi="Nunito"/>
          <w:color w:val="24292e"/>
          <w:highlight w:val="white"/>
          <w:rtl w:val="0"/>
        </w:rPr>
        <w:t xml:space="preserve">Sử dụng phần lớn các function liên quan tới string, pointer để chỉ địa chỉ và thay đổi các phần tử array. Các hàm hỗ trợ lẫn nhau sử dụng biến global và các địa chỉ biến.</w:t>
      </w:r>
    </w:p>
    <w:p w:rsidR="00000000" w:rsidDel="00000000" w:rsidP="00000000" w:rsidRDefault="00000000" w:rsidRPr="00000000" w14:paraId="0000000B">
      <w:pPr>
        <w:rPr>
          <w:rFonts w:ascii="Nunito" w:cs="Nunito" w:eastAsia="Nunito" w:hAnsi="Nunito"/>
          <w:color w:val="24292e"/>
          <w:highlight w:val="white"/>
        </w:rPr>
      </w:pPr>
      <w:r w:rsidDel="00000000" w:rsidR="00000000" w:rsidRPr="00000000">
        <w:rPr>
          <w:rtl w:val="0"/>
        </w:rPr>
      </w:r>
    </w:p>
    <w:p w:rsidR="00000000" w:rsidDel="00000000" w:rsidP="00000000" w:rsidRDefault="00000000" w:rsidRPr="00000000" w14:paraId="0000000C">
      <w:pPr>
        <w:rPr>
          <w:rFonts w:ascii="Nunito" w:cs="Nunito" w:eastAsia="Nunito" w:hAnsi="Nunito"/>
          <w:color w:val="24292e"/>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Nunito" w:cs="Nunito" w:eastAsia="Nunito" w:hAnsi="Nunito"/>
          <w:color w:val="24292e"/>
          <w:highlight w:val="white"/>
        </w:rPr>
      </w:pPr>
      <w:r w:rsidDel="00000000" w:rsidR="00000000" w:rsidRPr="00000000">
        <w:rPr>
          <w:rFonts w:ascii="Nunito" w:cs="Nunito" w:eastAsia="Nunito" w:hAnsi="Nunito"/>
          <w:b w:val="1"/>
          <w:color w:val="24292e"/>
          <w:highlight w:val="white"/>
          <w:rtl w:val="0"/>
        </w:rPr>
        <w:t xml:space="preserve">fileread()</w:t>
      </w:r>
      <w:r w:rsidDel="00000000" w:rsidR="00000000" w:rsidRPr="00000000">
        <w:rPr>
          <w:rFonts w:ascii="Andika" w:cs="Andika" w:eastAsia="Andika" w:hAnsi="Andika"/>
          <w:color w:val="24292e"/>
          <w:highlight w:val="white"/>
          <w:rtl w:val="0"/>
        </w:rPr>
        <w:t xml:space="preserve">: mở </w:t>
      </w:r>
      <w:r w:rsidDel="00000000" w:rsidR="00000000" w:rsidRPr="00000000">
        <w:rPr>
          <w:rFonts w:ascii="Nunito" w:cs="Nunito" w:eastAsia="Nunito" w:hAnsi="Nunito"/>
          <w:color w:val="24292e"/>
          <w:highlight w:val="white"/>
          <w:rtl w:val="0"/>
        </w:rPr>
        <w:t xml:space="preserve">pointer</w:t>
      </w:r>
      <w:r w:rsidDel="00000000" w:rsidR="00000000" w:rsidRPr="00000000">
        <w:rPr>
          <w:rFonts w:ascii="Nunito" w:cs="Nunito" w:eastAsia="Nunito" w:hAnsi="Nunito"/>
          <w:color w:val="24292e"/>
          <w:highlight w:val="white"/>
          <w:rtl w:val="0"/>
        </w:rPr>
        <w:t xml:space="preserve"> </w:t>
      </w:r>
      <w:r w:rsidDel="00000000" w:rsidR="00000000" w:rsidRPr="00000000">
        <w:rPr>
          <w:rFonts w:ascii="Nunito" w:cs="Nunito" w:eastAsia="Nunito" w:hAnsi="Nunito"/>
          <w:b w:val="1"/>
          <w:color w:val="24292e"/>
          <w:highlight w:val="white"/>
          <w:rtl w:val="0"/>
        </w:rPr>
        <w:t xml:space="preserve">fp</w:t>
      </w:r>
      <w:r w:rsidDel="00000000" w:rsidR="00000000" w:rsidRPr="00000000">
        <w:rPr>
          <w:rFonts w:ascii="Nunito" w:cs="Nunito" w:eastAsia="Nunito" w:hAnsi="Nunito"/>
          <w:color w:val="24292e"/>
          <w:highlight w:val="white"/>
          <w:rtl w:val="0"/>
        </w:rPr>
        <w:t xml:space="preserve"> đọc file log, viết từng dòng đọc được vào array </w:t>
      </w:r>
      <w:r w:rsidDel="00000000" w:rsidR="00000000" w:rsidRPr="00000000">
        <w:rPr>
          <w:rFonts w:ascii="Nunito" w:cs="Nunito" w:eastAsia="Nunito" w:hAnsi="Nunito"/>
          <w:b w:val="1"/>
          <w:color w:val="24292e"/>
          <w:highlight w:val="white"/>
          <w:rtl w:val="0"/>
        </w:rPr>
        <w:t xml:space="preserve">myString</w:t>
      </w:r>
      <w:r w:rsidDel="00000000" w:rsidR="00000000" w:rsidRPr="00000000">
        <w:rPr>
          <w:rFonts w:ascii="Nunito" w:cs="Nunito" w:eastAsia="Nunito" w:hAnsi="Nunito"/>
          <w:color w:val="24292e"/>
          <w:highlight w:val="white"/>
          <w:rtl w:val="0"/>
        </w:rPr>
        <w:t xml:space="preserve">.</w:t>
      </w:r>
    </w:p>
    <w:p w:rsidR="00000000" w:rsidDel="00000000" w:rsidP="00000000" w:rsidRDefault="00000000" w:rsidRPr="00000000" w14:paraId="0000000E">
      <w:pPr>
        <w:rPr>
          <w:rFonts w:ascii="Nunito" w:cs="Nunito" w:eastAsia="Nunito" w:hAnsi="Nunito"/>
          <w:color w:val="24292e"/>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Nunito" w:cs="Nunito" w:eastAsia="Nunito" w:hAnsi="Nunito"/>
          <w:color w:val="24292e"/>
          <w:highlight w:val="white"/>
        </w:rPr>
      </w:pPr>
      <w:r w:rsidDel="00000000" w:rsidR="00000000" w:rsidRPr="00000000">
        <w:rPr>
          <w:rFonts w:ascii="Nunito" w:cs="Nunito" w:eastAsia="Nunito" w:hAnsi="Nunito"/>
          <w:b w:val="1"/>
          <w:color w:val="24292e"/>
          <w:highlight w:val="white"/>
          <w:rtl w:val="0"/>
        </w:rPr>
        <w:t xml:space="preserve">soBanTinGuiDi()</w:t>
      </w:r>
      <w:r w:rsidDel="00000000" w:rsidR="00000000" w:rsidRPr="00000000">
        <w:rPr>
          <w:rFonts w:ascii="Nunito" w:cs="Nunito" w:eastAsia="Nunito" w:hAnsi="Nunito"/>
          <w:color w:val="24292e"/>
          <w:highlight w:val="white"/>
          <w:rtl w:val="0"/>
        </w:rPr>
        <w:t xml:space="preserve">: đọc từng dòng trong </w:t>
      </w:r>
      <w:r w:rsidDel="00000000" w:rsidR="00000000" w:rsidRPr="00000000">
        <w:rPr>
          <w:rFonts w:ascii="Nunito" w:cs="Nunito" w:eastAsia="Nunito" w:hAnsi="Nunito"/>
          <w:b w:val="1"/>
          <w:color w:val="24292e"/>
          <w:highlight w:val="white"/>
          <w:rtl w:val="0"/>
        </w:rPr>
        <w:t xml:space="preserve">myString</w:t>
      </w:r>
      <w:r w:rsidDel="00000000" w:rsidR="00000000" w:rsidRPr="00000000">
        <w:rPr>
          <w:rFonts w:ascii="Nunito" w:cs="Nunito" w:eastAsia="Nunito" w:hAnsi="Nunito"/>
          <w:color w:val="24292e"/>
          <w:highlight w:val="white"/>
          <w:rtl w:val="0"/>
        </w:rPr>
        <w:t xml:space="preserve">, đánh dấu nếu dòng là log gửi đi hay nhận về.</w:t>
      </w:r>
    </w:p>
    <w:p w:rsidR="00000000" w:rsidDel="00000000" w:rsidP="00000000" w:rsidRDefault="00000000" w:rsidRPr="00000000" w14:paraId="00000010">
      <w:pPr>
        <w:rPr>
          <w:rFonts w:ascii="Nunito" w:cs="Nunito" w:eastAsia="Nunito" w:hAnsi="Nunito"/>
          <w:color w:val="24292e"/>
          <w:highlight w:val="white"/>
        </w:rPr>
      </w:pPr>
      <w:r w:rsidDel="00000000" w:rsidR="00000000" w:rsidRPr="00000000">
        <w:rPr>
          <w:rtl w:val="0"/>
        </w:rPr>
      </w:r>
    </w:p>
    <w:p w:rsidR="00000000" w:rsidDel="00000000" w:rsidP="00000000" w:rsidRDefault="00000000" w:rsidRPr="00000000" w14:paraId="00000011">
      <w:pPr>
        <w:numPr>
          <w:ilvl w:val="0"/>
          <w:numId w:val="2"/>
        </w:numPr>
        <w:ind w:left="720" w:right="-540" w:hanging="360"/>
        <w:rPr>
          <w:rFonts w:ascii="Nunito" w:cs="Nunito" w:eastAsia="Nunito" w:hAnsi="Nunito"/>
          <w:color w:val="24292e"/>
          <w:highlight w:val="white"/>
        </w:rPr>
      </w:pPr>
      <w:r w:rsidDel="00000000" w:rsidR="00000000" w:rsidRPr="00000000">
        <w:rPr>
          <w:rFonts w:ascii="Nunito" w:cs="Nunito" w:eastAsia="Nunito" w:hAnsi="Nunito"/>
          <w:b w:val="1"/>
          <w:color w:val="24292e"/>
          <w:highlight w:val="white"/>
          <w:rtl w:val="0"/>
        </w:rPr>
        <w:t xml:space="preserve">soBanTinTuThietBi()</w:t>
      </w:r>
      <w:r w:rsidDel="00000000" w:rsidR="00000000" w:rsidRPr="00000000">
        <w:rPr>
          <w:rFonts w:ascii="Nunito" w:cs="Nunito" w:eastAsia="Nunito" w:hAnsi="Nunito"/>
          <w:color w:val="24292e"/>
          <w:highlight w:val="white"/>
          <w:rtl w:val="0"/>
        </w:rPr>
        <w:t xml:space="preserve">: dùng </w:t>
      </w:r>
      <w:r w:rsidDel="00000000" w:rsidR="00000000" w:rsidRPr="00000000">
        <w:rPr>
          <w:rFonts w:ascii="Nunito" w:cs="Nunito" w:eastAsia="Nunito" w:hAnsi="Nunito"/>
          <w:b w:val="1"/>
          <w:color w:val="24292e"/>
          <w:highlight w:val="white"/>
          <w:rtl w:val="0"/>
        </w:rPr>
        <w:t xml:space="preserve">strncpy</w:t>
      </w:r>
      <w:r w:rsidDel="00000000" w:rsidR="00000000" w:rsidRPr="00000000">
        <w:rPr>
          <w:rFonts w:ascii="Nunito" w:cs="Nunito" w:eastAsia="Nunito" w:hAnsi="Nunito"/>
          <w:color w:val="24292e"/>
          <w:highlight w:val="white"/>
          <w:rtl w:val="0"/>
        </w:rPr>
        <w:t xml:space="preserve"> lấy mã thiết bị bằng cách tìm khoảng cách từ đầu dòng đến "</w:t>
      </w:r>
      <w:r w:rsidDel="00000000" w:rsidR="00000000" w:rsidRPr="00000000">
        <w:rPr>
          <w:rFonts w:ascii="Nunito" w:cs="Nunito" w:eastAsia="Nunito" w:hAnsi="Nunito"/>
          <w:b w:val="1"/>
          <w:color w:val="24292e"/>
          <w:highlight w:val="white"/>
          <w:rtl w:val="0"/>
        </w:rPr>
        <w:t xml:space="preserve">zwave-</w:t>
      </w:r>
      <w:r w:rsidDel="00000000" w:rsidR="00000000" w:rsidRPr="00000000">
        <w:rPr>
          <w:rFonts w:ascii="Andika" w:cs="Andika" w:eastAsia="Andika" w:hAnsi="Andika"/>
          <w:color w:val="24292e"/>
          <w:highlight w:val="white"/>
          <w:rtl w:val="0"/>
        </w:rPr>
        <w:t xml:space="preserve">" bằng </w:t>
      </w:r>
      <w:r w:rsidDel="00000000" w:rsidR="00000000" w:rsidRPr="00000000">
        <w:rPr>
          <w:rFonts w:ascii="Nunito" w:cs="Nunito" w:eastAsia="Nunito" w:hAnsi="Nunito"/>
          <w:b w:val="1"/>
          <w:color w:val="24292e"/>
          <w:highlight w:val="white"/>
          <w:rtl w:val="0"/>
        </w:rPr>
        <w:t xml:space="preserve">strstr</w:t>
      </w:r>
      <w:r w:rsidDel="00000000" w:rsidR="00000000" w:rsidRPr="00000000">
        <w:rPr>
          <w:rFonts w:ascii="Nunito" w:cs="Nunito" w:eastAsia="Nunito" w:hAnsi="Nunito"/>
          <w:color w:val="24292e"/>
          <w:highlight w:val="white"/>
          <w:rtl w:val="0"/>
        </w:rPr>
        <w:t xml:space="preserve"> và cộng thêm 6 (độ dài của "</w:t>
      </w:r>
      <w:r w:rsidDel="00000000" w:rsidR="00000000" w:rsidRPr="00000000">
        <w:rPr>
          <w:rFonts w:ascii="Nunito" w:cs="Nunito" w:eastAsia="Nunito" w:hAnsi="Nunito"/>
          <w:b w:val="1"/>
          <w:color w:val="24292e"/>
          <w:highlight w:val="white"/>
          <w:rtl w:val="0"/>
        </w:rPr>
        <w:t xml:space="preserve">zwave-</w:t>
      </w:r>
      <w:r w:rsidDel="00000000" w:rsidR="00000000" w:rsidRPr="00000000">
        <w:rPr>
          <w:rFonts w:ascii="Nunito" w:cs="Nunito" w:eastAsia="Nunito" w:hAnsi="Nunito"/>
          <w:color w:val="24292e"/>
          <w:highlight w:val="white"/>
          <w:rtl w:val="0"/>
        </w:rPr>
        <w:t xml:space="preserve">"), lấy 4 ký tự tiếp theo và so sánh với địa chỉ thiết bị người dùng nhập vào.</w:t>
      </w:r>
    </w:p>
    <w:p w:rsidR="00000000" w:rsidDel="00000000" w:rsidP="00000000" w:rsidRDefault="00000000" w:rsidRPr="00000000" w14:paraId="00000012">
      <w:pPr>
        <w:ind w:right="-540"/>
        <w:rPr>
          <w:rFonts w:ascii="Nunito" w:cs="Nunito" w:eastAsia="Nunito" w:hAnsi="Nunito"/>
          <w:color w:val="24292e"/>
          <w:highlight w:val="white"/>
        </w:rPr>
      </w:pPr>
      <w:r w:rsidDel="00000000" w:rsidR="00000000" w:rsidRPr="00000000">
        <w:rPr>
          <w:rtl w:val="0"/>
        </w:rPr>
      </w:r>
    </w:p>
    <w:p w:rsidR="00000000" w:rsidDel="00000000" w:rsidP="00000000" w:rsidRDefault="00000000" w:rsidRPr="00000000" w14:paraId="00000013">
      <w:pPr>
        <w:numPr>
          <w:ilvl w:val="0"/>
          <w:numId w:val="2"/>
        </w:numPr>
        <w:ind w:left="720" w:right="-540" w:hanging="360"/>
        <w:rPr>
          <w:rFonts w:ascii="Nunito" w:cs="Nunito" w:eastAsia="Nunito" w:hAnsi="Nunito"/>
          <w:color w:val="24292e"/>
          <w:highlight w:val="white"/>
        </w:rPr>
      </w:pPr>
      <w:r w:rsidDel="00000000" w:rsidR="00000000" w:rsidRPr="00000000">
        <w:rPr>
          <w:rFonts w:ascii="Nunito" w:cs="Nunito" w:eastAsia="Nunito" w:hAnsi="Nunito"/>
          <w:b w:val="1"/>
          <w:color w:val="24292e"/>
          <w:highlight w:val="white"/>
          <w:rtl w:val="0"/>
        </w:rPr>
        <w:t xml:space="preserve">soBanTinGuiLoi()</w:t>
      </w:r>
      <w:r w:rsidDel="00000000" w:rsidR="00000000" w:rsidRPr="00000000">
        <w:rPr>
          <w:rFonts w:ascii="Nunito" w:cs="Nunito" w:eastAsia="Nunito" w:hAnsi="Nunito"/>
          <w:color w:val="24292e"/>
          <w:highlight w:val="white"/>
          <w:rtl w:val="0"/>
        </w:rPr>
        <w:t xml:space="preserve">: kiểm tra nếu dòng gửi đi và nhận về không có cùng ID, đánh dấu dòng lỗi và đếm số dòng lỗi.</w:t>
      </w:r>
    </w:p>
    <w:p w:rsidR="00000000" w:rsidDel="00000000" w:rsidP="00000000" w:rsidRDefault="00000000" w:rsidRPr="00000000" w14:paraId="00000014">
      <w:pPr>
        <w:ind w:left="720" w:right="-540" w:firstLine="0"/>
        <w:rPr>
          <w:rFonts w:ascii="Nunito" w:cs="Nunito" w:eastAsia="Nunito" w:hAnsi="Nunito"/>
          <w:color w:val="24292e"/>
          <w:highlight w:val="white"/>
        </w:rPr>
      </w:pPr>
      <w:r w:rsidDel="00000000" w:rsidR="00000000" w:rsidRPr="00000000">
        <w:rPr>
          <w:rtl w:val="0"/>
        </w:rPr>
      </w:r>
    </w:p>
    <w:p w:rsidR="00000000" w:rsidDel="00000000" w:rsidP="00000000" w:rsidRDefault="00000000" w:rsidRPr="00000000" w14:paraId="00000015">
      <w:pPr>
        <w:numPr>
          <w:ilvl w:val="0"/>
          <w:numId w:val="2"/>
        </w:numPr>
        <w:ind w:left="720" w:right="-540" w:hanging="360"/>
        <w:rPr>
          <w:rFonts w:ascii="Nunito" w:cs="Nunito" w:eastAsia="Nunito" w:hAnsi="Nunito"/>
          <w:color w:val="24292e"/>
          <w:highlight w:val="white"/>
          <w:u w:val="none"/>
        </w:rPr>
      </w:pPr>
      <w:r w:rsidDel="00000000" w:rsidR="00000000" w:rsidRPr="00000000">
        <w:rPr>
          <w:rFonts w:ascii="Nunito" w:cs="Nunito" w:eastAsia="Nunito" w:hAnsi="Nunito"/>
          <w:b w:val="1"/>
          <w:color w:val="24292e"/>
          <w:highlight w:val="white"/>
          <w:rtl w:val="0"/>
        </w:rPr>
        <w:t xml:space="preserve">thoiGianTreLonNhat()</w:t>
      </w:r>
      <w:r w:rsidDel="00000000" w:rsidR="00000000" w:rsidRPr="00000000">
        <w:rPr>
          <w:rFonts w:ascii="Nunito" w:cs="Nunito" w:eastAsia="Nunito" w:hAnsi="Nunito"/>
          <w:color w:val="24292e"/>
          <w:highlight w:val="white"/>
          <w:rtl w:val="0"/>
        </w:rPr>
        <w:t xml:space="preserve">: dòng </w:t>
      </w:r>
      <w:r w:rsidDel="00000000" w:rsidR="00000000" w:rsidRPr="00000000">
        <w:rPr>
          <w:rFonts w:ascii="Nunito" w:cs="Nunito" w:eastAsia="Nunito" w:hAnsi="Nunito"/>
          <w:b w:val="1"/>
          <w:color w:val="24292e"/>
          <w:highlight w:val="white"/>
          <w:rtl w:val="0"/>
        </w:rPr>
        <w:t xml:space="preserve">strncpy</w:t>
      </w:r>
      <w:r w:rsidDel="00000000" w:rsidR="00000000" w:rsidRPr="00000000">
        <w:rPr>
          <w:rFonts w:ascii="Andika" w:cs="Andika" w:eastAsia="Andika" w:hAnsi="Andika"/>
          <w:color w:val="24292e"/>
          <w:highlight w:val="white"/>
          <w:rtl w:val="0"/>
        </w:rPr>
        <w:t xml:space="preserve"> lấy số phút, giây là milli giây, dòng </w:t>
      </w:r>
      <w:r w:rsidDel="00000000" w:rsidR="00000000" w:rsidRPr="00000000">
        <w:rPr>
          <w:rFonts w:ascii="Nunito" w:cs="Nunito" w:eastAsia="Nunito" w:hAnsi="Nunito"/>
          <w:b w:val="1"/>
          <w:color w:val="24292e"/>
          <w:highlight w:val="white"/>
          <w:rtl w:val="0"/>
        </w:rPr>
        <w:t xml:space="preserve">atol</w:t>
      </w:r>
      <w:r w:rsidDel="00000000" w:rsidR="00000000" w:rsidRPr="00000000">
        <w:rPr>
          <w:rFonts w:ascii="Nunito" w:cs="Nunito" w:eastAsia="Nunito" w:hAnsi="Nunito"/>
          <w:color w:val="24292e"/>
          <w:highlight w:val="white"/>
          <w:rtl w:val="0"/>
        </w:rPr>
        <w:t xml:space="preserve"> chuyển sang long int và tính tổng cộng thời gian gửi và nhận, thời gian nhận - thời gian gửi = delay. Loại bỏ những dòng lỗi đã được đánh dấu ở function trên. Lưu lại các giá trị delay đồng thời so sánh tìm giá trị delay lớn nhất</w:t>
      </w:r>
    </w:p>
    <w:p w:rsidR="00000000" w:rsidDel="00000000" w:rsidP="00000000" w:rsidRDefault="00000000" w:rsidRPr="00000000" w14:paraId="00000016">
      <w:pPr>
        <w:ind w:left="720" w:right="-540" w:firstLine="0"/>
        <w:rPr>
          <w:rFonts w:ascii="Nunito" w:cs="Nunito" w:eastAsia="Nunito" w:hAnsi="Nunito"/>
          <w:color w:val="24292e"/>
          <w:highlight w:val="white"/>
        </w:rPr>
      </w:pPr>
      <w:r w:rsidDel="00000000" w:rsidR="00000000" w:rsidRPr="00000000">
        <w:rPr>
          <w:rtl w:val="0"/>
        </w:rPr>
      </w:r>
    </w:p>
    <w:p w:rsidR="00000000" w:rsidDel="00000000" w:rsidP="00000000" w:rsidRDefault="00000000" w:rsidRPr="00000000" w14:paraId="00000017">
      <w:pPr>
        <w:numPr>
          <w:ilvl w:val="0"/>
          <w:numId w:val="2"/>
        </w:numPr>
        <w:ind w:left="720" w:right="-540" w:hanging="360"/>
        <w:rPr>
          <w:rFonts w:ascii="Nunito" w:cs="Nunito" w:eastAsia="Nunito" w:hAnsi="Nunito"/>
          <w:color w:val="24292e"/>
          <w:highlight w:val="white"/>
          <w:u w:val="none"/>
        </w:rPr>
      </w:pPr>
      <w:r w:rsidDel="00000000" w:rsidR="00000000" w:rsidRPr="00000000">
        <w:rPr>
          <w:rFonts w:ascii="Nunito" w:cs="Nunito" w:eastAsia="Nunito" w:hAnsi="Nunito"/>
          <w:b w:val="1"/>
          <w:color w:val="24292e"/>
          <w:highlight w:val="white"/>
          <w:rtl w:val="0"/>
        </w:rPr>
        <w:t xml:space="preserve">thoiGianTreTrungBinh()</w:t>
      </w:r>
      <w:r w:rsidDel="00000000" w:rsidR="00000000" w:rsidRPr="00000000">
        <w:rPr>
          <w:rFonts w:ascii="Nunito" w:cs="Nunito" w:eastAsia="Nunito" w:hAnsi="Nunito"/>
          <w:color w:val="24292e"/>
          <w:highlight w:val="white"/>
          <w:rtl w:val="0"/>
        </w:rPr>
        <w:t xml:space="preserve">: chia trung bình các thời gian delay được lưu ở function trên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5"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