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392EB" w14:textId="50153743" w:rsidR="00D77AD7" w:rsidRDefault="002C4F78">
      <w:pPr>
        <w:rPr>
          <w:b/>
          <w:bCs/>
          <w:sz w:val="40"/>
          <w:szCs w:val="40"/>
        </w:rPr>
      </w:pPr>
      <w:r w:rsidRPr="002C4F78">
        <w:rPr>
          <w:b/>
          <w:bCs/>
          <w:sz w:val="40"/>
          <w:szCs w:val="40"/>
        </w:rPr>
        <w:t>Script-Controlled ACL – Restrict Record Access Based on Field Va</w:t>
      </w:r>
      <w:r w:rsidRPr="002C4F78">
        <w:rPr>
          <w:b/>
          <w:bCs/>
          <w:sz w:val="40"/>
          <w:szCs w:val="40"/>
        </w:rPr>
        <w:t>lue</w:t>
      </w:r>
    </w:p>
    <w:p w14:paraId="140BFA55" w14:textId="77777777" w:rsidR="002C4F78" w:rsidRPr="002C4F78" w:rsidRDefault="002C4F78" w:rsidP="002C4F78">
      <w:pPr>
        <w:rPr>
          <w:b/>
          <w:bCs/>
          <w:sz w:val="40"/>
          <w:szCs w:val="40"/>
        </w:rPr>
      </w:pPr>
      <w:r w:rsidRPr="002C4F78">
        <w:rPr>
          <w:b/>
          <w:bCs/>
          <w:sz w:val="40"/>
          <w:szCs w:val="40"/>
        </w:rPr>
        <w:t>Milestone-7: Conclusion</w:t>
      </w:r>
    </w:p>
    <w:p w14:paraId="1DE58A1E" w14:textId="77777777" w:rsidR="002C4F78" w:rsidRPr="002C4F78" w:rsidRDefault="002C4F78" w:rsidP="002C4F78">
      <w:pPr>
        <w:rPr>
          <w:b/>
          <w:bCs/>
          <w:sz w:val="40"/>
          <w:szCs w:val="40"/>
        </w:rPr>
      </w:pPr>
      <w:r w:rsidRPr="002C4F78">
        <w:rPr>
          <w:b/>
          <w:bCs/>
          <w:sz w:val="40"/>
          <w:szCs w:val="40"/>
        </w:rPr>
        <w:t>Project Outcome</w:t>
      </w:r>
    </w:p>
    <w:p w14:paraId="5D4ABA57" w14:textId="0925EF38" w:rsidR="002C4F78" w:rsidRDefault="002C4F78">
      <w:pPr>
        <w:rPr>
          <w:sz w:val="32"/>
          <w:szCs w:val="32"/>
        </w:rPr>
      </w:pPr>
      <w:r w:rsidRPr="002C4F78">
        <w:rPr>
          <w:sz w:val="32"/>
          <w:szCs w:val="32"/>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7FFCEAD6" w14:textId="08563675" w:rsidR="002C4F78" w:rsidRPr="002C4F78" w:rsidRDefault="002C4F78">
      <w:pPr>
        <w:rPr>
          <w:sz w:val="32"/>
          <w:szCs w:val="32"/>
        </w:rPr>
      </w:pPr>
      <w:r>
        <w:rPr>
          <w:noProof/>
        </w:rPr>
        <w:drawing>
          <wp:inline distT="0" distB="0" distL="0" distR="0" wp14:anchorId="4D0C540C" wp14:editId="34AB9A68">
            <wp:extent cx="5731510" cy="1137285"/>
            <wp:effectExtent l="0" t="0" r="2540" b="5715"/>
            <wp:docPr id="45507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137285"/>
                    </a:xfrm>
                    <a:prstGeom prst="rect">
                      <a:avLst/>
                    </a:prstGeom>
                    <a:noFill/>
                    <a:ln>
                      <a:noFill/>
                    </a:ln>
                  </pic:spPr>
                </pic:pic>
              </a:graphicData>
            </a:graphic>
          </wp:inline>
        </w:drawing>
      </w:r>
    </w:p>
    <w:sectPr w:rsidR="002C4F78" w:rsidRPr="002C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F78"/>
    <w:rsid w:val="002C4F78"/>
    <w:rsid w:val="0049656E"/>
    <w:rsid w:val="00654B4E"/>
    <w:rsid w:val="0088402E"/>
    <w:rsid w:val="00B44A41"/>
    <w:rsid w:val="00D77A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E57ED"/>
  <w15:chartTrackingRefBased/>
  <w15:docId w15:val="{B515BE51-EA8F-4B4B-BB5F-08EF11CD2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4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F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F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F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F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F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F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F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F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4F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F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F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F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F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F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F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F78"/>
    <w:rPr>
      <w:rFonts w:eastAsiaTheme="majorEastAsia" w:cstheme="majorBidi"/>
      <w:color w:val="272727" w:themeColor="text1" w:themeTint="D8"/>
    </w:rPr>
  </w:style>
  <w:style w:type="paragraph" w:styleId="Title">
    <w:name w:val="Title"/>
    <w:basedOn w:val="Normal"/>
    <w:next w:val="Normal"/>
    <w:link w:val="TitleChar"/>
    <w:uiPriority w:val="10"/>
    <w:qFormat/>
    <w:rsid w:val="002C4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F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F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F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F78"/>
    <w:pPr>
      <w:spacing w:before="160"/>
      <w:jc w:val="center"/>
    </w:pPr>
    <w:rPr>
      <w:i/>
      <w:iCs/>
      <w:color w:val="404040" w:themeColor="text1" w:themeTint="BF"/>
    </w:rPr>
  </w:style>
  <w:style w:type="character" w:customStyle="1" w:styleId="QuoteChar">
    <w:name w:val="Quote Char"/>
    <w:basedOn w:val="DefaultParagraphFont"/>
    <w:link w:val="Quote"/>
    <w:uiPriority w:val="29"/>
    <w:rsid w:val="002C4F78"/>
    <w:rPr>
      <w:i/>
      <w:iCs/>
      <w:color w:val="404040" w:themeColor="text1" w:themeTint="BF"/>
    </w:rPr>
  </w:style>
  <w:style w:type="paragraph" w:styleId="ListParagraph">
    <w:name w:val="List Paragraph"/>
    <w:basedOn w:val="Normal"/>
    <w:uiPriority w:val="34"/>
    <w:qFormat/>
    <w:rsid w:val="002C4F78"/>
    <w:pPr>
      <w:ind w:left="720"/>
      <w:contextualSpacing/>
    </w:pPr>
  </w:style>
  <w:style w:type="character" w:styleId="IntenseEmphasis">
    <w:name w:val="Intense Emphasis"/>
    <w:basedOn w:val="DefaultParagraphFont"/>
    <w:uiPriority w:val="21"/>
    <w:qFormat/>
    <w:rsid w:val="002C4F78"/>
    <w:rPr>
      <w:i/>
      <w:iCs/>
      <w:color w:val="0F4761" w:themeColor="accent1" w:themeShade="BF"/>
    </w:rPr>
  </w:style>
  <w:style w:type="paragraph" w:styleId="IntenseQuote">
    <w:name w:val="Intense Quote"/>
    <w:basedOn w:val="Normal"/>
    <w:next w:val="Normal"/>
    <w:link w:val="IntenseQuoteChar"/>
    <w:uiPriority w:val="30"/>
    <w:qFormat/>
    <w:rsid w:val="002C4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F78"/>
    <w:rPr>
      <w:i/>
      <w:iCs/>
      <w:color w:val="0F4761" w:themeColor="accent1" w:themeShade="BF"/>
    </w:rPr>
  </w:style>
  <w:style w:type="character" w:styleId="IntenseReference">
    <w:name w:val="Intense Reference"/>
    <w:basedOn w:val="DefaultParagraphFont"/>
    <w:uiPriority w:val="32"/>
    <w:qFormat/>
    <w:rsid w:val="002C4F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F37C3711FDDAD4A90B0EB7CC69BE776" ma:contentTypeVersion="4" ma:contentTypeDescription="Create a new document." ma:contentTypeScope="" ma:versionID="0229da0b116853ac45b6d53c03e26d34">
  <xsd:schema xmlns:xsd="http://www.w3.org/2001/XMLSchema" xmlns:xs="http://www.w3.org/2001/XMLSchema" xmlns:p="http://schemas.microsoft.com/office/2006/metadata/properties" xmlns:ns3="c7593cad-fb1a-4e21-b9da-aaeff0f24b49" targetNamespace="http://schemas.microsoft.com/office/2006/metadata/properties" ma:root="true" ma:fieldsID="42428f5d5ee656ca03419c8c4edf12ed" ns3:_="">
    <xsd:import namespace="c7593cad-fb1a-4e21-b9da-aaeff0f24b4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593cad-fb1a-4e21-b9da-aaeff0f24b4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4A038A8-AD85-497D-A09C-6451A4FB99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593cad-fb1a-4e21-b9da-aaeff0f24b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5C6B3F-D791-457C-AF07-51C06771D899}">
  <ds:schemaRefs>
    <ds:schemaRef ds:uri="http://schemas.microsoft.com/sharepoint/v3/contenttype/forms"/>
  </ds:schemaRefs>
</ds:datastoreItem>
</file>

<file path=customXml/itemProps3.xml><?xml version="1.0" encoding="utf-8"?>
<ds:datastoreItem xmlns:ds="http://schemas.openxmlformats.org/officeDocument/2006/customXml" ds:itemID="{2AB902EB-2685-49BA-8080-EDC48C8E739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76</Words>
  <Characters>434</Characters>
  <Application>Microsoft Office Word</Application>
  <DocSecurity>0</DocSecurity>
  <Lines>3</Lines>
  <Paragraphs>1</Paragraphs>
  <ScaleCrop>false</ScaleCrop>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S0656406</dc:creator>
  <cp:keywords/>
  <dc:description/>
  <cp:lastModifiedBy>S0656406</cp:lastModifiedBy>
  <cp:revision>2</cp:revision>
  <dcterms:created xsi:type="dcterms:W3CDTF">2026-09-28T12:43:00Z</dcterms:created>
  <dcterms:modified xsi:type="dcterms:W3CDTF">2026-09-28T12:43:00Z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0x010100AF37C3711FDDAD4A90B0EB7CC69BE776</vt:lpwstr>
  </property>
</Properties>
</file>