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5F9D" w:rsidRPr="00F65F9D" w:rsidRDefault="00F65F9D" w:rsidP="00F65F9D">
      <w:pPr>
        <w:rPr>
          <w:b/>
          <w:bCs/>
          <w:sz w:val="56"/>
          <w:szCs w:val="56"/>
        </w:rPr>
      </w:pPr>
      <w:r w:rsidRPr="00F65F9D">
        <w:rPr>
          <w:b/>
          <w:bCs/>
          <w:sz w:val="56"/>
          <w:szCs w:val="56"/>
        </w:rPr>
        <w:t>Inference Report: Use of Renewable Energy for Rural Electrification</w:t>
      </w:r>
    </w:p>
    <w:p w:rsidR="00F65F9D" w:rsidRPr="00F65F9D" w:rsidRDefault="00F65F9D" w:rsidP="00F65F9D">
      <w:pPr>
        <w:rPr>
          <w:b/>
          <w:bCs/>
        </w:rPr>
      </w:pPr>
      <w:r w:rsidRPr="00F65F9D">
        <w:rPr>
          <w:b/>
          <w:bCs/>
        </w:rPr>
        <w:t>Title of the Article:</w:t>
      </w:r>
    </w:p>
    <w:p w:rsidR="00F65F9D" w:rsidRPr="00F65F9D" w:rsidRDefault="00F65F9D" w:rsidP="00F65F9D">
      <w:r w:rsidRPr="00F65F9D">
        <w:rPr>
          <w:b/>
          <w:bCs/>
        </w:rPr>
        <w:t>"Rural Electrification Using Renewable Energy Resources and Its Environmental Impact Assessment"</w:t>
      </w:r>
    </w:p>
    <w:p w:rsidR="00F65F9D" w:rsidRPr="00F65F9D" w:rsidRDefault="00F65F9D" w:rsidP="00F65F9D">
      <w:pPr>
        <w:rPr>
          <w:b/>
          <w:bCs/>
        </w:rPr>
      </w:pPr>
      <w:r w:rsidRPr="00F65F9D">
        <w:rPr>
          <w:b/>
          <w:bCs/>
        </w:rPr>
        <w:t>Key Insights:</w:t>
      </w:r>
    </w:p>
    <w:p w:rsidR="00F65F9D" w:rsidRPr="00F65F9D" w:rsidRDefault="00F65F9D" w:rsidP="00F65F9D">
      <w:pPr>
        <w:numPr>
          <w:ilvl w:val="0"/>
          <w:numId w:val="1"/>
        </w:numPr>
      </w:pPr>
      <w:r w:rsidRPr="00F65F9D">
        <w:rPr>
          <w:b/>
          <w:bCs/>
        </w:rPr>
        <w:t>Objective:</w:t>
      </w:r>
      <w:r w:rsidRPr="00F65F9D">
        <w:br/>
        <w:t>The study explores the integration of renewable energy sources into microgrids to enhance power reliability, lower operational costs, and significantly reduce greenhouse gas emissions. It emphasizes the importance of sustainable and scalable energy solutions for rural electrification.</w:t>
      </w:r>
    </w:p>
    <w:p w:rsidR="00F65F9D" w:rsidRPr="00F65F9D" w:rsidRDefault="00F65F9D" w:rsidP="00F65F9D">
      <w:pPr>
        <w:numPr>
          <w:ilvl w:val="0"/>
          <w:numId w:val="1"/>
        </w:numPr>
      </w:pPr>
      <w:r w:rsidRPr="00F65F9D">
        <w:rPr>
          <w:b/>
          <w:bCs/>
        </w:rPr>
        <w:t>Methodology:</w:t>
      </w:r>
      <w:r w:rsidRPr="00F65F9D">
        <w:br/>
        <w:t>A hybrid energy system combining photovoltaic (PV) panels, wind turbines, diesel generators, and battery storage is employed. The study utilizes particle swarm optimization to achieve an efficient, cost-effective, and environmentally friendly energy model.</w:t>
      </w:r>
    </w:p>
    <w:p w:rsidR="00F65F9D" w:rsidRPr="00F65F9D" w:rsidRDefault="00F65F9D" w:rsidP="00F65F9D">
      <w:pPr>
        <w:numPr>
          <w:ilvl w:val="0"/>
          <w:numId w:val="1"/>
        </w:numPr>
      </w:pPr>
      <w:r w:rsidRPr="00F65F9D">
        <w:rPr>
          <w:b/>
          <w:bCs/>
        </w:rPr>
        <w:t>Key Findings:</w:t>
      </w:r>
    </w:p>
    <w:p w:rsidR="00F65F9D" w:rsidRPr="00F65F9D" w:rsidRDefault="00F65F9D" w:rsidP="00F65F9D">
      <w:pPr>
        <w:numPr>
          <w:ilvl w:val="1"/>
          <w:numId w:val="1"/>
        </w:numPr>
      </w:pPr>
      <w:r w:rsidRPr="00F65F9D">
        <w:t xml:space="preserve">The optimized energy system configuration led to a total operational cost of </w:t>
      </w:r>
      <w:r w:rsidRPr="00F65F9D">
        <w:rPr>
          <w:b/>
          <w:bCs/>
        </w:rPr>
        <w:t>₹51,920</w:t>
      </w:r>
      <w:r w:rsidRPr="00F65F9D">
        <w:t>.</w:t>
      </w:r>
    </w:p>
    <w:p w:rsidR="00F65F9D" w:rsidRPr="00F65F9D" w:rsidRDefault="00F65F9D" w:rsidP="00F65F9D">
      <w:pPr>
        <w:numPr>
          <w:ilvl w:val="1"/>
          <w:numId w:val="1"/>
        </w:numPr>
      </w:pPr>
      <w:r w:rsidRPr="00F65F9D">
        <w:t xml:space="preserve">The cost of electricity generation was determined to be </w:t>
      </w:r>
      <w:r w:rsidRPr="00F65F9D">
        <w:rPr>
          <w:b/>
          <w:bCs/>
        </w:rPr>
        <w:t>₹17.45 per kWh</w:t>
      </w:r>
      <w:r w:rsidRPr="00F65F9D">
        <w:t>.</w:t>
      </w:r>
    </w:p>
    <w:p w:rsidR="00F65F9D" w:rsidRPr="00F65F9D" w:rsidRDefault="00F65F9D" w:rsidP="00F65F9D">
      <w:pPr>
        <w:numPr>
          <w:ilvl w:val="1"/>
          <w:numId w:val="1"/>
        </w:numPr>
      </w:pPr>
      <w:r w:rsidRPr="00F65F9D">
        <w:t xml:space="preserve">The system successfully reduced </w:t>
      </w:r>
      <w:r w:rsidRPr="00F65F9D">
        <w:rPr>
          <w:b/>
          <w:bCs/>
        </w:rPr>
        <w:t>CO₂ emissions by 5,994 kg annually</w:t>
      </w:r>
      <w:r w:rsidRPr="00F65F9D">
        <w:t>, demonstrating its environmental benefits.</w:t>
      </w:r>
    </w:p>
    <w:p w:rsidR="00F65F9D" w:rsidRPr="00F65F9D" w:rsidRDefault="00F65F9D" w:rsidP="00F65F9D">
      <w:pPr>
        <w:numPr>
          <w:ilvl w:val="0"/>
          <w:numId w:val="1"/>
        </w:numPr>
      </w:pPr>
      <w:r w:rsidRPr="00F65F9D">
        <w:rPr>
          <w:b/>
          <w:bCs/>
        </w:rPr>
        <w:t>Implications:</w:t>
      </w:r>
      <w:r w:rsidRPr="00F65F9D">
        <w:br/>
        <w:t>The findings highlight the feasibility of hybrid renewable energy systems as a sustainable and cost-efficient solution for rural electrification. By leveraging multiple energy sources, these systems ensure consistent power supply while promoting environmental conservation. Their modular nature makes them adaptable for various rural settings, paving the way for a cleaner and more accessible energy future.</w:t>
      </w:r>
    </w:p>
    <w:p w:rsidR="00F65F9D" w:rsidRPr="00F65F9D" w:rsidRDefault="00F65F9D" w:rsidP="00F65F9D">
      <w:pPr>
        <w:rPr>
          <w:b/>
          <w:bCs/>
        </w:rPr>
      </w:pPr>
      <w:r w:rsidRPr="00F65F9D">
        <w:rPr>
          <w:b/>
          <w:bCs/>
        </w:rPr>
        <w:t>Conclusion:</w:t>
      </w:r>
    </w:p>
    <w:p w:rsidR="00F65F9D" w:rsidRPr="00F65F9D" w:rsidRDefault="00F65F9D" w:rsidP="00F65F9D">
      <w:r w:rsidRPr="00F65F9D">
        <w:t>This article presents a compelling case for adopting renewable energy-based microgrids to address rural electrification challenges in India. By optimizing energy management and integrating diverse renewable sources, the study provides a strategic blueprint for sustainable, cost-effective, and environmentally responsible electrification. The research reinforces the transformative potential of renewable energy in bridging the energy gap, empowering rural communities, and fostering a greener future.</w:t>
      </w:r>
    </w:p>
    <w:p w:rsidR="00976395" w:rsidRDefault="00976395"/>
    <w:p w:rsidR="00F65F9D" w:rsidRDefault="00F65F9D"/>
    <w:p w:rsidR="00F65F9D" w:rsidRPr="00F65F9D" w:rsidRDefault="00F65F9D" w:rsidP="00F65F9D">
      <w:pPr>
        <w:jc w:val="right"/>
        <w:rPr>
          <w:color w:val="00B0F0"/>
          <w:sz w:val="16"/>
          <w:szCs w:val="16"/>
        </w:rPr>
      </w:pPr>
      <w:proofErr w:type="spellStart"/>
      <w:proofErr w:type="gramStart"/>
      <w:r w:rsidRPr="00F65F9D">
        <w:rPr>
          <w:b/>
          <w:bCs/>
          <w:color w:val="00B0F0"/>
          <w:sz w:val="16"/>
          <w:szCs w:val="16"/>
        </w:rPr>
        <w:t>B.Tech</w:t>
      </w:r>
      <w:proofErr w:type="spellEnd"/>
      <w:proofErr w:type="gramEnd"/>
      <w:r w:rsidRPr="00F65F9D">
        <w:rPr>
          <w:b/>
          <w:bCs/>
          <w:color w:val="00B0F0"/>
          <w:sz w:val="16"/>
          <w:szCs w:val="16"/>
        </w:rPr>
        <w:t>(ECE)-QUANTUM UNIVERSITY-1-Task4</w:t>
      </w:r>
    </w:p>
    <w:sectPr w:rsidR="00F65F9D" w:rsidRPr="00F65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86BCF"/>
    <w:multiLevelType w:val="multilevel"/>
    <w:tmpl w:val="641A8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91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9D"/>
    <w:rsid w:val="000C6B79"/>
    <w:rsid w:val="00976395"/>
    <w:rsid w:val="00C54D6A"/>
    <w:rsid w:val="00DB4147"/>
    <w:rsid w:val="00F65F9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D5A9"/>
  <w15:chartTrackingRefBased/>
  <w15:docId w15:val="{1F4E2143-32F8-48D2-9D73-B85F5ED3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F9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65F9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65F9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65F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5F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5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F9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65F9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65F9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65F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5F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5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F9D"/>
    <w:rPr>
      <w:rFonts w:eastAsiaTheme="majorEastAsia" w:cstheme="majorBidi"/>
      <w:color w:val="272727" w:themeColor="text1" w:themeTint="D8"/>
    </w:rPr>
  </w:style>
  <w:style w:type="paragraph" w:styleId="Title">
    <w:name w:val="Title"/>
    <w:basedOn w:val="Normal"/>
    <w:next w:val="Normal"/>
    <w:link w:val="TitleChar"/>
    <w:uiPriority w:val="10"/>
    <w:qFormat/>
    <w:rsid w:val="00F65F9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65F9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65F9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65F9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65F9D"/>
    <w:pPr>
      <w:spacing w:before="160"/>
      <w:jc w:val="center"/>
    </w:pPr>
    <w:rPr>
      <w:i/>
      <w:iCs/>
      <w:color w:val="404040" w:themeColor="text1" w:themeTint="BF"/>
    </w:rPr>
  </w:style>
  <w:style w:type="character" w:customStyle="1" w:styleId="QuoteChar">
    <w:name w:val="Quote Char"/>
    <w:basedOn w:val="DefaultParagraphFont"/>
    <w:link w:val="Quote"/>
    <w:uiPriority w:val="29"/>
    <w:rsid w:val="00F65F9D"/>
    <w:rPr>
      <w:i/>
      <w:iCs/>
      <w:color w:val="404040" w:themeColor="text1" w:themeTint="BF"/>
    </w:rPr>
  </w:style>
  <w:style w:type="paragraph" w:styleId="ListParagraph">
    <w:name w:val="List Paragraph"/>
    <w:basedOn w:val="Normal"/>
    <w:uiPriority w:val="34"/>
    <w:qFormat/>
    <w:rsid w:val="00F65F9D"/>
    <w:pPr>
      <w:ind w:left="720"/>
      <w:contextualSpacing/>
    </w:pPr>
  </w:style>
  <w:style w:type="character" w:styleId="IntenseEmphasis">
    <w:name w:val="Intense Emphasis"/>
    <w:basedOn w:val="DefaultParagraphFont"/>
    <w:uiPriority w:val="21"/>
    <w:qFormat/>
    <w:rsid w:val="00F65F9D"/>
    <w:rPr>
      <w:i/>
      <w:iCs/>
      <w:color w:val="2F5496" w:themeColor="accent1" w:themeShade="BF"/>
    </w:rPr>
  </w:style>
  <w:style w:type="paragraph" w:styleId="IntenseQuote">
    <w:name w:val="Intense Quote"/>
    <w:basedOn w:val="Normal"/>
    <w:next w:val="Normal"/>
    <w:link w:val="IntenseQuoteChar"/>
    <w:uiPriority w:val="30"/>
    <w:qFormat/>
    <w:rsid w:val="00F65F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5F9D"/>
    <w:rPr>
      <w:i/>
      <w:iCs/>
      <w:color w:val="2F5496" w:themeColor="accent1" w:themeShade="BF"/>
    </w:rPr>
  </w:style>
  <w:style w:type="character" w:styleId="IntenseReference">
    <w:name w:val="Intense Reference"/>
    <w:basedOn w:val="DefaultParagraphFont"/>
    <w:uiPriority w:val="32"/>
    <w:qFormat/>
    <w:rsid w:val="00F65F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262182">
      <w:bodyDiv w:val="1"/>
      <w:marLeft w:val="0"/>
      <w:marRight w:val="0"/>
      <w:marTop w:val="0"/>
      <w:marBottom w:val="0"/>
      <w:divBdr>
        <w:top w:val="none" w:sz="0" w:space="0" w:color="auto"/>
        <w:left w:val="none" w:sz="0" w:space="0" w:color="auto"/>
        <w:bottom w:val="none" w:sz="0" w:space="0" w:color="auto"/>
        <w:right w:val="none" w:sz="0" w:space="0" w:color="auto"/>
      </w:divBdr>
    </w:div>
    <w:div w:id="139619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dcterms:created xsi:type="dcterms:W3CDTF">2025-03-12T09:43:00Z</dcterms:created>
  <dcterms:modified xsi:type="dcterms:W3CDTF">2025-03-12T09:45:00Z</dcterms:modified>
</cp:coreProperties>
</file>