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46CAF" w:rsidRDefault="00746CAF" w:rsidP="00746CAF">
      <w:pPr>
        <w:rPr>
          <w:b/>
          <w:bCs/>
          <w:sz w:val="20"/>
          <w:szCs w:val="20"/>
        </w:rPr>
      </w:pPr>
      <w:proofErr w:type="spellStart"/>
      <w:proofErr w:type="gramStart"/>
      <w:r w:rsidRPr="00746CAF">
        <w:rPr>
          <w:b/>
          <w:bCs/>
          <w:sz w:val="20"/>
          <w:szCs w:val="20"/>
        </w:rPr>
        <w:t>B.Tech</w:t>
      </w:r>
      <w:proofErr w:type="spellEnd"/>
      <w:proofErr w:type="gramEnd"/>
      <w:r w:rsidRPr="00746CAF">
        <w:rPr>
          <w:b/>
          <w:bCs/>
          <w:sz w:val="20"/>
          <w:szCs w:val="20"/>
        </w:rPr>
        <w:t>(ECE)-QUANTUM UNIVERSITY-1-Task6-</w:t>
      </w:r>
    </w:p>
    <w:p w:rsidR="00746CAF" w:rsidRPr="00746CAF" w:rsidRDefault="00746CAF" w:rsidP="00746CAF">
      <w:pPr>
        <w:rPr>
          <w:b/>
          <w:bCs/>
          <w:sz w:val="20"/>
          <w:szCs w:val="20"/>
        </w:rPr>
      </w:pPr>
      <w:r w:rsidRPr="00746CAF">
        <w:rPr>
          <w:b/>
          <w:bCs/>
          <w:sz w:val="20"/>
          <w:szCs w:val="20"/>
        </w:rPr>
        <w:t>Select a real-time use case and identify the skills gap in it. Prepare a gap analysis table</w:t>
      </w:r>
      <w:r w:rsidRPr="00746CAF">
        <w:rPr>
          <w:b/>
          <w:bCs/>
          <w:sz w:val="20"/>
          <w:szCs w:val="20"/>
        </w:rPr>
        <w:br/>
        <w:t>based on your findings. Showcase the skills developed through design thinking when</w:t>
      </w:r>
      <w:r w:rsidRPr="00746CAF">
        <w:rPr>
          <w:b/>
          <w:bCs/>
          <w:sz w:val="20"/>
          <w:szCs w:val="20"/>
        </w:rPr>
        <w:br/>
        <w:t>addressing the identified gaps</w:t>
      </w:r>
    </w:p>
    <w:p w:rsidR="00746CAF" w:rsidRDefault="00746CAF" w:rsidP="00746CAF">
      <w:pPr>
        <w:rPr>
          <w:rFonts w:ascii="Arial Black" w:hAnsi="Arial Black"/>
          <w:b/>
          <w:bCs/>
          <w:sz w:val="72"/>
          <w:szCs w:val="72"/>
        </w:rPr>
      </w:pPr>
    </w:p>
    <w:p w:rsidR="00746CAF" w:rsidRPr="00746CAF" w:rsidRDefault="00746CAF" w:rsidP="00746CAF">
      <w:pPr>
        <w:rPr>
          <w:rFonts w:ascii="Arial Black" w:hAnsi="Arial Black"/>
          <w:b/>
          <w:bCs/>
          <w:sz w:val="72"/>
          <w:szCs w:val="72"/>
        </w:rPr>
      </w:pPr>
      <w:r w:rsidRPr="00746CAF">
        <w:rPr>
          <w:rFonts w:ascii="Arial Black" w:hAnsi="Arial Black"/>
          <w:b/>
          <w:bCs/>
          <w:sz w:val="72"/>
          <w:szCs w:val="72"/>
        </w:rPr>
        <w:t>Real-Time Use Case: Digital Transformation in a Mid-Sized Retail Company</w:t>
      </w:r>
    </w:p>
    <w:p w:rsidR="00746CAF" w:rsidRDefault="00746CAF" w:rsidP="00746CAF">
      <w:pPr>
        <w:rPr>
          <w:b/>
          <w:bCs/>
          <w:sz w:val="52"/>
          <w:szCs w:val="52"/>
        </w:rPr>
      </w:pPr>
    </w:p>
    <w:p w:rsidR="00746CAF" w:rsidRDefault="00746CAF" w:rsidP="00746CAF">
      <w:pPr>
        <w:rPr>
          <w:b/>
          <w:bCs/>
          <w:sz w:val="52"/>
          <w:szCs w:val="52"/>
        </w:rPr>
      </w:pPr>
    </w:p>
    <w:p w:rsidR="00746CAF" w:rsidRPr="00746CAF" w:rsidRDefault="00746CAF" w:rsidP="00746CAF">
      <w:pPr>
        <w:rPr>
          <w:b/>
          <w:bCs/>
          <w:sz w:val="52"/>
          <w:szCs w:val="52"/>
        </w:rPr>
      </w:pPr>
      <w:r w:rsidRPr="00746CAF">
        <w:rPr>
          <w:b/>
          <w:bCs/>
          <w:sz w:val="52"/>
          <w:szCs w:val="52"/>
        </w:rPr>
        <w:t>Scenario</w:t>
      </w:r>
    </w:p>
    <w:p w:rsidR="00746CAF" w:rsidRPr="00746CAF" w:rsidRDefault="00746CAF" w:rsidP="00746CAF">
      <w:r w:rsidRPr="00746CAF">
        <w:t xml:space="preserve">A mid-sized retail company is upgrading from a </w:t>
      </w:r>
      <w:r w:rsidRPr="00746CAF">
        <w:rPr>
          <w:b/>
          <w:bCs/>
        </w:rPr>
        <w:t>manual inventory management system</w:t>
      </w:r>
      <w:r w:rsidRPr="00746CAF">
        <w:t xml:space="preserve"> to a </w:t>
      </w:r>
      <w:r w:rsidRPr="00746CAF">
        <w:rPr>
          <w:b/>
          <w:bCs/>
        </w:rPr>
        <w:t>digital inventory system</w:t>
      </w:r>
      <w:r w:rsidRPr="00746CAF">
        <w:t xml:space="preserve"> to enhance:</w:t>
      </w:r>
    </w:p>
    <w:p w:rsidR="00746CAF" w:rsidRPr="00746CAF" w:rsidRDefault="00746CAF" w:rsidP="00746CAF">
      <w:pPr>
        <w:numPr>
          <w:ilvl w:val="0"/>
          <w:numId w:val="1"/>
        </w:numPr>
      </w:pPr>
      <w:r w:rsidRPr="00746CAF">
        <w:rPr>
          <w:b/>
          <w:bCs/>
        </w:rPr>
        <w:t>Supply chain efficiency</w:t>
      </w:r>
    </w:p>
    <w:p w:rsidR="00746CAF" w:rsidRPr="00746CAF" w:rsidRDefault="00746CAF" w:rsidP="00746CAF">
      <w:pPr>
        <w:numPr>
          <w:ilvl w:val="0"/>
          <w:numId w:val="1"/>
        </w:numPr>
      </w:pPr>
      <w:r w:rsidRPr="00746CAF">
        <w:rPr>
          <w:b/>
          <w:bCs/>
        </w:rPr>
        <w:t>Real-time stock tracking</w:t>
      </w:r>
    </w:p>
    <w:p w:rsidR="00746CAF" w:rsidRPr="00746CAF" w:rsidRDefault="00746CAF" w:rsidP="00746CAF">
      <w:pPr>
        <w:numPr>
          <w:ilvl w:val="0"/>
          <w:numId w:val="1"/>
        </w:numPr>
      </w:pPr>
      <w:r w:rsidRPr="00746CAF">
        <w:rPr>
          <w:b/>
          <w:bCs/>
        </w:rPr>
        <w:t>Error reduction</w:t>
      </w:r>
    </w:p>
    <w:p w:rsidR="00746CAF" w:rsidRPr="00746CAF" w:rsidRDefault="00746CAF" w:rsidP="00746CAF">
      <w:pPr>
        <w:ind w:left="720"/>
      </w:pPr>
    </w:p>
    <w:p w:rsidR="00746CAF" w:rsidRDefault="00746CAF"/>
    <w:p w:rsidR="00746CAF" w:rsidRDefault="00746CAF" w:rsidP="00746CAF">
      <w:pPr>
        <w:rPr>
          <w:b/>
          <w:bCs/>
        </w:rPr>
      </w:pPr>
    </w:p>
    <w:p w:rsidR="00746CAF" w:rsidRDefault="00746CAF" w:rsidP="00746CAF">
      <w:pPr>
        <w:rPr>
          <w:b/>
          <w:bCs/>
        </w:rPr>
      </w:pPr>
    </w:p>
    <w:p w:rsidR="00746CAF" w:rsidRPr="00746CAF" w:rsidRDefault="00746CAF" w:rsidP="00746CAF">
      <w:pPr>
        <w:rPr>
          <w:b/>
          <w:bCs/>
          <w:sz w:val="72"/>
          <w:szCs w:val="72"/>
        </w:rPr>
      </w:pPr>
      <w:r w:rsidRPr="00746CAF">
        <w:rPr>
          <w:b/>
          <w:bCs/>
          <w:sz w:val="72"/>
          <w:szCs w:val="72"/>
        </w:rPr>
        <w:lastRenderedPageBreak/>
        <w:t>Skills Gap Analysis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96"/>
        <w:gridCol w:w="2933"/>
        <w:gridCol w:w="2136"/>
        <w:gridCol w:w="2031"/>
      </w:tblGrid>
      <w:tr w:rsidR="00746CAF" w:rsidRPr="00746CAF" w:rsidTr="00746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double" w:sz="4" w:space="0" w:color="ED7D31" w:themeColor="accent2"/>
              <w:left w:val="double" w:sz="4" w:space="0" w:color="ED7D31" w:themeColor="accent2"/>
            </w:tcBorders>
            <w:hideMark/>
          </w:tcPr>
          <w:p w:rsidR="00746CAF" w:rsidRPr="00746CAF" w:rsidRDefault="00746CAF" w:rsidP="00746CAF">
            <w:pPr>
              <w:spacing w:after="160" w:line="259" w:lineRule="auto"/>
            </w:pPr>
            <w:r w:rsidRPr="00746CAF">
              <w:t>Identified Gap</w:t>
            </w:r>
          </w:p>
        </w:tc>
        <w:tc>
          <w:tcPr>
            <w:tcW w:w="0" w:type="auto"/>
            <w:tcBorders>
              <w:top w:val="double" w:sz="4" w:space="0" w:color="ED7D31" w:themeColor="accent2"/>
            </w:tcBorders>
            <w:hideMark/>
          </w:tcPr>
          <w:p w:rsidR="00746CAF" w:rsidRPr="00746CAF" w:rsidRDefault="00746CAF" w:rsidP="00746CA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6CAF">
              <w:t>Impact on Transition</w:t>
            </w:r>
          </w:p>
        </w:tc>
        <w:tc>
          <w:tcPr>
            <w:tcW w:w="0" w:type="auto"/>
            <w:tcBorders>
              <w:top w:val="double" w:sz="4" w:space="0" w:color="ED7D31" w:themeColor="accent2"/>
            </w:tcBorders>
            <w:hideMark/>
          </w:tcPr>
          <w:p w:rsidR="00746CAF" w:rsidRPr="00746CAF" w:rsidRDefault="00746CAF" w:rsidP="00746CA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6CAF">
              <w:t>Required Skills</w:t>
            </w:r>
          </w:p>
        </w:tc>
        <w:tc>
          <w:tcPr>
            <w:tcW w:w="0" w:type="auto"/>
            <w:tcBorders>
              <w:top w:val="double" w:sz="4" w:space="0" w:color="ED7D31" w:themeColor="accent2"/>
              <w:right w:val="double" w:sz="4" w:space="0" w:color="ED7D31" w:themeColor="accent2"/>
            </w:tcBorders>
            <w:hideMark/>
          </w:tcPr>
          <w:p w:rsidR="00746CAF" w:rsidRPr="00746CAF" w:rsidRDefault="00746CAF" w:rsidP="00746CA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6CAF">
              <w:t>Existing Deficiency</w:t>
            </w:r>
          </w:p>
        </w:tc>
      </w:tr>
      <w:tr w:rsidR="00746CAF" w:rsidRPr="00746CAF" w:rsidTr="0074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double" w:sz="4" w:space="0" w:color="ED7D31" w:themeColor="accent2"/>
            </w:tcBorders>
            <w:hideMark/>
          </w:tcPr>
          <w:p w:rsidR="00746CAF" w:rsidRPr="00746CAF" w:rsidRDefault="00746CAF" w:rsidP="00746CAF">
            <w:pPr>
              <w:spacing w:after="160" w:line="259" w:lineRule="auto"/>
            </w:pPr>
            <w:r w:rsidRPr="00746CAF">
              <w:t>Resistance to change</w:t>
            </w:r>
          </w:p>
        </w:tc>
        <w:tc>
          <w:tcPr>
            <w:tcW w:w="0" w:type="auto"/>
            <w:hideMark/>
          </w:tcPr>
          <w:p w:rsidR="00746CAF" w:rsidRPr="00746CAF" w:rsidRDefault="00746CAF" w:rsidP="00746C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CAF">
              <w:t>Employees hesitant to adopt the system, slowing implementation.</w:t>
            </w:r>
          </w:p>
        </w:tc>
        <w:tc>
          <w:tcPr>
            <w:tcW w:w="0" w:type="auto"/>
            <w:hideMark/>
          </w:tcPr>
          <w:p w:rsidR="00746CAF" w:rsidRPr="00746CAF" w:rsidRDefault="00746CAF" w:rsidP="00746C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CAF">
              <w:t>Adaptability, change management</w:t>
            </w:r>
          </w:p>
        </w:tc>
        <w:tc>
          <w:tcPr>
            <w:tcW w:w="0" w:type="auto"/>
            <w:tcBorders>
              <w:right w:val="double" w:sz="4" w:space="0" w:color="ED7D31" w:themeColor="accent2"/>
            </w:tcBorders>
            <w:hideMark/>
          </w:tcPr>
          <w:p w:rsidR="00746CAF" w:rsidRPr="00746CAF" w:rsidRDefault="00746CAF" w:rsidP="00746C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CAF">
              <w:t>Fear of technology, reluctance to change</w:t>
            </w:r>
          </w:p>
        </w:tc>
      </w:tr>
      <w:tr w:rsidR="00746CAF" w:rsidRPr="00746CAF" w:rsidTr="00746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double" w:sz="4" w:space="0" w:color="ED7D31" w:themeColor="accent2"/>
            </w:tcBorders>
            <w:hideMark/>
          </w:tcPr>
          <w:p w:rsidR="00746CAF" w:rsidRPr="00746CAF" w:rsidRDefault="00746CAF" w:rsidP="00746CAF">
            <w:pPr>
              <w:spacing w:after="160" w:line="259" w:lineRule="auto"/>
            </w:pPr>
            <w:r w:rsidRPr="00746CAF">
              <w:t>Limited technical skills</w:t>
            </w:r>
          </w:p>
        </w:tc>
        <w:tc>
          <w:tcPr>
            <w:tcW w:w="0" w:type="auto"/>
            <w:hideMark/>
          </w:tcPr>
          <w:p w:rsidR="00746CAF" w:rsidRPr="00746CAF" w:rsidRDefault="00746CAF" w:rsidP="00746CA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CAF">
              <w:t>Employees struggle to navigate the system, leading to inefficiency.</w:t>
            </w:r>
          </w:p>
        </w:tc>
        <w:tc>
          <w:tcPr>
            <w:tcW w:w="0" w:type="auto"/>
            <w:hideMark/>
          </w:tcPr>
          <w:p w:rsidR="00746CAF" w:rsidRPr="00746CAF" w:rsidRDefault="00746CAF" w:rsidP="00746CA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CAF">
              <w:t>Digital literacy, software proficiency</w:t>
            </w:r>
          </w:p>
        </w:tc>
        <w:tc>
          <w:tcPr>
            <w:tcW w:w="0" w:type="auto"/>
            <w:tcBorders>
              <w:right w:val="double" w:sz="4" w:space="0" w:color="ED7D31" w:themeColor="accent2"/>
            </w:tcBorders>
            <w:hideMark/>
          </w:tcPr>
          <w:p w:rsidR="00746CAF" w:rsidRPr="00746CAF" w:rsidRDefault="00746CAF" w:rsidP="00746CA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CAF">
              <w:t>Lack of exposure to digital tools</w:t>
            </w:r>
          </w:p>
        </w:tc>
      </w:tr>
      <w:tr w:rsidR="00746CAF" w:rsidRPr="00746CAF" w:rsidTr="0074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double" w:sz="4" w:space="0" w:color="ED7D31" w:themeColor="accent2"/>
            </w:tcBorders>
            <w:hideMark/>
          </w:tcPr>
          <w:p w:rsidR="00746CAF" w:rsidRPr="00746CAF" w:rsidRDefault="00746CAF" w:rsidP="00746CAF">
            <w:pPr>
              <w:spacing w:after="160" w:line="259" w:lineRule="auto"/>
            </w:pPr>
            <w:r w:rsidRPr="00746CAF">
              <w:t>Weak problem-solving</w:t>
            </w:r>
          </w:p>
        </w:tc>
        <w:tc>
          <w:tcPr>
            <w:tcW w:w="0" w:type="auto"/>
            <w:hideMark/>
          </w:tcPr>
          <w:p w:rsidR="00746CAF" w:rsidRPr="00746CAF" w:rsidRDefault="00746CAF" w:rsidP="00746C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CAF">
              <w:t>Dependence on IT support for minor issues, causing delays.</w:t>
            </w:r>
          </w:p>
        </w:tc>
        <w:tc>
          <w:tcPr>
            <w:tcW w:w="0" w:type="auto"/>
            <w:hideMark/>
          </w:tcPr>
          <w:p w:rsidR="00746CAF" w:rsidRPr="00746CAF" w:rsidRDefault="00746CAF" w:rsidP="00746C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CAF">
              <w:t>Critical thinking, troubleshooting</w:t>
            </w:r>
          </w:p>
        </w:tc>
        <w:tc>
          <w:tcPr>
            <w:tcW w:w="0" w:type="auto"/>
            <w:tcBorders>
              <w:right w:val="double" w:sz="4" w:space="0" w:color="ED7D31" w:themeColor="accent2"/>
            </w:tcBorders>
            <w:hideMark/>
          </w:tcPr>
          <w:p w:rsidR="00746CAF" w:rsidRPr="00746CAF" w:rsidRDefault="00746CAF" w:rsidP="00746C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CAF">
              <w:t>Lack of independent issue resolution skills</w:t>
            </w:r>
          </w:p>
        </w:tc>
      </w:tr>
      <w:tr w:rsidR="00746CAF" w:rsidRPr="00746CAF" w:rsidTr="00746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double" w:sz="4" w:space="0" w:color="ED7D31" w:themeColor="accent2"/>
              <w:bottom w:val="double" w:sz="4" w:space="0" w:color="ED7D31" w:themeColor="accent2"/>
            </w:tcBorders>
            <w:hideMark/>
          </w:tcPr>
          <w:p w:rsidR="00746CAF" w:rsidRPr="00746CAF" w:rsidRDefault="00746CAF" w:rsidP="00746CAF">
            <w:pPr>
              <w:spacing w:after="160" w:line="259" w:lineRule="auto"/>
            </w:pPr>
            <w:r w:rsidRPr="00746CAF">
              <w:t>Ineffective communication</w:t>
            </w:r>
          </w:p>
        </w:tc>
        <w:tc>
          <w:tcPr>
            <w:tcW w:w="0" w:type="auto"/>
            <w:tcBorders>
              <w:bottom w:val="double" w:sz="4" w:space="0" w:color="ED7D31" w:themeColor="accent2"/>
            </w:tcBorders>
            <w:hideMark/>
          </w:tcPr>
          <w:p w:rsidR="00746CAF" w:rsidRPr="00746CAF" w:rsidRDefault="00746CAF" w:rsidP="00746CA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CAF">
              <w:t>Misunderstanding of system instructions, creating confusion.</w:t>
            </w:r>
          </w:p>
        </w:tc>
        <w:tc>
          <w:tcPr>
            <w:tcW w:w="0" w:type="auto"/>
            <w:tcBorders>
              <w:bottom w:val="double" w:sz="4" w:space="0" w:color="ED7D31" w:themeColor="accent2"/>
            </w:tcBorders>
            <w:hideMark/>
          </w:tcPr>
          <w:p w:rsidR="00746CAF" w:rsidRPr="00746CAF" w:rsidRDefault="00746CAF" w:rsidP="00746CA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CAF">
              <w:t>Active listening, clear communication</w:t>
            </w:r>
          </w:p>
        </w:tc>
        <w:tc>
          <w:tcPr>
            <w:tcW w:w="0" w:type="auto"/>
            <w:tcBorders>
              <w:bottom w:val="double" w:sz="4" w:space="0" w:color="ED7D31" w:themeColor="accent2"/>
              <w:right w:val="double" w:sz="4" w:space="0" w:color="ED7D31" w:themeColor="accent2"/>
            </w:tcBorders>
            <w:hideMark/>
          </w:tcPr>
          <w:p w:rsidR="00746CAF" w:rsidRPr="00746CAF" w:rsidRDefault="00746CAF" w:rsidP="00746CA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CAF">
              <w:t>Difficulty in conveying technical details</w:t>
            </w:r>
          </w:p>
        </w:tc>
      </w:tr>
    </w:tbl>
    <w:p w:rsidR="00746CAF" w:rsidRDefault="00746CAF"/>
    <w:p w:rsidR="00746CAF" w:rsidRDefault="00746CAF"/>
    <w:p w:rsidR="00746CAF" w:rsidRPr="00746CAF" w:rsidRDefault="00746CAF" w:rsidP="00746CAF">
      <w:pPr>
        <w:rPr>
          <w:b/>
          <w:bCs/>
          <w:sz w:val="48"/>
          <w:szCs w:val="48"/>
        </w:rPr>
      </w:pPr>
      <w:r w:rsidRPr="00746CAF">
        <w:rPr>
          <w:b/>
          <w:bCs/>
          <w:sz w:val="48"/>
          <w:szCs w:val="48"/>
        </w:rPr>
        <w:t>Bridging the Skills Gap Using Design Thinking</w:t>
      </w:r>
    </w:p>
    <w:p w:rsidR="00746CAF" w:rsidRPr="00746CAF" w:rsidRDefault="00746CAF" w:rsidP="00746CAF">
      <w:r w:rsidRPr="00746CAF">
        <w:rPr>
          <w:b/>
          <w:bCs/>
        </w:rPr>
        <w:t>Design thinking</w:t>
      </w:r>
      <w:r w:rsidRPr="00746CAF">
        <w:t xml:space="preserve"> provides a </w:t>
      </w:r>
      <w:r w:rsidRPr="00746CAF">
        <w:rPr>
          <w:b/>
          <w:bCs/>
        </w:rPr>
        <w:t>human-</w:t>
      </w:r>
      <w:proofErr w:type="spellStart"/>
      <w:r w:rsidRPr="00746CAF">
        <w:rPr>
          <w:b/>
          <w:bCs/>
        </w:rPr>
        <w:t>centered</w:t>
      </w:r>
      <w:proofErr w:type="spellEnd"/>
      <w:r w:rsidRPr="00746CAF">
        <w:rPr>
          <w:b/>
          <w:bCs/>
        </w:rPr>
        <w:t xml:space="preserve"> approach</w:t>
      </w:r>
      <w:r w:rsidRPr="00746CAF">
        <w:t xml:space="preserve"> to overcoming these skill gaps and driving successful digital adoption.</w:t>
      </w:r>
    </w:p>
    <w:p w:rsidR="00746CAF" w:rsidRDefault="00746CAF" w:rsidP="00746CAF">
      <w:pPr>
        <w:rPr>
          <w:b/>
          <w:bCs/>
        </w:rPr>
      </w:pPr>
    </w:p>
    <w:p w:rsidR="00746CAF" w:rsidRPr="00746CAF" w:rsidRDefault="00746CAF" w:rsidP="00746CAF">
      <w:pPr>
        <w:rPr>
          <w:b/>
          <w:bCs/>
          <w:sz w:val="28"/>
        </w:rPr>
      </w:pPr>
      <w:r w:rsidRPr="00746CAF">
        <w:rPr>
          <w:b/>
          <w:bCs/>
          <w:sz w:val="28"/>
        </w:rPr>
        <w:t>1. Empathize – Understand Employee Concerns</w:t>
      </w:r>
    </w:p>
    <w:p w:rsidR="00746CAF" w:rsidRPr="00746CAF" w:rsidRDefault="00746CAF" w:rsidP="00746CAF">
      <w:pPr>
        <w:numPr>
          <w:ilvl w:val="0"/>
          <w:numId w:val="2"/>
        </w:numPr>
      </w:pPr>
      <w:r w:rsidRPr="00746CAF">
        <w:t xml:space="preserve">Conduct surveys, interviews, and workshops to </w:t>
      </w:r>
      <w:r w:rsidRPr="00746CAF">
        <w:rPr>
          <w:b/>
          <w:bCs/>
        </w:rPr>
        <w:t>identify challenges</w:t>
      </w:r>
      <w:r w:rsidRPr="00746CAF">
        <w:t xml:space="preserve"> employees face in adapting to the system.</w:t>
      </w:r>
    </w:p>
    <w:p w:rsidR="00746CAF" w:rsidRPr="00746CAF" w:rsidRDefault="00746CAF" w:rsidP="00746CAF">
      <w:pPr>
        <w:numPr>
          <w:ilvl w:val="0"/>
          <w:numId w:val="2"/>
        </w:numPr>
      </w:pPr>
      <w:r w:rsidRPr="00746CAF">
        <w:rPr>
          <w:b/>
          <w:bCs/>
        </w:rPr>
        <w:t>Skills Developed:</w:t>
      </w:r>
      <w:r w:rsidRPr="00746CAF">
        <w:t xml:space="preserve"> Active listening, empathy, user-centric thinking</w:t>
      </w:r>
    </w:p>
    <w:p w:rsidR="00746CAF" w:rsidRDefault="00746CAF" w:rsidP="00746CAF">
      <w:pPr>
        <w:rPr>
          <w:b/>
          <w:bCs/>
          <w:sz w:val="28"/>
        </w:rPr>
      </w:pPr>
    </w:p>
    <w:p w:rsidR="00746CAF" w:rsidRDefault="00746CAF" w:rsidP="00746CAF">
      <w:pPr>
        <w:rPr>
          <w:b/>
          <w:bCs/>
          <w:sz w:val="28"/>
        </w:rPr>
      </w:pPr>
    </w:p>
    <w:p w:rsidR="00746CAF" w:rsidRDefault="00746CAF" w:rsidP="00746CAF">
      <w:pPr>
        <w:rPr>
          <w:b/>
          <w:bCs/>
          <w:sz w:val="28"/>
        </w:rPr>
      </w:pPr>
    </w:p>
    <w:p w:rsidR="00746CAF" w:rsidRPr="00746CAF" w:rsidRDefault="00746CAF" w:rsidP="00746CAF">
      <w:pPr>
        <w:rPr>
          <w:b/>
          <w:bCs/>
          <w:sz w:val="28"/>
        </w:rPr>
      </w:pPr>
      <w:r w:rsidRPr="00746CAF">
        <w:rPr>
          <w:b/>
          <w:bCs/>
          <w:sz w:val="28"/>
        </w:rPr>
        <w:t>2. Define – Identify Core Issues</w:t>
      </w:r>
    </w:p>
    <w:p w:rsidR="00746CAF" w:rsidRPr="00746CAF" w:rsidRDefault="00746CAF" w:rsidP="00746CAF">
      <w:pPr>
        <w:numPr>
          <w:ilvl w:val="0"/>
          <w:numId w:val="3"/>
        </w:numPr>
      </w:pPr>
      <w:proofErr w:type="spellStart"/>
      <w:r w:rsidRPr="00746CAF">
        <w:t>Analyze</w:t>
      </w:r>
      <w:proofErr w:type="spellEnd"/>
      <w:r w:rsidRPr="00746CAF">
        <w:t xml:space="preserve"> responses to pinpoint </w:t>
      </w:r>
      <w:r w:rsidRPr="00746CAF">
        <w:rPr>
          <w:b/>
          <w:bCs/>
        </w:rPr>
        <w:t>fears, technical limitations, and training gaps</w:t>
      </w:r>
      <w:r w:rsidRPr="00746CAF">
        <w:t xml:space="preserve"> preventing smooth adoption.</w:t>
      </w:r>
    </w:p>
    <w:p w:rsidR="00746CAF" w:rsidRDefault="00746CAF" w:rsidP="00746CAF">
      <w:pPr>
        <w:numPr>
          <w:ilvl w:val="0"/>
          <w:numId w:val="3"/>
        </w:numPr>
      </w:pPr>
      <w:r w:rsidRPr="00746CAF">
        <w:rPr>
          <w:b/>
          <w:bCs/>
        </w:rPr>
        <w:t>Skills Developed:</w:t>
      </w:r>
      <w:r w:rsidRPr="00746CAF">
        <w:t xml:space="preserve"> Problem-solving, analytical thinking, precision in defining challenges</w:t>
      </w:r>
    </w:p>
    <w:p w:rsidR="00746CAF" w:rsidRPr="00746CAF" w:rsidRDefault="00746CAF" w:rsidP="00746CAF">
      <w:pPr>
        <w:ind w:left="360"/>
      </w:pPr>
      <w:r w:rsidRPr="00746CAF">
        <w:rPr>
          <w:b/>
          <w:bCs/>
          <w:sz w:val="28"/>
        </w:rPr>
        <w:lastRenderedPageBreak/>
        <w:t>3. Ideate – Develop Training Strategies</w:t>
      </w:r>
    </w:p>
    <w:p w:rsidR="00746CAF" w:rsidRPr="00746CAF" w:rsidRDefault="00746CAF" w:rsidP="00746CAF">
      <w:pPr>
        <w:numPr>
          <w:ilvl w:val="0"/>
          <w:numId w:val="4"/>
        </w:numPr>
      </w:pPr>
      <w:r w:rsidRPr="00746CAF">
        <w:t xml:space="preserve">Brainstorm </w:t>
      </w:r>
      <w:r w:rsidRPr="00746CAF">
        <w:rPr>
          <w:b/>
          <w:bCs/>
        </w:rPr>
        <w:t>creative solutions</w:t>
      </w:r>
      <w:r w:rsidRPr="00746CAF">
        <w:t xml:space="preserve"> like: </w:t>
      </w:r>
    </w:p>
    <w:p w:rsidR="00746CAF" w:rsidRPr="00746CAF" w:rsidRDefault="00746CAF" w:rsidP="00746CAF">
      <w:pPr>
        <w:numPr>
          <w:ilvl w:val="1"/>
          <w:numId w:val="4"/>
        </w:numPr>
      </w:pPr>
      <w:r w:rsidRPr="00746CAF">
        <w:t>Gamified training programs</w:t>
      </w:r>
    </w:p>
    <w:p w:rsidR="00746CAF" w:rsidRPr="00746CAF" w:rsidRDefault="00746CAF" w:rsidP="00746CAF">
      <w:pPr>
        <w:numPr>
          <w:ilvl w:val="1"/>
          <w:numId w:val="4"/>
        </w:numPr>
      </w:pPr>
      <w:r w:rsidRPr="00746CAF">
        <w:t>Peer mentorship &amp; knowledge-sharing sessions</w:t>
      </w:r>
    </w:p>
    <w:p w:rsidR="00746CAF" w:rsidRPr="00746CAF" w:rsidRDefault="00746CAF" w:rsidP="00746CAF">
      <w:pPr>
        <w:numPr>
          <w:ilvl w:val="1"/>
          <w:numId w:val="4"/>
        </w:numPr>
      </w:pPr>
      <w:r w:rsidRPr="00746CAF">
        <w:t>Hands-on workshops</w:t>
      </w:r>
    </w:p>
    <w:p w:rsidR="00746CAF" w:rsidRPr="00746CAF" w:rsidRDefault="00746CAF" w:rsidP="00746CAF">
      <w:pPr>
        <w:numPr>
          <w:ilvl w:val="0"/>
          <w:numId w:val="4"/>
        </w:numPr>
      </w:pPr>
      <w:r w:rsidRPr="00746CAF">
        <w:rPr>
          <w:b/>
          <w:bCs/>
        </w:rPr>
        <w:t>Skills Developed:</w:t>
      </w:r>
      <w:r w:rsidRPr="00746CAF">
        <w:t xml:space="preserve"> Creativity, collaboration, effective brainstorming</w:t>
      </w:r>
    </w:p>
    <w:p w:rsidR="00746CAF" w:rsidRDefault="00746CAF" w:rsidP="00746CAF">
      <w:pPr>
        <w:rPr>
          <w:b/>
          <w:bCs/>
          <w:sz w:val="28"/>
        </w:rPr>
      </w:pPr>
    </w:p>
    <w:p w:rsidR="00746CAF" w:rsidRDefault="00746CAF" w:rsidP="00746CAF">
      <w:pPr>
        <w:rPr>
          <w:b/>
          <w:bCs/>
          <w:sz w:val="28"/>
        </w:rPr>
      </w:pPr>
    </w:p>
    <w:p w:rsidR="00746CAF" w:rsidRDefault="00746CAF" w:rsidP="00746CAF">
      <w:pPr>
        <w:rPr>
          <w:b/>
          <w:bCs/>
          <w:sz w:val="28"/>
        </w:rPr>
      </w:pPr>
    </w:p>
    <w:p w:rsidR="00746CAF" w:rsidRPr="00746CAF" w:rsidRDefault="00746CAF" w:rsidP="00746CAF">
      <w:pPr>
        <w:rPr>
          <w:b/>
          <w:bCs/>
          <w:sz w:val="28"/>
        </w:rPr>
      </w:pPr>
      <w:r w:rsidRPr="00746CAF">
        <w:rPr>
          <w:b/>
          <w:bCs/>
          <w:sz w:val="28"/>
        </w:rPr>
        <w:t>4. Prototype – Implement Small-Scale Training</w:t>
      </w:r>
    </w:p>
    <w:p w:rsidR="00746CAF" w:rsidRPr="00746CAF" w:rsidRDefault="00746CAF" w:rsidP="00746CAF">
      <w:pPr>
        <w:numPr>
          <w:ilvl w:val="0"/>
          <w:numId w:val="5"/>
        </w:numPr>
      </w:pPr>
      <w:r w:rsidRPr="00746CAF">
        <w:t xml:space="preserve">Launch </w:t>
      </w:r>
      <w:r w:rsidRPr="00746CAF">
        <w:rPr>
          <w:b/>
          <w:bCs/>
        </w:rPr>
        <w:t>pilot training sessions</w:t>
      </w:r>
      <w:r w:rsidRPr="00746CAF">
        <w:t xml:space="preserve"> with </w:t>
      </w:r>
      <w:r w:rsidRPr="00746CAF">
        <w:rPr>
          <w:b/>
          <w:bCs/>
        </w:rPr>
        <w:t>interactive learning modules</w:t>
      </w:r>
      <w:r w:rsidRPr="00746CAF">
        <w:t xml:space="preserve"> for employees.</w:t>
      </w:r>
    </w:p>
    <w:p w:rsidR="00746CAF" w:rsidRPr="00746CAF" w:rsidRDefault="00746CAF" w:rsidP="00746CAF">
      <w:pPr>
        <w:numPr>
          <w:ilvl w:val="0"/>
          <w:numId w:val="5"/>
        </w:numPr>
      </w:pPr>
      <w:r w:rsidRPr="00746CAF">
        <w:rPr>
          <w:b/>
          <w:bCs/>
        </w:rPr>
        <w:t>Skills Developed:</w:t>
      </w:r>
      <w:r w:rsidRPr="00746CAF">
        <w:t xml:space="preserve"> Experimentation, iterative learning, hands-on technical training</w:t>
      </w:r>
    </w:p>
    <w:p w:rsidR="00746CAF" w:rsidRDefault="00746CAF" w:rsidP="00746CAF">
      <w:pPr>
        <w:rPr>
          <w:b/>
          <w:bCs/>
          <w:sz w:val="28"/>
        </w:rPr>
      </w:pPr>
    </w:p>
    <w:p w:rsidR="00746CAF" w:rsidRDefault="00746CAF" w:rsidP="00746CAF">
      <w:pPr>
        <w:rPr>
          <w:b/>
          <w:bCs/>
          <w:sz w:val="28"/>
        </w:rPr>
      </w:pPr>
    </w:p>
    <w:p w:rsidR="00746CAF" w:rsidRDefault="00746CAF" w:rsidP="00746CAF">
      <w:pPr>
        <w:rPr>
          <w:b/>
          <w:bCs/>
          <w:sz w:val="28"/>
        </w:rPr>
      </w:pPr>
    </w:p>
    <w:p w:rsidR="00746CAF" w:rsidRPr="00746CAF" w:rsidRDefault="00746CAF" w:rsidP="00746CAF">
      <w:pPr>
        <w:rPr>
          <w:b/>
          <w:bCs/>
          <w:sz w:val="28"/>
        </w:rPr>
      </w:pPr>
      <w:r w:rsidRPr="00746CAF">
        <w:rPr>
          <w:b/>
          <w:bCs/>
          <w:sz w:val="28"/>
        </w:rPr>
        <w:t>5. Test – Evaluate and Improve</w:t>
      </w:r>
    </w:p>
    <w:p w:rsidR="00746CAF" w:rsidRPr="00746CAF" w:rsidRDefault="00746CAF" w:rsidP="00746CAF">
      <w:pPr>
        <w:numPr>
          <w:ilvl w:val="0"/>
          <w:numId w:val="6"/>
        </w:numPr>
      </w:pPr>
      <w:r w:rsidRPr="00746CAF">
        <w:t xml:space="preserve">Gather </w:t>
      </w:r>
      <w:r w:rsidRPr="00746CAF">
        <w:rPr>
          <w:b/>
          <w:bCs/>
        </w:rPr>
        <w:t>employee feedback</w:t>
      </w:r>
      <w:r w:rsidRPr="00746CAF">
        <w:t>, refine the training approach, and optimize learning strategies.</w:t>
      </w:r>
    </w:p>
    <w:p w:rsidR="00746CAF" w:rsidRPr="00746CAF" w:rsidRDefault="00746CAF" w:rsidP="00746CAF">
      <w:pPr>
        <w:numPr>
          <w:ilvl w:val="0"/>
          <w:numId w:val="6"/>
        </w:numPr>
      </w:pPr>
      <w:r w:rsidRPr="00746CAF">
        <w:rPr>
          <w:b/>
          <w:bCs/>
        </w:rPr>
        <w:t>Skills Developed:</w:t>
      </w:r>
      <w:r w:rsidRPr="00746CAF">
        <w:t xml:space="preserve"> Adaptability, feedback analysis, continuous improvement</w:t>
      </w:r>
    </w:p>
    <w:p w:rsidR="00746CAF" w:rsidRPr="00746CAF" w:rsidRDefault="00746CAF" w:rsidP="00746CAF"/>
    <w:p w:rsidR="00746CAF" w:rsidRDefault="00746CAF" w:rsidP="00746CAF">
      <w:pPr>
        <w:rPr>
          <w:rFonts w:ascii="Arial Black" w:hAnsi="Arial Black"/>
          <w:b/>
          <w:bCs/>
          <w:sz w:val="56"/>
          <w:szCs w:val="56"/>
        </w:rPr>
      </w:pPr>
    </w:p>
    <w:p w:rsidR="00746CAF" w:rsidRPr="00746CAF" w:rsidRDefault="00746CAF" w:rsidP="00746CAF">
      <w:pPr>
        <w:rPr>
          <w:rFonts w:ascii="Arial Black" w:hAnsi="Arial Black"/>
          <w:b/>
          <w:bCs/>
          <w:sz w:val="56"/>
          <w:szCs w:val="56"/>
        </w:rPr>
      </w:pPr>
      <w:r w:rsidRPr="00746CAF">
        <w:rPr>
          <w:rFonts w:ascii="Arial Black" w:hAnsi="Arial Black"/>
          <w:b/>
          <w:bCs/>
          <w:sz w:val="56"/>
          <w:szCs w:val="56"/>
        </w:rPr>
        <w:t>Conclusion: Ensuring a Smooth Digital Transition</w:t>
      </w:r>
    </w:p>
    <w:p w:rsidR="00746CAF" w:rsidRPr="00746CAF" w:rsidRDefault="00746CAF" w:rsidP="00746CAF">
      <w:r w:rsidRPr="00746CAF">
        <w:t xml:space="preserve">By applying </w:t>
      </w:r>
      <w:r w:rsidRPr="00746CAF">
        <w:rPr>
          <w:b/>
          <w:bCs/>
        </w:rPr>
        <w:t>design thinking principles</w:t>
      </w:r>
      <w:r w:rsidRPr="00746CAF">
        <w:t xml:space="preserve">, the company can </w:t>
      </w:r>
      <w:r w:rsidRPr="00746CAF">
        <w:rPr>
          <w:b/>
          <w:bCs/>
        </w:rPr>
        <w:t>bridge the skills gap</w:t>
      </w:r>
      <w:r w:rsidRPr="00746CAF">
        <w:t xml:space="preserve"> and ensure employees:</w:t>
      </w:r>
    </w:p>
    <w:p w:rsidR="00746CAF" w:rsidRPr="00746CAF" w:rsidRDefault="00746CAF" w:rsidP="00746CAF">
      <w:pPr>
        <w:numPr>
          <w:ilvl w:val="0"/>
          <w:numId w:val="7"/>
        </w:numPr>
      </w:pPr>
      <w:r w:rsidRPr="00746CAF">
        <w:t>Adapt quickly to the new system</w:t>
      </w:r>
    </w:p>
    <w:p w:rsidR="00746CAF" w:rsidRPr="00746CAF" w:rsidRDefault="00746CAF" w:rsidP="00746CAF">
      <w:pPr>
        <w:numPr>
          <w:ilvl w:val="0"/>
          <w:numId w:val="7"/>
        </w:numPr>
      </w:pPr>
      <w:r w:rsidRPr="00746CAF">
        <w:t>Enhance their digital literacy</w:t>
      </w:r>
    </w:p>
    <w:p w:rsidR="00746CAF" w:rsidRPr="00746CAF" w:rsidRDefault="00746CAF" w:rsidP="00746CAF">
      <w:pPr>
        <w:numPr>
          <w:ilvl w:val="0"/>
          <w:numId w:val="7"/>
        </w:numPr>
      </w:pPr>
      <w:r w:rsidRPr="00746CAF">
        <w:t>Improve problem-solving and communication</w:t>
      </w:r>
    </w:p>
    <w:sectPr w:rsidR="00746CAF" w:rsidRPr="00746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1342F"/>
    <w:multiLevelType w:val="multilevel"/>
    <w:tmpl w:val="5A94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42738"/>
    <w:multiLevelType w:val="multilevel"/>
    <w:tmpl w:val="A7A2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B3509"/>
    <w:multiLevelType w:val="multilevel"/>
    <w:tmpl w:val="AECE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2460F"/>
    <w:multiLevelType w:val="multilevel"/>
    <w:tmpl w:val="D0C6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203ECF"/>
    <w:multiLevelType w:val="multilevel"/>
    <w:tmpl w:val="9866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41F32"/>
    <w:multiLevelType w:val="multilevel"/>
    <w:tmpl w:val="E33C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1B4CEF"/>
    <w:multiLevelType w:val="multilevel"/>
    <w:tmpl w:val="73BA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769462">
    <w:abstractNumId w:val="6"/>
  </w:num>
  <w:num w:numId="2" w16cid:durableId="418330474">
    <w:abstractNumId w:val="0"/>
  </w:num>
  <w:num w:numId="3" w16cid:durableId="1436946893">
    <w:abstractNumId w:val="1"/>
  </w:num>
  <w:num w:numId="4" w16cid:durableId="409549491">
    <w:abstractNumId w:val="2"/>
  </w:num>
  <w:num w:numId="5" w16cid:durableId="229272591">
    <w:abstractNumId w:val="3"/>
  </w:num>
  <w:num w:numId="6" w16cid:durableId="313067885">
    <w:abstractNumId w:val="5"/>
  </w:num>
  <w:num w:numId="7" w16cid:durableId="7355900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AF"/>
    <w:rsid w:val="000C6B79"/>
    <w:rsid w:val="00206D23"/>
    <w:rsid w:val="00746CAF"/>
    <w:rsid w:val="00976395"/>
    <w:rsid w:val="00DB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BD93D"/>
  <w15:chartTrackingRefBased/>
  <w15:docId w15:val="{6DA44B2D-08C1-4984-ACB6-51E0AD78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C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C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CA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CA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CA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C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C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46CA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46CA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46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C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C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C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CAF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746C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kumar</dc:creator>
  <cp:keywords/>
  <dc:description/>
  <cp:lastModifiedBy>Abhay kumar</cp:lastModifiedBy>
  <cp:revision>1</cp:revision>
  <dcterms:created xsi:type="dcterms:W3CDTF">2025-03-12T10:00:00Z</dcterms:created>
  <dcterms:modified xsi:type="dcterms:W3CDTF">2025-03-12T10:10:00Z</dcterms:modified>
</cp:coreProperties>
</file>