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FA607E" w:rsidRPr="00ED7101" w14:paraId="44099DA1" w14:textId="77777777" w:rsidTr="001870C9">
        <w:tc>
          <w:tcPr>
            <w:tcW w:w="1370" w:type="pct"/>
            <w:shd w:val="clear" w:color="auto" w:fill="FFFFFF" w:themeFill="background1"/>
            <w:vAlign w:val="center"/>
          </w:tcPr>
          <w:p w14:paraId="1A3C93CF" w14:textId="4CD58D59" w:rsidR="00FA607E" w:rsidRPr="008644EA" w:rsidRDefault="00FA607E" w:rsidP="00492132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>
              <w:rPr>
                <w:rFonts w:ascii="Noto Sans Bengali" w:hAnsi="Noto Sans Bengali" w:cs="Noto Sans Bengali"/>
                <w:sz w:val="36"/>
                <w:szCs w:val="36"/>
              </w:rPr>
              <w:t>তৃতীয়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20FF29DE" w14:textId="0F8587AE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>
              <w:rPr>
                <w:rFonts w:ascii="Noto Sans Bengali" w:hAnsi="Noto Sans Bengali" w:cs="Noto Sans Bengali"/>
                <w:sz w:val="36"/>
                <w:szCs w:val="36"/>
              </w:rPr>
              <w:t>সরলরেখা</w:t>
            </w:r>
            <w:proofErr w:type="spellEnd"/>
          </w:p>
          <w:p w14:paraId="77F5EFEE" w14:textId="314D98AC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Straight lines</w:t>
            </w:r>
            <w:r>
              <w:rPr>
                <w:rFonts w:ascii="Noto Sans Bengali" w:hAnsi="Noto Sans Bengali" w:cs="Noto Sans Bengali"/>
                <w:sz w:val="32"/>
                <w:szCs w:val="32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310265D6" w14:textId="3C18DE82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</w:t>
            </w:r>
            <w:r>
              <w:rPr>
                <w:rFonts w:ascii="Noto Sans Bengali" w:hAnsi="Noto Sans Bengali" w:cs="Noto Sans Bengali"/>
                <w:sz w:val="36"/>
                <w:szCs w:val="36"/>
              </w:rPr>
              <w:t>3</w:t>
            </w:r>
          </w:p>
        </w:tc>
      </w:tr>
    </w:tbl>
    <w:p w14:paraId="272ACD0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  <w:sectPr w:rsidR="0082359A" w:rsidSect="00CA2314">
          <w:footerReference w:type="default" r:id="rId7"/>
          <w:type w:val="continuous"/>
          <w:pgSz w:w="11907" w:h="16840" w:code="77"/>
          <w:pgMar w:top="288" w:right="288" w:bottom="288" w:left="288" w:header="144" w:footer="144" w:gutter="0"/>
          <w:cols w:sep="1" w:space="144"/>
          <w:docGrid w:linePitch="360"/>
        </w:sectPr>
      </w:pPr>
    </w:p>
    <w:p w14:paraId="04AACA98" w14:textId="2D842E00" w:rsidR="0082359A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তল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সমতলের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7AF46679" w14:textId="147DCA38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সমতলে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অবস্থান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3EE5D64C" w14:textId="7ED9DC0D" w:rsidR="00DF6B3F" w:rsidRPr="006E18B8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</w:t>
      </w:r>
      <w:proofErr w:type="spellEnd"/>
    </w:p>
    <w:p w14:paraId="0F14E20E" w14:textId="4BCE5A35" w:rsidR="006E18B8" w:rsidRPr="00DF6B3F" w:rsidRDefault="006E18B8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মাঝে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সম্পর্ক</w:t>
      </w:r>
      <w:proofErr w:type="spellEnd"/>
    </w:p>
    <w:p w14:paraId="3BD5FDEA" w14:textId="710C1072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সমীকরণ</w:t>
      </w:r>
      <w:proofErr w:type="spellEnd"/>
    </w:p>
    <w:p w14:paraId="07224898" w14:textId="1EAC485F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অক্ষদ্বয়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754BEF44" w14:textId="75383DAD" w:rsidR="00DF6B3F" w:rsidRPr="00DF6B3F" w:rsidRDefault="005B501E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m:oMath>
        <m:r>
          <w:rPr>
            <w:rFonts w:ascii="Cambria Math" w:hAnsi="Cambria Math" w:cs="Noto Sans Bengali"/>
            <w:sz w:val="24"/>
            <w:szCs w:val="24"/>
          </w:rPr>
          <m:t>x,y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DF6B3F">
        <w:rPr>
          <w:rFonts w:ascii="Noto Sans Bengali" w:hAnsi="Noto Sans Bengali" w:cs="Noto Sans Bengali"/>
          <w:sz w:val="24"/>
          <w:szCs w:val="24"/>
        </w:rPr>
        <w:t>অক্ষদ্বয়ের</w:t>
      </w:r>
      <w:proofErr w:type="spellEnd"/>
      <w:r w:rsidR="00DF6B3F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F6B3F">
        <w:rPr>
          <w:rFonts w:ascii="Noto Sans Bengali" w:hAnsi="Noto Sans Bengali" w:cs="Noto Sans Bengali"/>
          <w:sz w:val="24"/>
          <w:szCs w:val="24"/>
        </w:rPr>
        <w:t>সমীকরণ</w:t>
      </w:r>
      <w:proofErr w:type="spellEnd"/>
      <w:r w:rsidR="00667739">
        <w:rPr>
          <w:rFonts w:ascii="Noto Sans Bengali" w:hAnsi="Noto Sans Bengali" w:cs="Noto Sans Bengali"/>
          <w:sz w:val="24"/>
          <w:szCs w:val="24"/>
        </w:rPr>
        <w:t>।</w:t>
      </w:r>
    </w:p>
    <w:p w14:paraId="3B1C8B4A" w14:textId="43675779" w:rsidR="00DF6B3F" w:rsidRPr="0031724E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চতুর্থভাগে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অবস্থান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663EA472" w14:textId="42E3A08D" w:rsidR="0031724E" w:rsidRPr="001B0C77" w:rsidRDefault="0031724E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দুই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</w:p>
    <w:p w14:paraId="41C6FE08" w14:textId="77777777" w:rsidR="001B0C77" w:rsidRDefault="001B0C77" w:rsidP="001B0C77">
      <w:pPr>
        <w:pStyle w:val="ListParagraph"/>
        <w:spacing w:after="0"/>
        <w:ind w:left="144"/>
        <w:rPr>
          <w:rFonts w:ascii="Noto Sans Bengali" w:hAnsi="Noto Sans Bengali" w:cs="Noto Sans Bengali"/>
          <w:sz w:val="24"/>
          <w:szCs w:val="24"/>
        </w:rPr>
      </w:pPr>
    </w:p>
    <w:p w14:paraId="1802A1B7" w14:textId="31F39588" w:rsidR="001B0C77" w:rsidRPr="001B0C77" w:rsidRDefault="001B0C77" w:rsidP="001B0C77">
      <w:pPr>
        <w:pStyle w:val="ListParagraph"/>
        <w:spacing w:after="0"/>
        <w:ind w:left="144"/>
        <w:jc w:val="center"/>
        <w:rPr>
          <w:rFonts w:ascii="Noto Sans Bengali" w:hAnsi="Noto Sans Bengali" w:cs="Noto Sans Bengali"/>
          <w:sz w:val="28"/>
          <w:szCs w:val="28"/>
          <w:u w:val="single"/>
        </w:rPr>
      </w:pPr>
      <w:proofErr w:type="spellStart"/>
      <w:r w:rsidRPr="001B0C77">
        <w:rPr>
          <w:rFonts w:ascii="Noto Sans Bengali" w:hAnsi="Noto Sans Bengali" w:cs="Noto Sans Bengali"/>
          <w:sz w:val="24"/>
          <w:szCs w:val="24"/>
          <w:u w:val="single"/>
        </w:rPr>
        <w:t>প্রয়োজনীয়</w:t>
      </w:r>
      <w:proofErr w:type="spellEnd"/>
      <w:r w:rsidRPr="001B0C77"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1B0C77">
        <w:rPr>
          <w:rFonts w:ascii="Noto Sans Bengali" w:hAnsi="Noto Sans Bengali" w:cs="Noto Sans Bengali"/>
          <w:sz w:val="24"/>
          <w:szCs w:val="24"/>
          <w:u w:val="single"/>
        </w:rPr>
        <w:t>সূত্র</w:t>
      </w:r>
      <w:proofErr w:type="spellEnd"/>
    </w:p>
    <w:p w14:paraId="46E8F9AD" w14:textId="3D6F9FF8" w:rsidR="00C247F0" w:rsidRPr="00C247F0" w:rsidRDefault="003F4668" w:rsidP="00C247F0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>, B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দুইটি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বিন্দু</w:t>
      </w:r>
      <w:r w:rsidR="00562B71">
        <w:rPr>
          <w:rFonts w:ascii="Noto Sans Bengali" w:hAnsi="Noto Sans Bengali" w:cs="Noto Sans Bengali"/>
          <w:sz w:val="24"/>
          <w:szCs w:val="24"/>
        </w:rPr>
        <w:t>র</w:t>
      </w:r>
      <w:proofErr w:type="spellEnd"/>
      <w:r w:rsidR="00562B71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ED6F16" w:rsidRPr="009E612B"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(</w:t>
      </w:r>
      <w:proofErr w:type="spellStart"/>
      <w:proofErr w:type="gramEnd"/>
      <w:r w:rsidR="00ED6F16" w:rsidRPr="009E612B"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)</w:t>
      </w:r>
      <w:r>
        <w:rPr>
          <w:rFonts w:ascii="Noto Sans Bengali" w:hAnsi="Noto Sans Bengali" w:cs="Noto Sans Bengali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Noto Sans Bengal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2C592C82" w14:textId="4984EC95" w:rsidR="00C247F0" w:rsidRPr="00C247F0" w:rsidRDefault="00122FD1" w:rsidP="00C247F0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>, B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দুইটি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বিন্দু</w:t>
      </w:r>
      <w:r w:rsidR="00562B71">
        <w:rPr>
          <w:rFonts w:ascii="Noto Sans Bengali" w:hAnsi="Noto Sans Bengali" w:cs="Noto Sans Bengali"/>
          <w:sz w:val="24"/>
          <w:szCs w:val="24"/>
        </w:rPr>
        <w:t>র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ED6F16" w:rsidRPr="009E612B"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(</w:t>
      </w:r>
      <w:proofErr w:type="spellStart"/>
      <w:proofErr w:type="gramEnd"/>
      <w:r w:rsidR="00ED6F16" w:rsidRPr="009E612B"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)</w:t>
      </w:r>
      <w:r>
        <w:rPr>
          <w:rFonts w:ascii="Noto Sans Bengali" w:hAnsi="Noto Sans Bengali" w:cs="Noto Sans Bengali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Noto Sans Bengal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Noto Sans Bengali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oto Sans Bengal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)</m:t>
                </m:r>
              </m:e>
            </m:func>
          </m:e>
        </m:rad>
      </m:oMath>
    </w:p>
    <w:p w14:paraId="65084351" w14:textId="37EAAE74" w:rsidR="009E612B" w:rsidRDefault="009E612B" w:rsidP="009E612B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রূপান্তর</w:t>
      </w:r>
      <w:proofErr w:type="spellEnd"/>
    </w:p>
    <w:p w14:paraId="6686643E" w14:textId="77777777" w:rsidR="00DE0F54" w:rsidRPr="00DE0F54" w:rsidRDefault="00DE0F5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Noto Sans Bengali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Noto Sans Bengal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oto Sans Bengali"/>
              <w:sz w:val="24"/>
              <w:szCs w:val="24"/>
            </w:rPr>
            <m:t xml:space="preserve"> </m:t>
          </m:r>
        </m:oMath>
      </m:oMathPara>
    </w:p>
    <w:p w14:paraId="214416AA" w14:textId="1E2359E6" w:rsidR="00DE0F54" w:rsidRDefault="00DE0F5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45069B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>
        <w:rPr>
          <w:rFonts w:ascii="Noto Sans Bengali" w:eastAsiaTheme="minorEastAsia" w:hAnsi="Noto Sans Bengali" w:cs="Noto Sans Bengali"/>
          <w:sz w:val="24"/>
          <w:szCs w:val="24"/>
        </w:rPr>
        <w:t xml:space="preserve">১ম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822450C" w14:textId="41E4EB9A" w:rsidR="00DE0F54" w:rsidRDefault="00DE631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θ=π-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২য়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8F8301C" w14:textId="59246BD7" w:rsidR="00DE0F54" w:rsidRDefault="0045069B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θ=±π+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৩য়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F588F3D" w14:textId="02EEBBE5" w:rsidR="00DE0F54" w:rsidRPr="00DE0F54" w:rsidRDefault="00091312" w:rsidP="00DE0F54">
      <w:p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θ=-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     </w:t>
      </w:r>
      <w:r w:rsidR="00287FAB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৪র্থ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  <w:r w:rsidR="00DE0F54" w:rsidRPr="00DE0F5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6C35AC89" w14:textId="4696E6E7" w:rsidR="009E612B" w:rsidRDefault="009E612B" w:rsidP="009E612B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রূপান্তর</w:t>
      </w:r>
      <w:proofErr w:type="spellEnd"/>
    </w:p>
    <w:p w14:paraId="309AC784" w14:textId="4817A31A" w:rsidR="00BF2E21" w:rsidRPr="00247E91" w:rsidRDefault="00BF2E21" w:rsidP="00BF2E21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Noto Sans Bengali"/>
              <w:sz w:val="24"/>
              <w:szCs w:val="24"/>
            </w:rPr>
            <m:t>x=rcosθ , y=rsinθ</m:t>
          </m:r>
        </m:oMath>
      </m:oMathPara>
    </w:p>
    <w:p w14:paraId="1F2CAF7C" w14:textId="68B8DB4F" w:rsidR="00247E91" w:rsidRPr="00247E91" w:rsidRDefault="00247E91" w:rsidP="00247E91">
      <w:pPr>
        <w:pStyle w:val="ListParagraph"/>
        <w:numPr>
          <w:ilvl w:val="0"/>
          <w:numId w:val="1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x </m:t>
        </m:r>
      </m:oMath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অক্ষের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সমীকরণ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y=0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5AF15D49" w14:textId="06CD3F24" w:rsidR="00247E91" w:rsidRPr="00247E91" w:rsidRDefault="00247E91" w:rsidP="00247E91">
      <w:pPr>
        <w:pStyle w:val="ListParagraph"/>
        <w:numPr>
          <w:ilvl w:val="0"/>
          <w:numId w:val="1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y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অক্ষের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সমীকরণ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x=0</m:t>
        </m:r>
      </m:oMath>
    </w:p>
    <w:p w14:paraId="0AB70E6C" w14:textId="34F9498F" w:rsidR="00BF2E21" w:rsidRPr="002F7DD0" w:rsidRDefault="000E392B" w:rsidP="002F7DD0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2F7DD0">
        <w:rPr>
          <w:rFonts w:ascii="Noto Sans Bengali" w:eastAsiaTheme="minorEastAsia" w:hAnsi="Noto Sans Bengali" w:cs="Noto Sans Bengali"/>
          <w:sz w:val="24"/>
          <w:szCs w:val="24"/>
          <w:u w:val="single"/>
        </w:rPr>
        <w:t>অনুশীলনী-৩</w:t>
      </w:r>
      <w:r w:rsidR="0034645F" w:rsidRPr="002F7DD0">
        <w:rPr>
          <w:rFonts w:ascii="Noto Sans Bengali" w:eastAsiaTheme="minorEastAsia" w:hAnsi="Noto Sans Bengali" w:cs="Noto Sans Bengali"/>
          <w:sz w:val="24"/>
          <w:szCs w:val="24"/>
          <w:u w:val="single"/>
        </w:rPr>
        <w:t>.১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663855" w:rsidRPr="002F4BBF" w14:paraId="7F17E2B7" w14:textId="77777777" w:rsidTr="00492132">
        <w:tc>
          <w:tcPr>
            <w:tcW w:w="450" w:type="dxa"/>
          </w:tcPr>
          <w:p w14:paraId="09033A2A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0E67976" w14:textId="77777777" w:rsidR="00663855" w:rsidRDefault="008028B7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পোলার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হতে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কার্তেসীয়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রূপান্তর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  <w:p w14:paraId="5BDB1740" w14:textId="0F2ADA0E" w:rsidR="008028B7" w:rsidRPr="002F4BBF" w:rsidRDefault="008028B7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ক. </w:t>
            </w:r>
            <m:oMath>
              <m:d>
                <m:d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3,90°</m:t>
                  </m:r>
                </m:e>
              </m:d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</w:t>
            </w:r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খ. </w:t>
            </w:r>
            <m:oMath>
              <m:r>
                <w:rPr>
                  <w:rFonts w:ascii="Cambria Math" w:hAnsi="Cambria Math" w:cs="Noto Sans Bengali"/>
                  <w:sz w:val="24"/>
                  <w:szCs w:val="24"/>
                </w:rPr>
                <m:t>(2,45°)</m:t>
              </m:r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গ. </w:t>
            </w:r>
            <m:oMath>
              <m:d>
                <m:dPr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2,</m:t>
                  </m:r>
                  <m:f>
                    <m:f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ঘ. </w:t>
            </w:r>
            <m:oMath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)</m:t>
              </m:r>
            </m:oMath>
          </w:p>
        </w:tc>
      </w:tr>
      <w:tr w:rsidR="00663855" w:rsidRPr="002F4BBF" w14:paraId="1811CD4A" w14:textId="77777777" w:rsidTr="00492132">
        <w:tc>
          <w:tcPr>
            <w:tcW w:w="450" w:type="dxa"/>
          </w:tcPr>
          <w:p w14:paraId="526178F8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A5B5C2F" w14:textId="77777777" w:rsidR="00663855" w:rsidRDefault="00863B51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কার্তেসীয়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হতে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পোলার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নির্ণয়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  <w:p w14:paraId="006AB0EB" w14:textId="72669611" w:rsidR="00863B51" w:rsidRPr="002F4BBF" w:rsidRDefault="00863B51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r>
              <w:rPr>
                <w:rFonts w:ascii="Noto Sans Bengali" w:hAnsi="Noto Sans Bengali" w:cs="Noto Sans Bengali"/>
                <w:sz w:val="24"/>
                <w:szCs w:val="24"/>
              </w:rPr>
              <w:t>ক. খ. গ. ঘ</w:t>
            </w:r>
            <w:r w:rsidR="00067464">
              <w:rPr>
                <w:rFonts w:ascii="Noto Sans Bengali" w:hAnsi="Noto Sans Bengali" w:cs="Noto Sans Bengali"/>
                <w:sz w:val="24"/>
                <w:szCs w:val="24"/>
              </w:rPr>
              <w:t>.</w:t>
            </w:r>
          </w:p>
        </w:tc>
      </w:tr>
      <w:tr w:rsidR="00663855" w:rsidRPr="002F4BBF" w14:paraId="7B1F9152" w14:textId="77777777" w:rsidTr="00492132">
        <w:tc>
          <w:tcPr>
            <w:tcW w:w="450" w:type="dxa"/>
          </w:tcPr>
          <w:p w14:paraId="7DFD3FE9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789C38B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49D3707C" w14:textId="77777777" w:rsidTr="00492132">
        <w:tc>
          <w:tcPr>
            <w:tcW w:w="450" w:type="dxa"/>
          </w:tcPr>
          <w:p w14:paraId="0516F14D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C33C9D9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57EA20A2" w14:textId="77777777" w:rsidTr="00492132">
        <w:tc>
          <w:tcPr>
            <w:tcW w:w="450" w:type="dxa"/>
          </w:tcPr>
          <w:p w14:paraId="4F8F190A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FC08639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31ABDE75" w14:textId="77777777" w:rsidTr="00492132">
        <w:tc>
          <w:tcPr>
            <w:tcW w:w="450" w:type="dxa"/>
          </w:tcPr>
          <w:p w14:paraId="4BF2BE38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A783C3E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06B9B4F6" w14:textId="77777777" w:rsidTr="00492132">
        <w:tc>
          <w:tcPr>
            <w:tcW w:w="450" w:type="dxa"/>
          </w:tcPr>
          <w:p w14:paraId="2981F05E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8EF1306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3B21164E" w14:textId="77777777" w:rsidTr="00492132">
        <w:tc>
          <w:tcPr>
            <w:tcW w:w="450" w:type="dxa"/>
          </w:tcPr>
          <w:p w14:paraId="1D5FE483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2CE3056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568F8B82" w14:textId="77777777" w:rsidR="00ED6F16" w:rsidRPr="00663855" w:rsidRDefault="00ED6F16" w:rsidP="00663855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673847ED" w14:textId="77777777" w:rsidR="00ED6F16" w:rsidRDefault="00ED6F16" w:rsidP="00D47B78">
      <w:pPr>
        <w:pStyle w:val="ListParagraph"/>
        <w:spacing w:after="0"/>
        <w:ind w:left="144"/>
        <w:rPr>
          <w:rFonts w:ascii="Noto Sans Bengali" w:hAnsi="Noto Sans Bengali" w:cs="Noto Sans Bengali"/>
          <w:sz w:val="24"/>
          <w:szCs w:val="24"/>
        </w:rPr>
      </w:pPr>
    </w:p>
    <w:p w14:paraId="5AAB29F1" w14:textId="77777777" w:rsidR="00D47B78" w:rsidRPr="00DF6B3F" w:rsidRDefault="00D47B78" w:rsidP="00D47B78">
      <w:pPr>
        <w:pStyle w:val="ListParagraph"/>
        <w:spacing w:after="0"/>
        <w:ind w:left="144"/>
        <w:rPr>
          <w:rFonts w:ascii="Noto Sans Bengali" w:hAnsi="Noto Sans Bengali" w:cs="Noto Sans Bengali"/>
          <w:sz w:val="28"/>
          <w:szCs w:val="28"/>
        </w:rPr>
      </w:pPr>
    </w:p>
    <w:p w14:paraId="2E046DAE" w14:textId="77777777" w:rsidR="00DF6B3F" w:rsidRPr="00DF6B3F" w:rsidRDefault="00DF6B3F" w:rsidP="00DF6B3F">
      <w:pPr>
        <w:pStyle w:val="ListParagraph"/>
        <w:spacing w:after="0"/>
        <w:ind w:left="144"/>
        <w:rPr>
          <w:rFonts w:ascii="Noto Sans Bengali" w:hAnsi="Noto Sans Bengali" w:cs="Noto Sans Bengali"/>
          <w:sz w:val="28"/>
          <w:szCs w:val="28"/>
        </w:rPr>
      </w:pPr>
    </w:p>
    <w:p w14:paraId="4119229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06A932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3A4236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8DF376E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66392CA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58ABEC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F62D5C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94A34FB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5EB126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6231E6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E718E16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8B6DBC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EA32A6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253C14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684252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F8F2B1B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B334DC0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87AB96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76A03EE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90A827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1E4616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FA9E28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E8AED2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61431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C7A251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1B1C7E1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2F9E117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DDB3AB6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FFAC28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650BB2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3BF6F7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B89C9D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6C1AFE1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8CF435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97219F7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CE11491" w14:textId="0256DD3D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br/>
      </w:r>
    </w:p>
    <w:p w14:paraId="1531CD8B" w14:textId="2BE0C798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  <w:sectPr w:rsidR="0082359A" w:rsidSect="00CA2314">
          <w:type w:val="continuous"/>
          <w:pgSz w:w="11907" w:h="16840" w:code="77"/>
          <w:pgMar w:top="288" w:right="288" w:bottom="288" w:left="288" w:header="144" w:footer="144" w:gutter="0"/>
          <w:cols w:num="2" w:sep="1" w:space="144"/>
          <w:docGrid w:linePitch="360"/>
        </w:sectPr>
      </w:pPr>
    </w:p>
    <w:p w14:paraId="71D0F9F4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F7D6EFF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7E27ACE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CAAA0AA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406347B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56DAB75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CA43E42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1C4AB47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EC16C87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BF8290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B961978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B1D808C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FF48D5B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A999020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E49E609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B8FFAF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903B2F9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9C1A616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DF6BD04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AACFBE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A9C01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D3CE5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0E99C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88BE1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8C6712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0ACA5C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A2AD3F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7640DEE" w14:textId="77777777" w:rsidR="00BD019C" w:rsidRP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sectPr w:rsidR="00BD019C" w:rsidRPr="00BD019C" w:rsidSect="00CA2314"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2058" w14:textId="77777777" w:rsidR="00CA2314" w:rsidRDefault="00CA2314" w:rsidP="00BD4953">
      <w:pPr>
        <w:spacing w:after="0" w:line="240" w:lineRule="auto"/>
      </w:pPr>
      <w:r>
        <w:separator/>
      </w:r>
    </w:p>
  </w:endnote>
  <w:endnote w:type="continuationSeparator" w:id="0">
    <w:p w14:paraId="6D784849" w14:textId="77777777" w:rsidR="00CA2314" w:rsidRDefault="00CA2314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33F" w14:textId="667E7CCE" w:rsidR="00413121" w:rsidRPr="00F03EDB" w:rsidRDefault="00413121">
    <w:pPr>
      <w:pStyle w:val="Footer"/>
      <w:rPr>
        <w:rFonts w:ascii="Noto Sans Bengali" w:hAnsi="Noto Sans Bengali" w:cs="Noto Sans Bengali"/>
      </w:rPr>
    </w:pP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proofErr w:type="gramStart"/>
    <w:r>
      <w:rPr>
        <w:rFonts w:ascii="Noto Sans Bengali" w:hAnsi="Noto Sans Bengali" w:cs="Noto Sans Bengali"/>
      </w:rPr>
      <w:t>সরলরেখা</w:t>
    </w:r>
    <w:proofErr w:type="spellEnd"/>
    <w:r>
      <w:rPr>
        <w:rFonts w:ascii="Noto Sans Bengali" w:hAnsi="Noto Sans Bengali" w:cs="Noto Sans Bengali"/>
      </w:rPr>
      <w:t xml:space="preserve">)   </w:t>
    </w:r>
    <w:proofErr w:type="gramEnd"/>
    <w:r>
      <w:rPr>
        <w:rFonts w:ascii="Noto Sans Bengali" w:hAnsi="Noto Sans Bengali" w:cs="Noto Sans Bengali"/>
      </w:rPr>
      <w:t xml:space="preserve">                                                                                      </w:t>
    </w:r>
    <w:r w:rsidR="004C47F9">
      <w:rPr>
        <w:rFonts w:ascii="Noto Sans Bengali" w:hAnsi="Noto Sans Bengali" w:cs="Noto Sans Bengali"/>
      </w:rPr>
      <w:t xml:space="preserve">               </w:t>
    </w:r>
    <w:r>
      <w:rPr>
        <w:rFonts w:ascii="Noto Sans Bengali" w:hAnsi="Noto Sans Bengali" w:cs="Noto Sans Bengali"/>
      </w:rPr>
      <w:t xml:space="preserve">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065C" w14:textId="77777777" w:rsidR="00CA2314" w:rsidRDefault="00CA2314" w:rsidP="00BD4953">
      <w:pPr>
        <w:spacing w:after="0" w:line="240" w:lineRule="auto"/>
      </w:pPr>
      <w:r>
        <w:separator/>
      </w:r>
    </w:p>
  </w:footnote>
  <w:footnote w:type="continuationSeparator" w:id="0">
    <w:p w14:paraId="4533F580" w14:textId="77777777" w:rsidR="00CA2314" w:rsidRDefault="00CA2314" w:rsidP="00BD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955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62"/>
    <w:multiLevelType w:val="hybridMultilevel"/>
    <w:tmpl w:val="18827C52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94D8F"/>
    <w:multiLevelType w:val="hybridMultilevel"/>
    <w:tmpl w:val="6E62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81363"/>
    <w:multiLevelType w:val="hybridMultilevel"/>
    <w:tmpl w:val="1F3A4AF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color w:val="000000" w:themeColor="text1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159FB"/>
    <w:multiLevelType w:val="hybridMultilevel"/>
    <w:tmpl w:val="DB284106"/>
    <w:lvl w:ilvl="0" w:tplc="ACCA2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261A"/>
    <w:multiLevelType w:val="hybridMultilevel"/>
    <w:tmpl w:val="C45CBAF6"/>
    <w:lvl w:ilvl="0" w:tplc="13D6485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6BD2"/>
    <w:multiLevelType w:val="hybridMultilevel"/>
    <w:tmpl w:val="62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35BE"/>
    <w:multiLevelType w:val="hybridMultilevel"/>
    <w:tmpl w:val="71460C32"/>
    <w:lvl w:ilvl="0" w:tplc="40C65C1A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7B9"/>
    <w:multiLevelType w:val="hybridMultilevel"/>
    <w:tmpl w:val="4DBEE07C"/>
    <w:lvl w:ilvl="0" w:tplc="A45CD158">
      <w:start w:val="1"/>
      <w:numFmt w:val="bullet"/>
      <w:suff w:val="space"/>
      <w:lvlText w:val=""/>
      <w:lvlJc w:val="left"/>
      <w:pPr>
        <w:ind w:left="144" w:hanging="144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222A"/>
    <w:multiLevelType w:val="hybridMultilevel"/>
    <w:tmpl w:val="9678E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8561">
    <w:abstractNumId w:val="11"/>
  </w:num>
  <w:num w:numId="2" w16cid:durableId="553463877">
    <w:abstractNumId w:val="15"/>
  </w:num>
  <w:num w:numId="3" w16cid:durableId="574433829">
    <w:abstractNumId w:val="2"/>
  </w:num>
  <w:num w:numId="4" w16cid:durableId="473327521">
    <w:abstractNumId w:val="14"/>
  </w:num>
  <w:num w:numId="5" w16cid:durableId="305357694">
    <w:abstractNumId w:val="3"/>
  </w:num>
  <w:num w:numId="6" w16cid:durableId="2076051207">
    <w:abstractNumId w:val="12"/>
  </w:num>
  <w:num w:numId="7" w16cid:durableId="1576823118">
    <w:abstractNumId w:val="5"/>
  </w:num>
  <w:num w:numId="8" w16cid:durableId="242227283">
    <w:abstractNumId w:val="16"/>
  </w:num>
  <w:num w:numId="9" w16cid:durableId="474688595">
    <w:abstractNumId w:val="7"/>
  </w:num>
  <w:num w:numId="10" w16cid:durableId="127170129">
    <w:abstractNumId w:val="17"/>
  </w:num>
  <w:num w:numId="11" w16cid:durableId="37439083">
    <w:abstractNumId w:val="9"/>
  </w:num>
  <w:num w:numId="12" w16cid:durableId="325329439">
    <w:abstractNumId w:val="8"/>
  </w:num>
  <w:num w:numId="13" w16cid:durableId="1120220106">
    <w:abstractNumId w:val="1"/>
  </w:num>
  <w:num w:numId="14" w16cid:durableId="1857815086">
    <w:abstractNumId w:val="10"/>
  </w:num>
  <w:num w:numId="15" w16cid:durableId="1440641878">
    <w:abstractNumId w:val="18"/>
  </w:num>
  <w:num w:numId="16" w16cid:durableId="1795639904">
    <w:abstractNumId w:val="6"/>
  </w:num>
  <w:num w:numId="17" w16cid:durableId="2115783114">
    <w:abstractNumId w:val="13"/>
  </w:num>
  <w:num w:numId="18" w16cid:durableId="1865248746">
    <w:abstractNumId w:val="4"/>
  </w:num>
  <w:num w:numId="19" w16cid:durableId="40384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34713"/>
    <w:rsid w:val="0003688A"/>
    <w:rsid w:val="0004308D"/>
    <w:rsid w:val="0004556D"/>
    <w:rsid w:val="00047A25"/>
    <w:rsid w:val="000503B1"/>
    <w:rsid w:val="00055FDE"/>
    <w:rsid w:val="00066C3E"/>
    <w:rsid w:val="00067464"/>
    <w:rsid w:val="0007182E"/>
    <w:rsid w:val="00083910"/>
    <w:rsid w:val="0008775C"/>
    <w:rsid w:val="00090EE1"/>
    <w:rsid w:val="00091312"/>
    <w:rsid w:val="0009250B"/>
    <w:rsid w:val="000A5205"/>
    <w:rsid w:val="000A71F4"/>
    <w:rsid w:val="000B1300"/>
    <w:rsid w:val="000B2171"/>
    <w:rsid w:val="000B227E"/>
    <w:rsid w:val="000C2598"/>
    <w:rsid w:val="000C6B31"/>
    <w:rsid w:val="000D0271"/>
    <w:rsid w:val="000D0E3E"/>
    <w:rsid w:val="000E1A81"/>
    <w:rsid w:val="000E392B"/>
    <w:rsid w:val="000E5FBF"/>
    <w:rsid w:val="000F3CDC"/>
    <w:rsid w:val="00100F98"/>
    <w:rsid w:val="00104218"/>
    <w:rsid w:val="00110EC1"/>
    <w:rsid w:val="001148D1"/>
    <w:rsid w:val="0012264A"/>
    <w:rsid w:val="00122FD1"/>
    <w:rsid w:val="001241FC"/>
    <w:rsid w:val="0013208F"/>
    <w:rsid w:val="00132BAC"/>
    <w:rsid w:val="0013330C"/>
    <w:rsid w:val="00135674"/>
    <w:rsid w:val="001364E4"/>
    <w:rsid w:val="0014003E"/>
    <w:rsid w:val="0014087C"/>
    <w:rsid w:val="001412F4"/>
    <w:rsid w:val="00143F46"/>
    <w:rsid w:val="001457D2"/>
    <w:rsid w:val="0015037D"/>
    <w:rsid w:val="001617EC"/>
    <w:rsid w:val="00162E50"/>
    <w:rsid w:val="001702C9"/>
    <w:rsid w:val="00172DCF"/>
    <w:rsid w:val="00173273"/>
    <w:rsid w:val="0017665E"/>
    <w:rsid w:val="00176F9C"/>
    <w:rsid w:val="00181D22"/>
    <w:rsid w:val="0018466C"/>
    <w:rsid w:val="00184DAA"/>
    <w:rsid w:val="001870C9"/>
    <w:rsid w:val="00193CAA"/>
    <w:rsid w:val="00196FA4"/>
    <w:rsid w:val="001A10A6"/>
    <w:rsid w:val="001B0C77"/>
    <w:rsid w:val="001B129E"/>
    <w:rsid w:val="001B594B"/>
    <w:rsid w:val="001D2C82"/>
    <w:rsid w:val="001D3543"/>
    <w:rsid w:val="001D5482"/>
    <w:rsid w:val="001F2118"/>
    <w:rsid w:val="002000B2"/>
    <w:rsid w:val="002059F5"/>
    <w:rsid w:val="00207A71"/>
    <w:rsid w:val="002117AB"/>
    <w:rsid w:val="00220879"/>
    <w:rsid w:val="0022341A"/>
    <w:rsid w:val="0022718D"/>
    <w:rsid w:val="00241C3A"/>
    <w:rsid w:val="00242A80"/>
    <w:rsid w:val="00243558"/>
    <w:rsid w:val="002463A7"/>
    <w:rsid w:val="00247E91"/>
    <w:rsid w:val="00263A26"/>
    <w:rsid w:val="00267FDC"/>
    <w:rsid w:val="00273286"/>
    <w:rsid w:val="00273D16"/>
    <w:rsid w:val="002747DB"/>
    <w:rsid w:val="00281295"/>
    <w:rsid w:val="0028351C"/>
    <w:rsid w:val="00284FB7"/>
    <w:rsid w:val="00287FAB"/>
    <w:rsid w:val="00290C25"/>
    <w:rsid w:val="00295027"/>
    <w:rsid w:val="002A065B"/>
    <w:rsid w:val="002A71BE"/>
    <w:rsid w:val="002B1BB1"/>
    <w:rsid w:val="002C2C38"/>
    <w:rsid w:val="002D3663"/>
    <w:rsid w:val="002F0AED"/>
    <w:rsid w:val="002F46E8"/>
    <w:rsid w:val="002F4BBF"/>
    <w:rsid w:val="002F4FAD"/>
    <w:rsid w:val="002F718C"/>
    <w:rsid w:val="002F7DD0"/>
    <w:rsid w:val="00310475"/>
    <w:rsid w:val="0031724E"/>
    <w:rsid w:val="00322405"/>
    <w:rsid w:val="00322BBB"/>
    <w:rsid w:val="003251B8"/>
    <w:rsid w:val="003327A0"/>
    <w:rsid w:val="0034645F"/>
    <w:rsid w:val="00347063"/>
    <w:rsid w:val="00355743"/>
    <w:rsid w:val="003611B4"/>
    <w:rsid w:val="00364EBD"/>
    <w:rsid w:val="00365EFA"/>
    <w:rsid w:val="00370524"/>
    <w:rsid w:val="00374B15"/>
    <w:rsid w:val="003812B7"/>
    <w:rsid w:val="003812BF"/>
    <w:rsid w:val="003837CE"/>
    <w:rsid w:val="003868F0"/>
    <w:rsid w:val="003906CD"/>
    <w:rsid w:val="00391E03"/>
    <w:rsid w:val="003925D1"/>
    <w:rsid w:val="003A1790"/>
    <w:rsid w:val="003B440B"/>
    <w:rsid w:val="003B6E1A"/>
    <w:rsid w:val="003D1ED6"/>
    <w:rsid w:val="003D25E4"/>
    <w:rsid w:val="003D63DE"/>
    <w:rsid w:val="003D6D3F"/>
    <w:rsid w:val="003E36F9"/>
    <w:rsid w:val="003F4668"/>
    <w:rsid w:val="003F7D41"/>
    <w:rsid w:val="00400E2E"/>
    <w:rsid w:val="00406020"/>
    <w:rsid w:val="00413121"/>
    <w:rsid w:val="00420C85"/>
    <w:rsid w:val="004268C5"/>
    <w:rsid w:val="004329E7"/>
    <w:rsid w:val="00437A1C"/>
    <w:rsid w:val="0044169D"/>
    <w:rsid w:val="0045069B"/>
    <w:rsid w:val="0045165C"/>
    <w:rsid w:val="004556F4"/>
    <w:rsid w:val="004602B1"/>
    <w:rsid w:val="0046202B"/>
    <w:rsid w:val="004646CD"/>
    <w:rsid w:val="00474693"/>
    <w:rsid w:val="00475313"/>
    <w:rsid w:val="00487241"/>
    <w:rsid w:val="00490481"/>
    <w:rsid w:val="00494EB0"/>
    <w:rsid w:val="00497B68"/>
    <w:rsid w:val="004A1547"/>
    <w:rsid w:val="004A224B"/>
    <w:rsid w:val="004A3F3C"/>
    <w:rsid w:val="004A4243"/>
    <w:rsid w:val="004A6DB8"/>
    <w:rsid w:val="004B053D"/>
    <w:rsid w:val="004B1498"/>
    <w:rsid w:val="004B21E4"/>
    <w:rsid w:val="004C0075"/>
    <w:rsid w:val="004C0CBE"/>
    <w:rsid w:val="004C47F9"/>
    <w:rsid w:val="004C5A55"/>
    <w:rsid w:val="004D0F87"/>
    <w:rsid w:val="004D4E71"/>
    <w:rsid w:val="004D6078"/>
    <w:rsid w:val="004E4944"/>
    <w:rsid w:val="004E6FAA"/>
    <w:rsid w:val="004E7E1A"/>
    <w:rsid w:val="004F047C"/>
    <w:rsid w:val="004F5D43"/>
    <w:rsid w:val="00503296"/>
    <w:rsid w:val="005071E1"/>
    <w:rsid w:val="0052252D"/>
    <w:rsid w:val="00523592"/>
    <w:rsid w:val="00524F6B"/>
    <w:rsid w:val="00526F5F"/>
    <w:rsid w:val="005271B3"/>
    <w:rsid w:val="00553024"/>
    <w:rsid w:val="0055363C"/>
    <w:rsid w:val="00556CF7"/>
    <w:rsid w:val="00560F02"/>
    <w:rsid w:val="00562B71"/>
    <w:rsid w:val="00563702"/>
    <w:rsid w:val="005639BC"/>
    <w:rsid w:val="00563D16"/>
    <w:rsid w:val="00564E8E"/>
    <w:rsid w:val="00565AEC"/>
    <w:rsid w:val="005715CA"/>
    <w:rsid w:val="005736C6"/>
    <w:rsid w:val="00574795"/>
    <w:rsid w:val="005817A7"/>
    <w:rsid w:val="00594648"/>
    <w:rsid w:val="005A0489"/>
    <w:rsid w:val="005A2155"/>
    <w:rsid w:val="005A34CE"/>
    <w:rsid w:val="005A4DB4"/>
    <w:rsid w:val="005B501E"/>
    <w:rsid w:val="005C09B5"/>
    <w:rsid w:val="005D4964"/>
    <w:rsid w:val="005D508B"/>
    <w:rsid w:val="005E1B43"/>
    <w:rsid w:val="005E6758"/>
    <w:rsid w:val="0061143D"/>
    <w:rsid w:val="00611484"/>
    <w:rsid w:val="006130FA"/>
    <w:rsid w:val="00630DBF"/>
    <w:rsid w:val="00631449"/>
    <w:rsid w:val="006353D3"/>
    <w:rsid w:val="006362B3"/>
    <w:rsid w:val="00642342"/>
    <w:rsid w:val="00643CC9"/>
    <w:rsid w:val="00663855"/>
    <w:rsid w:val="00667739"/>
    <w:rsid w:val="006733C3"/>
    <w:rsid w:val="006810D3"/>
    <w:rsid w:val="00683063"/>
    <w:rsid w:val="006845FE"/>
    <w:rsid w:val="006978C7"/>
    <w:rsid w:val="006A2B85"/>
    <w:rsid w:val="006A468B"/>
    <w:rsid w:val="006A6127"/>
    <w:rsid w:val="006A7E0D"/>
    <w:rsid w:val="006B36DC"/>
    <w:rsid w:val="006B38C2"/>
    <w:rsid w:val="006C2D70"/>
    <w:rsid w:val="006C5457"/>
    <w:rsid w:val="006C581A"/>
    <w:rsid w:val="006D2A18"/>
    <w:rsid w:val="006D450B"/>
    <w:rsid w:val="006E09A0"/>
    <w:rsid w:val="006E18B8"/>
    <w:rsid w:val="006E2319"/>
    <w:rsid w:val="006E78A5"/>
    <w:rsid w:val="007038A5"/>
    <w:rsid w:val="00707086"/>
    <w:rsid w:val="007126DC"/>
    <w:rsid w:val="007136ED"/>
    <w:rsid w:val="00721BD5"/>
    <w:rsid w:val="007248A5"/>
    <w:rsid w:val="00732A6A"/>
    <w:rsid w:val="00737CEA"/>
    <w:rsid w:val="0074003A"/>
    <w:rsid w:val="00740D38"/>
    <w:rsid w:val="00741AD2"/>
    <w:rsid w:val="0074417A"/>
    <w:rsid w:val="007510B3"/>
    <w:rsid w:val="00765BDF"/>
    <w:rsid w:val="00793776"/>
    <w:rsid w:val="00794787"/>
    <w:rsid w:val="00795A0C"/>
    <w:rsid w:val="00796FF7"/>
    <w:rsid w:val="007A0809"/>
    <w:rsid w:val="007A26CF"/>
    <w:rsid w:val="007A47BB"/>
    <w:rsid w:val="007A5D8B"/>
    <w:rsid w:val="007A6A23"/>
    <w:rsid w:val="007B5C6E"/>
    <w:rsid w:val="007B7022"/>
    <w:rsid w:val="007C3BCA"/>
    <w:rsid w:val="007D6F6A"/>
    <w:rsid w:val="007E1F3D"/>
    <w:rsid w:val="007E2A57"/>
    <w:rsid w:val="007F1957"/>
    <w:rsid w:val="007F2221"/>
    <w:rsid w:val="007F3DC7"/>
    <w:rsid w:val="007F7EB9"/>
    <w:rsid w:val="008028B7"/>
    <w:rsid w:val="00803AEE"/>
    <w:rsid w:val="008128B1"/>
    <w:rsid w:val="0082359A"/>
    <w:rsid w:val="00824CC7"/>
    <w:rsid w:val="0084163A"/>
    <w:rsid w:val="00842138"/>
    <w:rsid w:val="00842DAD"/>
    <w:rsid w:val="00846A73"/>
    <w:rsid w:val="00851C28"/>
    <w:rsid w:val="00854B89"/>
    <w:rsid w:val="00857ACE"/>
    <w:rsid w:val="00863B51"/>
    <w:rsid w:val="008644EA"/>
    <w:rsid w:val="00867735"/>
    <w:rsid w:val="00874E25"/>
    <w:rsid w:val="00875892"/>
    <w:rsid w:val="00880D35"/>
    <w:rsid w:val="008869C3"/>
    <w:rsid w:val="008975F3"/>
    <w:rsid w:val="008A0070"/>
    <w:rsid w:val="008A5F5C"/>
    <w:rsid w:val="008B2B77"/>
    <w:rsid w:val="008B60E5"/>
    <w:rsid w:val="008C32F3"/>
    <w:rsid w:val="008C572A"/>
    <w:rsid w:val="008C6E2E"/>
    <w:rsid w:val="008D09C8"/>
    <w:rsid w:val="008E54D6"/>
    <w:rsid w:val="008E62E2"/>
    <w:rsid w:val="008F62BA"/>
    <w:rsid w:val="0090242D"/>
    <w:rsid w:val="0090670E"/>
    <w:rsid w:val="009076FD"/>
    <w:rsid w:val="0091010C"/>
    <w:rsid w:val="00913D13"/>
    <w:rsid w:val="00916441"/>
    <w:rsid w:val="009165E9"/>
    <w:rsid w:val="00916859"/>
    <w:rsid w:val="0092137C"/>
    <w:rsid w:val="009218CA"/>
    <w:rsid w:val="00925340"/>
    <w:rsid w:val="00936910"/>
    <w:rsid w:val="0094668D"/>
    <w:rsid w:val="00946B81"/>
    <w:rsid w:val="00946BAA"/>
    <w:rsid w:val="00947885"/>
    <w:rsid w:val="00953EA5"/>
    <w:rsid w:val="00953F31"/>
    <w:rsid w:val="00960960"/>
    <w:rsid w:val="00965FBC"/>
    <w:rsid w:val="009678C5"/>
    <w:rsid w:val="00971F0D"/>
    <w:rsid w:val="009734CB"/>
    <w:rsid w:val="00973580"/>
    <w:rsid w:val="00973A6D"/>
    <w:rsid w:val="00986BAD"/>
    <w:rsid w:val="00994932"/>
    <w:rsid w:val="009A263B"/>
    <w:rsid w:val="009A3247"/>
    <w:rsid w:val="009A5532"/>
    <w:rsid w:val="009B3783"/>
    <w:rsid w:val="009C081A"/>
    <w:rsid w:val="009C0D09"/>
    <w:rsid w:val="009C3D59"/>
    <w:rsid w:val="009C4EB5"/>
    <w:rsid w:val="009C6340"/>
    <w:rsid w:val="009E02C0"/>
    <w:rsid w:val="009E612B"/>
    <w:rsid w:val="009F020C"/>
    <w:rsid w:val="00A1399A"/>
    <w:rsid w:val="00A25A86"/>
    <w:rsid w:val="00A2664A"/>
    <w:rsid w:val="00A44593"/>
    <w:rsid w:val="00A47C87"/>
    <w:rsid w:val="00A60101"/>
    <w:rsid w:val="00A63F22"/>
    <w:rsid w:val="00A65248"/>
    <w:rsid w:val="00A65330"/>
    <w:rsid w:val="00A657CA"/>
    <w:rsid w:val="00A661CA"/>
    <w:rsid w:val="00A83DCC"/>
    <w:rsid w:val="00A84B11"/>
    <w:rsid w:val="00A850FF"/>
    <w:rsid w:val="00A94387"/>
    <w:rsid w:val="00A94C6F"/>
    <w:rsid w:val="00A96132"/>
    <w:rsid w:val="00A97CBE"/>
    <w:rsid w:val="00AA4F13"/>
    <w:rsid w:val="00AA7068"/>
    <w:rsid w:val="00AA767B"/>
    <w:rsid w:val="00AB629F"/>
    <w:rsid w:val="00AB652F"/>
    <w:rsid w:val="00AC0BB3"/>
    <w:rsid w:val="00AC1BB7"/>
    <w:rsid w:val="00AC5E21"/>
    <w:rsid w:val="00AC6D3C"/>
    <w:rsid w:val="00AD168A"/>
    <w:rsid w:val="00AD20E6"/>
    <w:rsid w:val="00AD27EC"/>
    <w:rsid w:val="00AD4497"/>
    <w:rsid w:val="00AD70C7"/>
    <w:rsid w:val="00AE1558"/>
    <w:rsid w:val="00AE402D"/>
    <w:rsid w:val="00AE4E04"/>
    <w:rsid w:val="00AE6217"/>
    <w:rsid w:val="00AF65B8"/>
    <w:rsid w:val="00B00A85"/>
    <w:rsid w:val="00B02D21"/>
    <w:rsid w:val="00B04293"/>
    <w:rsid w:val="00B06943"/>
    <w:rsid w:val="00B26988"/>
    <w:rsid w:val="00B31A77"/>
    <w:rsid w:val="00B31CD2"/>
    <w:rsid w:val="00B32096"/>
    <w:rsid w:val="00B34636"/>
    <w:rsid w:val="00B346D6"/>
    <w:rsid w:val="00B35207"/>
    <w:rsid w:val="00B360D1"/>
    <w:rsid w:val="00B459F6"/>
    <w:rsid w:val="00B46C19"/>
    <w:rsid w:val="00B57CCA"/>
    <w:rsid w:val="00B60EF0"/>
    <w:rsid w:val="00B839AB"/>
    <w:rsid w:val="00B847BD"/>
    <w:rsid w:val="00B84DD7"/>
    <w:rsid w:val="00B86AB1"/>
    <w:rsid w:val="00B87A5F"/>
    <w:rsid w:val="00B905B3"/>
    <w:rsid w:val="00B9095F"/>
    <w:rsid w:val="00B96DD9"/>
    <w:rsid w:val="00BA7353"/>
    <w:rsid w:val="00BC20B6"/>
    <w:rsid w:val="00BC369F"/>
    <w:rsid w:val="00BD019C"/>
    <w:rsid w:val="00BD4953"/>
    <w:rsid w:val="00BD59A8"/>
    <w:rsid w:val="00BE0294"/>
    <w:rsid w:val="00BE3A0C"/>
    <w:rsid w:val="00BE4C48"/>
    <w:rsid w:val="00BF134F"/>
    <w:rsid w:val="00BF2E21"/>
    <w:rsid w:val="00C007E4"/>
    <w:rsid w:val="00C02177"/>
    <w:rsid w:val="00C03466"/>
    <w:rsid w:val="00C11622"/>
    <w:rsid w:val="00C11F27"/>
    <w:rsid w:val="00C12935"/>
    <w:rsid w:val="00C247F0"/>
    <w:rsid w:val="00C354F8"/>
    <w:rsid w:val="00C3704E"/>
    <w:rsid w:val="00C472FB"/>
    <w:rsid w:val="00C5086C"/>
    <w:rsid w:val="00C5330D"/>
    <w:rsid w:val="00C66CF0"/>
    <w:rsid w:val="00C66E7A"/>
    <w:rsid w:val="00C6724A"/>
    <w:rsid w:val="00C711FA"/>
    <w:rsid w:val="00C735B7"/>
    <w:rsid w:val="00C73C2F"/>
    <w:rsid w:val="00C82AC3"/>
    <w:rsid w:val="00CA2314"/>
    <w:rsid w:val="00CA5632"/>
    <w:rsid w:val="00CB2D74"/>
    <w:rsid w:val="00CB6903"/>
    <w:rsid w:val="00CB6BCB"/>
    <w:rsid w:val="00CC0544"/>
    <w:rsid w:val="00CC5CD3"/>
    <w:rsid w:val="00CC6D1A"/>
    <w:rsid w:val="00CC761D"/>
    <w:rsid w:val="00CD3A46"/>
    <w:rsid w:val="00CE05F3"/>
    <w:rsid w:val="00CE0A34"/>
    <w:rsid w:val="00CE2C2E"/>
    <w:rsid w:val="00CF7DFD"/>
    <w:rsid w:val="00D0056A"/>
    <w:rsid w:val="00D15F14"/>
    <w:rsid w:val="00D17CAB"/>
    <w:rsid w:val="00D27958"/>
    <w:rsid w:val="00D33625"/>
    <w:rsid w:val="00D33AC0"/>
    <w:rsid w:val="00D378BC"/>
    <w:rsid w:val="00D43BD4"/>
    <w:rsid w:val="00D45D1D"/>
    <w:rsid w:val="00D47B78"/>
    <w:rsid w:val="00D5486A"/>
    <w:rsid w:val="00D62AD7"/>
    <w:rsid w:val="00D647F9"/>
    <w:rsid w:val="00D73F76"/>
    <w:rsid w:val="00D84554"/>
    <w:rsid w:val="00D9566C"/>
    <w:rsid w:val="00DB4053"/>
    <w:rsid w:val="00DB4B43"/>
    <w:rsid w:val="00DB4FC8"/>
    <w:rsid w:val="00DC3E09"/>
    <w:rsid w:val="00DC7EA3"/>
    <w:rsid w:val="00DD2CA7"/>
    <w:rsid w:val="00DD5C04"/>
    <w:rsid w:val="00DE0F54"/>
    <w:rsid w:val="00DE21D7"/>
    <w:rsid w:val="00DE2F49"/>
    <w:rsid w:val="00DE6314"/>
    <w:rsid w:val="00DF05A8"/>
    <w:rsid w:val="00DF6B3F"/>
    <w:rsid w:val="00DF6FD4"/>
    <w:rsid w:val="00E0127B"/>
    <w:rsid w:val="00E01A31"/>
    <w:rsid w:val="00E0367E"/>
    <w:rsid w:val="00E04123"/>
    <w:rsid w:val="00E06288"/>
    <w:rsid w:val="00E24468"/>
    <w:rsid w:val="00E3607C"/>
    <w:rsid w:val="00E36CD7"/>
    <w:rsid w:val="00E414FB"/>
    <w:rsid w:val="00E46D33"/>
    <w:rsid w:val="00E47740"/>
    <w:rsid w:val="00E5727C"/>
    <w:rsid w:val="00E71B95"/>
    <w:rsid w:val="00E7239D"/>
    <w:rsid w:val="00E74BAB"/>
    <w:rsid w:val="00E75E71"/>
    <w:rsid w:val="00E76D02"/>
    <w:rsid w:val="00E81658"/>
    <w:rsid w:val="00E821C9"/>
    <w:rsid w:val="00E83B3B"/>
    <w:rsid w:val="00E84419"/>
    <w:rsid w:val="00E91202"/>
    <w:rsid w:val="00E93CA6"/>
    <w:rsid w:val="00E95836"/>
    <w:rsid w:val="00EA23FF"/>
    <w:rsid w:val="00EA35D1"/>
    <w:rsid w:val="00EA72FA"/>
    <w:rsid w:val="00EC1448"/>
    <w:rsid w:val="00EC1D31"/>
    <w:rsid w:val="00EC58B7"/>
    <w:rsid w:val="00EC6A3A"/>
    <w:rsid w:val="00ED2720"/>
    <w:rsid w:val="00ED4873"/>
    <w:rsid w:val="00ED69D2"/>
    <w:rsid w:val="00ED6D6B"/>
    <w:rsid w:val="00ED6F16"/>
    <w:rsid w:val="00ED7101"/>
    <w:rsid w:val="00EE26EF"/>
    <w:rsid w:val="00EF2ECB"/>
    <w:rsid w:val="00EF7556"/>
    <w:rsid w:val="00F03EDB"/>
    <w:rsid w:val="00F214EC"/>
    <w:rsid w:val="00F25850"/>
    <w:rsid w:val="00F30E50"/>
    <w:rsid w:val="00F31DF5"/>
    <w:rsid w:val="00F40ED4"/>
    <w:rsid w:val="00F42288"/>
    <w:rsid w:val="00F47BF9"/>
    <w:rsid w:val="00F55F54"/>
    <w:rsid w:val="00F57261"/>
    <w:rsid w:val="00F60F8A"/>
    <w:rsid w:val="00F61D95"/>
    <w:rsid w:val="00F66931"/>
    <w:rsid w:val="00F73327"/>
    <w:rsid w:val="00F772B6"/>
    <w:rsid w:val="00F875AC"/>
    <w:rsid w:val="00F97038"/>
    <w:rsid w:val="00FA10AA"/>
    <w:rsid w:val="00FA19D1"/>
    <w:rsid w:val="00FA29B8"/>
    <w:rsid w:val="00FA607E"/>
    <w:rsid w:val="00FB385D"/>
    <w:rsid w:val="00FB7082"/>
    <w:rsid w:val="00FD0957"/>
    <w:rsid w:val="00FD4004"/>
    <w:rsid w:val="00FD5CCE"/>
    <w:rsid w:val="00FD73BD"/>
    <w:rsid w:val="00FE0D90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paragraph" w:styleId="Heading1">
    <w:name w:val="heading 1"/>
    <w:basedOn w:val="Normal"/>
    <w:link w:val="Heading1Char"/>
    <w:uiPriority w:val="9"/>
    <w:qFormat/>
    <w:rsid w:val="00C7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2B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3C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Adal Khan</cp:lastModifiedBy>
  <cp:revision>550</cp:revision>
  <cp:lastPrinted>2024-04-03T16:23:00Z</cp:lastPrinted>
  <dcterms:created xsi:type="dcterms:W3CDTF">2024-02-05T12:48:00Z</dcterms:created>
  <dcterms:modified xsi:type="dcterms:W3CDTF">2024-04-04T15:50:00Z</dcterms:modified>
</cp:coreProperties>
</file>