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CB7B9" w14:textId="4112EB4C" w:rsidR="001C007E" w:rsidRPr="008B76E6" w:rsidRDefault="00F312ED" w:rsidP="008B76E6">
      <w:pPr>
        <w:ind w:right="-30"/>
        <w:jc w:val="both"/>
        <w:rPr>
          <w:rFonts w:ascii="Aptos" w:hAnsi="Aptos" w:cs="Calibri"/>
          <w:b/>
          <w:color w:val="000000"/>
          <w:sz w:val="24"/>
          <w:szCs w:val="24"/>
        </w:rPr>
      </w:pPr>
      <w:r>
        <w:rPr>
          <w:rFonts w:ascii="Aptos" w:hAnsi="Aptos" w:cs="Calibri"/>
          <w:b/>
          <w:color w:val="000000"/>
          <w:sz w:val="2"/>
          <w:szCs w:val="2"/>
        </w:rPr>
        <w:pict w14:anchorId="0723B547">
          <v:rect id="_x0000_i1025" style="width:516pt;height:2.5pt" o:hralign="center" o:hrstd="t" o:hrnoshade="t" o:hr="t" fillcolor="black [3213]" stroked="f"/>
        </w:pict>
      </w:r>
    </w:p>
    <w:p w14:paraId="3135C9CF" w14:textId="0A855643" w:rsidR="00D86293" w:rsidRPr="008B76E6" w:rsidRDefault="00D86293" w:rsidP="008B76E6">
      <w:pPr>
        <w:ind w:right="-312"/>
        <w:jc w:val="both"/>
        <w:rPr>
          <w:rFonts w:ascii="Aptos" w:eastAsia="Arial" w:hAnsi="Aptos" w:cs="Arial"/>
          <w:b/>
          <w:bCs/>
          <w:color w:val="0070C0"/>
          <w:sz w:val="36"/>
          <w:szCs w:val="36"/>
        </w:rPr>
      </w:pPr>
      <w:r w:rsidRPr="008B76E6">
        <w:rPr>
          <w:rFonts w:ascii="Aptos" w:eastAsia="Arial" w:hAnsi="Aptos" w:cs="Arial"/>
          <w:b/>
          <w:bCs/>
          <w:color w:val="0070C0"/>
          <w:sz w:val="36"/>
          <w:szCs w:val="36"/>
        </w:rPr>
        <w:t xml:space="preserve">BLS </w:t>
      </w:r>
      <w:r w:rsidR="006524F9" w:rsidRPr="008B76E6">
        <w:rPr>
          <w:rFonts w:ascii="Aptos" w:eastAsia="Arial" w:hAnsi="Aptos" w:cs="Arial"/>
          <w:b/>
          <w:bCs/>
          <w:color w:val="0070C0"/>
          <w:sz w:val="36"/>
          <w:szCs w:val="36"/>
        </w:rPr>
        <w:t>2222</w:t>
      </w:r>
    </w:p>
    <w:p w14:paraId="1538358E" w14:textId="59B7672B" w:rsidR="00FB30E4" w:rsidRPr="008B76E6" w:rsidRDefault="006524F9" w:rsidP="008B76E6">
      <w:pPr>
        <w:ind w:right="-30"/>
        <w:jc w:val="both"/>
        <w:rPr>
          <w:rFonts w:ascii="Aptos" w:hAnsi="Aptos" w:cs="Calibri"/>
          <w:b/>
          <w:bCs/>
          <w:color w:val="000000"/>
          <w:sz w:val="28"/>
          <w:szCs w:val="28"/>
          <w:lang w:val="en-US"/>
        </w:rPr>
      </w:pPr>
      <w:r w:rsidRPr="008B76E6">
        <w:rPr>
          <w:rFonts w:ascii="Aptos" w:hAnsi="Aptos" w:cs="Calibri"/>
          <w:b/>
          <w:bCs/>
          <w:color w:val="000000"/>
          <w:sz w:val="28"/>
          <w:szCs w:val="28"/>
          <w:lang w:val="en-US"/>
        </w:rPr>
        <w:t>LOW DENSITY BLACK POLYETHYLENE COMPOUND</w:t>
      </w:r>
    </w:p>
    <w:p w14:paraId="17034494" w14:textId="555CD8A7" w:rsidR="00C027F9" w:rsidRPr="008B76E6" w:rsidRDefault="006524F9" w:rsidP="008B76E6">
      <w:pPr>
        <w:ind w:right="-30"/>
        <w:jc w:val="both"/>
        <w:rPr>
          <w:rFonts w:ascii="Aptos" w:hAnsi="Aptos" w:cs="Calibri"/>
          <w:b/>
          <w:color w:val="000000"/>
          <w:sz w:val="24"/>
          <w:szCs w:val="24"/>
        </w:rPr>
      </w:pPr>
      <w:r w:rsidRPr="008B76E6">
        <w:rPr>
          <w:rFonts w:ascii="Aptos" w:hAnsi="Aptos"/>
          <w:b/>
          <w:bCs/>
          <w:sz w:val="24"/>
          <w:szCs w:val="24"/>
          <w:lang w:val="en-US"/>
        </w:rPr>
        <w:t>FOR POWER AND TELECOMMUNICATION CABLES</w:t>
      </w:r>
      <w:r w:rsidRPr="008B76E6">
        <w:rPr>
          <w:rFonts w:ascii="Aptos" w:hAnsi="Aptos"/>
          <w:b/>
          <w:bCs/>
          <w:sz w:val="20"/>
          <w:szCs w:val="20"/>
        </w:rPr>
        <w:t xml:space="preserve"> </w:t>
      </w:r>
      <w:r w:rsidR="00F312ED">
        <w:rPr>
          <w:rFonts w:ascii="Aptos" w:hAnsi="Aptos" w:cs="Calibri"/>
          <w:b/>
          <w:bCs/>
          <w:color w:val="000000"/>
          <w:sz w:val="2"/>
          <w:szCs w:val="2"/>
        </w:rPr>
        <w:pict w14:anchorId="1FD105A5">
          <v:rect id="_x0000_i1026" style="width:515.95pt;height:2.5pt;mso-position-vertical:absolute" o:hrpct="0" o:hralign="right" o:hrstd="t" o:hrnoshade="t" o:hr="t" fillcolor="black [3213]" stroked="f"/>
        </w:pict>
      </w:r>
    </w:p>
    <w:p w14:paraId="099705B2" w14:textId="77777777" w:rsidR="008B76E6" w:rsidRPr="008B76E6" w:rsidRDefault="008B76E6" w:rsidP="008B76E6">
      <w:pPr>
        <w:ind w:right="-312"/>
        <w:jc w:val="both"/>
        <w:rPr>
          <w:rFonts w:ascii="Aptos" w:eastAsia="Arial" w:hAnsi="Aptos" w:cs="Arial"/>
          <w:b/>
          <w:bCs/>
          <w:color w:val="0070C0"/>
          <w:sz w:val="8"/>
          <w:szCs w:val="8"/>
        </w:rPr>
      </w:pPr>
    </w:p>
    <w:p w14:paraId="78F06EBA" w14:textId="17B4AE7F" w:rsidR="008B76E6" w:rsidRPr="008B76E6" w:rsidRDefault="008B76E6" w:rsidP="008B76E6">
      <w:pPr>
        <w:ind w:right="-312"/>
        <w:jc w:val="both"/>
        <w:rPr>
          <w:rFonts w:ascii="Aptos" w:hAnsi="Aptos" w:cs="Arial"/>
          <w:color w:val="0070C0"/>
          <w:sz w:val="28"/>
          <w:szCs w:val="28"/>
        </w:rPr>
      </w:pPr>
      <w:r w:rsidRPr="008B76E6">
        <w:rPr>
          <w:rFonts w:ascii="Aptos" w:eastAsia="Arial" w:hAnsi="Aptos" w:cs="Arial"/>
          <w:b/>
          <w:bCs/>
          <w:color w:val="0070C0"/>
          <w:sz w:val="28"/>
          <w:szCs w:val="28"/>
        </w:rPr>
        <w:t>DESCRIPTION</w:t>
      </w:r>
    </w:p>
    <w:p w14:paraId="167A9D47" w14:textId="77777777" w:rsidR="008B76E6" w:rsidRPr="008B76E6" w:rsidRDefault="006E037C" w:rsidP="008B76E6">
      <w:pPr>
        <w:pStyle w:val="BodyText"/>
        <w:ind w:right="-30"/>
        <w:jc w:val="both"/>
        <w:rPr>
          <w:rFonts w:ascii="Aptos" w:hAnsi="Aptos"/>
          <w:sz w:val="8"/>
          <w:szCs w:val="8"/>
        </w:rPr>
      </w:pPr>
      <w:r w:rsidRPr="008B76E6">
        <w:rPr>
          <w:rFonts w:ascii="Aptos" w:hAnsi="Aptos"/>
        </w:rPr>
        <w:t xml:space="preserve">  </w:t>
      </w:r>
    </w:p>
    <w:p w14:paraId="59C35318" w14:textId="0CA8DB51" w:rsidR="000A2D86" w:rsidRPr="00EE054B" w:rsidRDefault="00004DD6" w:rsidP="00482B99">
      <w:pPr>
        <w:pStyle w:val="BodyText"/>
        <w:ind w:right="-30"/>
        <w:jc w:val="both"/>
        <w:rPr>
          <w:rFonts w:ascii="Aptos" w:hAnsi="Aptos" w:cs="Calibri"/>
          <w:color w:val="000000"/>
          <w:sz w:val="20"/>
          <w:szCs w:val="20"/>
        </w:rPr>
      </w:pPr>
      <w:r w:rsidRPr="008B76E6">
        <w:rPr>
          <w:rFonts w:ascii="Aptos" w:hAnsi="Aptos"/>
          <w:sz w:val="23"/>
          <w:szCs w:val="23"/>
          <w:lang w:val="en-IN"/>
        </w:rPr>
        <w:t>BLS Polymers Ltd. introduces another sophisticated compound for sheathing of MV, HV, EHV</w:t>
      </w:r>
      <w:r w:rsidR="007B10FD" w:rsidRPr="008B76E6">
        <w:rPr>
          <w:rFonts w:ascii="Aptos" w:hAnsi="Aptos"/>
          <w:sz w:val="23"/>
          <w:szCs w:val="23"/>
          <w:lang w:val="en-IN"/>
        </w:rPr>
        <w:t xml:space="preserve"> </w:t>
      </w:r>
      <w:r w:rsidRPr="008B76E6">
        <w:rPr>
          <w:rFonts w:ascii="Aptos" w:hAnsi="Aptos"/>
          <w:sz w:val="23"/>
          <w:szCs w:val="23"/>
          <w:lang w:val="en-IN"/>
        </w:rPr>
        <w:t xml:space="preserve">Power Cables and Telecommunication Cables – </w:t>
      </w:r>
      <w:r w:rsidRPr="004D7B5B">
        <w:rPr>
          <w:rFonts w:ascii="Aptos" w:hAnsi="Aptos"/>
          <w:b/>
          <w:bCs/>
          <w:sz w:val="23"/>
          <w:szCs w:val="23"/>
          <w:lang w:val="en-IN"/>
        </w:rPr>
        <w:t>BLS 2222</w:t>
      </w:r>
      <w:r w:rsidRPr="008B76E6">
        <w:rPr>
          <w:rFonts w:ascii="Aptos" w:hAnsi="Aptos"/>
          <w:sz w:val="23"/>
          <w:szCs w:val="23"/>
          <w:lang w:val="en-IN"/>
        </w:rPr>
        <w:t xml:space="preserve"> a LDPE and Copolymer modified based Black Sheathing Compound protected against Ultraviolet degradation and thermal degradation.  This compound is made from specially selected LDPE resin, UV stabiliser and RoHS compliant that provides a balance of toughness, low shrinkage, high moisture barrier, high abrasion resistance, excellent weathering resistance, excellent chemical resistance, high ESCR</w:t>
      </w:r>
      <w:r w:rsidR="00482B99">
        <w:rPr>
          <w:rFonts w:ascii="Aptos" w:hAnsi="Aptos"/>
          <w:sz w:val="23"/>
          <w:szCs w:val="23"/>
          <w:lang w:val="en-IN"/>
        </w:rPr>
        <w:t>.</w:t>
      </w:r>
    </w:p>
    <w:p w14:paraId="2283FD5C" w14:textId="77777777" w:rsidR="00482B99" w:rsidRDefault="00482B99" w:rsidP="008B76E6">
      <w:pPr>
        <w:ind w:right="-312"/>
        <w:jc w:val="both"/>
        <w:rPr>
          <w:rFonts w:ascii="Aptos" w:eastAsia="Arial" w:hAnsi="Aptos" w:cs="Arial"/>
          <w:b/>
          <w:bCs/>
          <w:color w:val="0070C0"/>
          <w:sz w:val="28"/>
          <w:szCs w:val="28"/>
        </w:rPr>
      </w:pPr>
    </w:p>
    <w:p w14:paraId="70ECBA27" w14:textId="44F267C6" w:rsidR="008B76E6" w:rsidRDefault="008B76E6" w:rsidP="008B76E6">
      <w:pPr>
        <w:ind w:right="-312"/>
        <w:jc w:val="both"/>
        <w:rPr>
          <w:rFonts w:ascii="Aptos" w:eastAsia="Arial" w:hAnsi="Aptos" w:cs="Arial"/>
          <w:b/>
          <w:bCs/>
          <w:color w:val="0070C0"/>
          <w:sz w:val="28"/>
          <w:szCs w:val="28"/>
        </w:rPr>
      </w:pPr>
      <w:r w:rsidRPr="003B58A4">
        <w:rPr>
          <w:rFonts w:ascii="Aptos" w:eastAsia="Arial" w:hAnsi="Aptos" w:cs="Arial"/>
          <w:b/>
          <w:bCs/>
          <w:color w:val="0070C0"/>
          <w:sz w:val="28"/>
          <w:szCs w:val="28"/>
        </w:rPr>
        <w:t>SPECIFICATION</w:t>
      </w:r>
    </w:p>
    <w:p w14:paraId="503E3059" w14:textId="77777777" w:rsidR="008B76E6" w:rsidRPr="008B76E6" w:rsidRDefault="008B76E6" w:rsidP="008B76E6">
      <w:pPr>
        <w:ind w:right="-312"/>
        <w:jc w:val="both"/>
        <w:rPr>
          <w:rFonts w:ascii="Aptos" w:hAnsi="Aptos" w:cs="Arial"/>
          <w:color w:val="0070C0"/>
          <w:sz w:val="8"/>
          <w:szCs w:val="8"/>
        </w:rPr>
      </w:pPr>
    </w:p>
    <w:p w14:paraId="7339968C" w14:textId="6792AD13" w:rsidR="00004DD6" w:rsidRPr="008B76E6" w:rsidRDefault="00004DD6" w:rsidP="008B76E6">
      <w:pPr>
        <w:ind w:right="-30"/>
        <w:jc w:val="both"/>
        <w:rPr>
          <w:rFonts w:ascii="Aptos" w:hAnsi="Aptos"/>
          <w:sz w:val="23"/>
          <w:szCs w:val="23"/>
        </w:rPr>
      </w:pPr>
      <w:r w:rsidRPr="008B76E6">
        <w:rPr>
          <w:rFonts w:ascii="Aptos" w:hAnsi="Aptos"/>
          <w:sz w:val="23"/>
          <w:szCs w:val="23"/>
        </w:rPr>
        <w:t>It meets the requirements of raw material for manufacturing of Cables as per –</w:t>
      </w:r>
    </w:p>
    <w:p w14:paraId="769E58FE" w14:textId="1734ED45" w:rsidR="00004DD6" w:rsidRPr="008B76E6" w:rsidRDefault="00004DD6" w:rsidP="008B76E6">
      <w:pPr>
        <w:shd w:val="clear" w:color="auto" w:fill="FFFFFF" w:themeFill="background1"/>
        <w:ind w:right="-30"/>
        <w:jc w:val="both"/>
        <w:rPr>
          <w:rFonts w:ascii="Aptos" w:hAnsi="Aptos"/>
          <w:sz w:val="23"/>
          <w:szCs w:val="23"/>
        </w:rPr>
      </w:pPr>
      <w:r w:rsidRPr="008B76E6">
        <w:rPr>
          <w:rFonts w:ascii="Aptos" w:hAnsi="Aptos"/>
          <w:sz w:val="23"/>
          <w:szCs w:val="23"/>
        </w:rPr>
        <w:t xml:space="preserve">ASTM D 1248 Type </w:t>
      </w:r>
      <w:r w:rsidR="008839EC">
        <w:rPr>
          <w:rFonts w:ascii="Aptos" w:hAnsi="Aptos"/>
          <w:sz w:val="23"/>
          <w:szCs w:val="23"/>
        </w:rPr>
        <w:t>I</w:t>
      </w:r>
      <w:r w:rsidRPr="008B76E6">
        <w:rPr>
          <w:rFonts w:ascii="Aptos" w:hAnsi="Aptos"/>
          <w:sz w:val="23"/>
          <w:szCs w:val="23"/>
        </w:rPr>
        <w:t>I, Class C, Category 4 Grade E5, J3, BS 6234, ISO 1872-PE, EN 50290-2-24,</w:t>
      </w:r>
    </w:p>
    <w:p w14:paraId="05762C67" w14:textId="7E0F9556" w:rsidR="00380A7A" w:rsidRPr="008B76E6" w:rsidRDefault="00004DD6" w:rsidP="008B76E6">
      <w:pPr>
        <w:shd w:val="clear" w:color="auto" w:fill="FFFFFF" w:themeFill="background1"/>
        <w:ind w:right="-30"/>
        <w:jc w:val="both"/>
        <w:rPr>
          <w:rFonts w:ascii="Aptos" w:hAnsi="Aptos"/>
          <w:sz w:val="23"/>
          <w:szCs w:val="23"/>
        </w:rPr>
      </w:pPr>
      <w:r w:rsidRPr="008B76E6">
        <w:rPr>
          <w:rFonts w:ascii="Aptos" w:hAnsi="Aptos"/>
          <w:sz w:val="23"/>
          <w:szCs w:val="23"/>
        </w:rPr>
        <w:t>IEC 60502, Part2, Type ST3, IEC 60840, ST 3, IEC 60708, DIN VDE 0207 Type 2YM2.</w:t>
      </w:r>
    </w:p>
    <w:p w14:paraId="6F2715BF" w14:textId="77777777" w:rsidR="00004DD6" w:rsidRPr="00EE054B" w:rsidRDefault="00004DD6" w:rsidP="00F22738">
      <w:pPr>
        <w:shd w:val="clear" w:color="auto" w:fill="FFFFFF" w:themeFill="background1"/>
        <w:ind w:right="-30" w:firstLine="720"/>
        <w:jc w:val="both"/>
        <w:rPr>
          <w:rFonts w:ascii="Aptos" w:hAnsi="Aptos"/>
          <w:sz w:val="20"/>
          <w:szCs w:val="20"/>
        </w:rPr>
      </w:pPr>
    </w:p>
    <w:p w14:paraId="72EB0219" w14:textId="77777777" w:rsidR="008B76E6" w:rsidRPr="003B58A4" w:rsidRDefault="008B76E6" w:rsidP="008B76E6">
      <w:pPr>
        <w:ind w:right="-312"/>
        <w:jc w:val="both"/>
        <w:rPr>
          <w:rFonts w:ascii="Aptos" w:eastAsia="Arial" w:hAnsi="Aptos" w:cs="Arial"/>
          <w:b/>
          <w:bCs/>
          <w:color w:val="0070C0"/>
          <w:sz w:val="28"/>
          <w:szCs w:val="28"/>
        </w:rPr>
      </w:pPr>
      <w:r w:rsidRPr="003B58A4">
        <w:rPr>
          <w:rFonts w:ascii="Aptos" w:eastAsia="Arial" w:hAnsi="Aptos" w:cs="Arial"/>
          <w:b/>
          <w:bCs/>
          <w:color w:val="0070C0"/>
          <w:sz w:val="28"/>
          <w:szCs w:val="28"/>
        </w:rPr>
        <w:t>TYPICAL PROPERTIES</w:t>
      </w:r>
    </w:p>
    <w:p w14:paraId="4A8385E0" w14:textId="77777777" w:rsidR="006911F3" w:rsidRPr="00F312ED" w:rsidRDefault="006911F3" w:rsidP="008B76E6">
      <w:pPr>
        <w:ind w:right="-30"/>
        <w:jc w:val="both"/>
        <w:rPr>
          <w:rFonts w:ascii="Aptos" w:hAnsi="Aptos" w:cs="Calibri"/>
          <w:b/>
          <w:bCs/>
          <w:sz w:val="10"/>
          <w:szCs w:val="10"/>
          <w:u w:val="thick"/>
        </w:rPr>
      </w:pPr>
    </w:p>
    <w:tbl>
      <w:tblPr>
        <w:tblW w:w="1034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90"/>
        <w:gridCol w:w="1417"/>
        <w:gridCol w:w="1985"/>
        <w:gridCol w:w="2551"/>
      </w:tblGrid>
      <w:tr w:rsidR="0049637C" w:rsidRPr="008B76E6" w14:paraId="160FCA17" w14:textId="77777777" w:rsidTr="00F312ED">
        <w:trPr>
          <w:trHeight w:val="454"/>
          <w:jc w:val="center"/>
        </w:trPr>
        <w:tc>
          <w:tcPr>
            <w:tcW w:w="4390" w:type="dxa"/>
            <w:shd w:val="clear" w:color="auto" w:fill="D9E2F3" w:themeFill="accent1" w:themeFillTint="33"/>
            <w:vAlign w:val="center"/>
          </w:tcPr>
          <w:p w14:paraId="4883C55E" w14:textId="1ACF0AB8" w:rsidR="0049637C" w:rsidRPr="008B76E6" w:rsidRDefault="0049637C" w:rsidP="008B76E6">
            <w:pPr>
              <w:ind w:right="-30"/>
              <w:jc w:val="both"/>
              <w:rPr>
                <w:rFonts w:ascii="Aptos" w:hAnsi="Aptos" w:cs="Calibri"/>
                <w:b/>
                <w:bCs/>
                <w:sz w:val="23"/>
                <w:szCs w:val="23"/>
              </w:rPr>
            </w:pPr>
            <w:r w:rsidRPr="008B76E6">
              <w:rPr>
                <w:rFonts w:ascii="Aptos" w:hAnsi="Aptos" w:cs="Arial"/>
                <w:b/>
                <w:bCs/>
                <w:color w:val="000000"/>
                <w:sz w:val="23"/>
                <w:szCs w:val="23"/>
                <w:lang w:val="en-US"/>
              </w:rPr>
              <w:t>PROPERTY</w:t>
            </w:r>
          </w:p>
        </w:tc>
        <w:tc>
          <w:tcPr>
            <w:tcW w:w="1417" w:type="dxa"/>
            <w:shd w:val="clear" w:color="auto" w:fill="D9E2F3" w:themeFill="accent1" w:themeFillTint="33"/>
            <w:vAlign w:val="center"/>
          </w:tcPr>
          <w:p w14:paraId="023784E3" w14:textId="12058F6D" w:rsidR="0049637C" w:rsidRPr="008B76E6" w:rsidRDefault="006B1B8F" w:rsidP="008B76E6">
            <w:pPr>
              <w:ind w:right="-30"/>
              <w:jc w:val="both"/>
              <w:rPr>
                <w:rFonts w:ascii="Aptos" w:hAnsi="Aptos" w:cs="Calibri"/>
                <w:b/>
                <w:bCs/>
                <w:sz w:val="23"/>
                <w:szCs w:val="23"/>
              </w:rPr>
            </w:pPr>
            <w:r w:rsidRPr="008B76E6">
              <w:rPr>
                <w:rFonts w:ascii="Aptos" w:hAnsi="Aptos" w:cs="Calibri"/>
                <w:b/>
                <w:bCs/>
                <w:color w:val="000000"/>
                <w:sz w:val="23"/>
                <w:szCs w:val="23"/>
              </w:rPr>
              <w:t xml:space="preserve">    </w:t>
            </w:r>
            <w:r w:rsidR="0049637C" w:rsidRPr="008B76E6">
              <w:rPr>
                <w:rFonts w:ascii="Aptos" w:hAnsi="Aptos" w:cs="Calibri"/>
                <w:b/>
                <w:bCs/>
                <w:color w:val="000000"/>
                <w:sz w:val="23"/>
                <w:szCs w:val="23"/>
              </w:rPr>
              <w:t>UNIT</w:t>
            </w:r>
          </w:p>
        </w:tc>
        <w:tc>
          <w:tcPr>
            <w:tcW w:w="1985" w:type="dxa"/>
            <w:shd w:val="clear" w:color="auto" w:fill="D9E2F3" w:themeFill="accent1" w:themeFillTint="33"/>
            <w:vAlign w:val="center"/>
          </w:tcPr>
          <w:p w14:paraId="26F1B4DC" w14:textId="08BE62F5" w:rsidR="0049637C" w:rsidRPr="008B76E6" w:rsidRDefault="006B1B8F" w:rsidP="008B76E6">
            <w:pPr>
              <w:ind w:right="-30"/>
              <w:jc w:val="both"/>
              <w:rPr>
                <w:rFonts w:ascii="Aptos" w:hAnsi="Aptos" w:cs="Calibri"/>
                <w:b/>
                <w:bCs/>
                <w:sz w:val="23"/>
                <w:szCs w:val="23"/>
              </w:rPr>
            </w:pPr>
            <w:r w:rsidRPr="008B76E6">
              <w:rPr>
                <w:rFonts w:ascii="Aptos" w:hAnsi="Aptos" w:cs="Calibri"/>
                <w:b/>
                <w:bCs/>
                <w:color w:val="000000"/>
                <w:sz w:val="23"/>
                <w:szCs w:val="23"/>
              </w:rPr>
              <w:t xml:space="preserve">   </w:t>
            </w:r>
            <w:r w:rsidR="0049637C" w:rsidRPr="008B76E6">
              <w:rPr>
                <w:rFonts w:ascii="Aptos" w:hAnsi="Aptos" w:cs="Calibri"/>
                <w:b/>
                <w:bCs/>
                <w:color w:val="000000"/>
                <w:sz w:val="23"/>
                <w:szCs w:val="23"/>
              </w:rPr>
              <w:t>TEST METHOD</w:t>
            </w:r>
          </w:p>
        </w:tc>
        <w:tc>
          <w:tcPr>
            <w:tcW w:w="2551" w:type="dxa"/>
            <w:shd w:val="clear" w:color="auto" w:fill="D9E2F3" w:themeFill="accent1" w:themeFillTint="33"/>
            <w:vAlign w:val="center"/>
          </w:tcPr>
          <w:p w14:paraId="21B41ED6" w14:textId="0DFF7D33" w:rsidR="0049637C" w:rsidRPr="008B76E6" w:rsidRDefault="0049637C" w:rsidP="008B76E6">
            <w:pPr>
              <w:ind w:right="-30"/>
              <w:jc w:val="both"/>
              <w:rPr>
                <w:rFonts w:ascii="Aptos" w:hAnsi="Aptos" w:cs="Calibri"/>
                <w:b/>
                <w:bCs/>
                <w:sz w:val="23"/>
                <w:szCs w:val="23"/>
              </w:rPr>
            </w:pPr>
            <w:r w:rsidRPr="008B76E6">
              <w:rPr>
                <w:rFonts w:ascii="Aptos" w:hAnsi="Aptos" w:cs="Calibri"/>
                <w:b/>
                <w:bCs/>
                <w:color w:val="000000"/>
                <w:sz w:val="23"/>
                <w:szCs w:val="23"/>
              </w:rPr>
              <w:t>TYPICAL VALUE</w:t>
            </w:r>
          </w:p>
        </w:tc>
      </w:tr>
      <w:tr w:rsidR="00570A70" w:rsidRPr="008B76E6" w14:paraId="5684AF31" w14:textId="77777777" w:rsidTr="00F312ED">
        <w:trPr>
          <w:trHeight w:val="312"/>
          <w:jc w:val="center"/>
        </w:trPr>
        <w:tc>
          <w:tcPr>
            <w:tcW w:w="4390" w:type="dxa"/>
            <w:shd w:val="clear" w:color="auto" w:fill="auto"/>
            <w:vAlign w:val="center"/>
          </w:tcPr>
          <w:p w14:paraId="76C89FBB" w14:textId="0507B938"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Density</w:t>
            </w:r>
          </w:p>
        </w:tc>
        <w:tc>
          <w:tcPr>
            <w:tcW w:w="1417" w:type="dxa"/>
            <w:shd w:val="clear" w:color="auto" w:fill="auto"/>
            <w:vAlign w:val="center"/>
          </w:tcPr>
          <w:p w14:paraId="09A4BECD" w14:textId="42D34FB8"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gm / cc</w:t>
            </w:r>
          </w:p>
        </w:tc>
        <w:tc>
          <w:tcPr>
            <w:tcW w:w="1985" w:type="dxa"/>
            <w:shd w:val="clear" w:color="auto" w:fill="auto"/>
            <w:vAlign w:val="center"/>
          </w:tcPr>
          <w:p w14:paraId="10386750" w14:textId="604BAE9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792</w:t>
            </w:r>
          </w:p>
        </w:tc>
        <w:tc>
          <w:tcPr>
            <w:tcW w:w="2551" w:type="dxa"/>
            <w:shd w:val="clear" w:color="auto" w:fill="auto"/>
            <w:vAlign w:val="center"/>
          </w:tcPr>
          <w:p w14:paraId="5EE01B50" w14:textId="75E33F5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0.933</w:t>
            </w:r>
          </w:p>
        </w:tc>
      </w:tr>
      <w:tr w:rsidR="00570A70" w:rsidRPr="008B76E6" w14:paraId="5B899842" w14:textId="77777777" w:rsidTr="00F312ED">
        <w:trPr>
          <w:trHeight w:val="312"/>
          <w:jc w:val="center"/>
        </w:trPr>
        <w:tc>
          <w:tcPr>
            <w:tcW w:w="4390" w:type="dxa"/>
            <w:shd w:val="clear" w:color="auto" w:fill="auto"/>
            <w:vAlign w:val="center"/>
          </w:tcPr>
          <w:p w14:paraId="3B41D08E" w14:textId="1A6AEDC3"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Melt Flow</w:t>
            </w:r>
            <w:r w:rsidR="002D0154">
              <w:rPr>
                <w:rFonts w:ascii="Aptos" w:hAnsi="Aptos" w:cs="Arial"/>
                <w:color w:val="000000"/>
                <w:sz w:val="23"/>
                <w:szCs w:val="23"/>
                <w:lang w:val="en-US"/>
              </w:rPr>
              <w:t xml:space="preserve"> </w:t>
            </w:r>
            <w:r w:rsidRPr="008B76E6">
              <w:rPr>
                <w:rFonts w:ascii="Aptos" w:hAnsi="Aptos" w:cs="Arial"/>
                <w:color w:val="000000"/>
                <w:sz w:val="23"/>
                <w:szCs w:val="23"/>
                <w:lang w:val="en-US"/>
              </w:rPr>
              <w:t>Index</w:t>
            </w:r>
            <w:r w:rsidR="002D0154">
              <w:rPr>
                <w:rFonts w:ascii="Aptos" w:hAnsi="Aptos" w:cs="Arial"/>
                <w:color w:val="000000"/>
                <w:sz w:val="23"/>
                <w:szCs w:val="23"/>
                <w:lang w:val="en-US"/>
              </w:rPr>
              <w:t xml:space="preserve"> </w:t>
            </w:r>
            <w:r w:rsidRPr="008B76E6">
              <w:rPr>
                <w:rFonts w:ascii="Aptos" w:hAnsi="Aptos" w:cs="Arial"/>
                <w:color w:val="000000"/>
                <w:sz w:val="23"/>
                <w:szCs w:val="23"/>
                <w:lang w:val="en-US"/>
              </w:rPr>
              <w:t>(190ºC,</w:t>
            </w:r>
            <w:r w:rsidR="00A44862" w:rsidRPr="008B76E6">
              <w:rPr>
                <w:rFonts w:ascii="Aptos" w:hAnsi="Aptos" w:cs="Arial"/>
                <w:color w:val="000000"/>
                <w:sz w:val="23"/>
                <w:szCs w:val="23"/>
                <w:lang w:val="en-US"/>
              </w:rPr>
              <w:t xml:space="preserve"> </w:t>
            </w:r>
            <w:r w:rsidRPr="008B76E6">
              <w:rPr>
                <w:rFonts w:ascii="Aptos" w:hAnsi="Aptos" w:cs="Arial"/>
                <w:color w:val="000000"/>
                <w:sz w:val="23"/>
                <w:szCs w:val="23"/>
                <w:lang w:val="en-US"/>
              </w:rPr>
              <w:t>Load of 2.16 Kg)</w:t>
            </w:r>
          </w:p>
        </w:tc>
        <w:tc>
          <w:tcPr>
            <w:tcW w:w="1417" w:type="dxa"/>
            <w:shd w:val="clear" w:color="auto" w:fill="auto"/>
            <w:vAlign w:val="center"/>
          </w:tcPr>
          <w:p w14:paraId="66EAA4AF" w14:textId="55CF52E0"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gm / 10 min</w:t>
            </w:r>
          </w:p>
        </w:tc>
        <w:tc>
          <w:tcPr>
            <w:tcW w:w="1985" w:type="dxa"/>
            <w:shd w:val="clear" w:color="auto" w:fill="auto"/>
            <w:vAlign w:val="center"/>
          </w:tcPr>
          <w:p w14:paraId="52BCCA41" w14:textId="7DCBDDA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1238</w:t>
            </w:r>
          </w:p>
        </w:tc>
        <w:tc>
          <w:tcPr>
            <w:tcW w:w="2551" w:type="dxa"/>
            <w:shd w:val="clear" w:color="auto" w:fill="auto"/>
            <w:vAlign w:val="center"/>
          </w:tcPr>
          <w:p w14:paraId="2FA8030B" w14:textId="3272EA5D"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0.8</w:t>
            </w:r>
            <w:r w:rsidR="001E35FB">
              <w:rPr>
                <w:rFonts w:ascii="Aptos" w:hAnsi="Aptos" w:cs="Calibri"/>
                <w:color w:val="000000"/>
                <w:sz w:val="23"/>
                <w:szCs w:val="23"/>
              </w:rPr>
              <w:t>0</w:t>
            </w:r>
          </w:p>
        </w:tc>
      </w:tr>
      <w:tr w:rsidR="00570A70" w:rsidRPr="008B76E6" w14:paraId="618CB858" w14:textId="77777777" w:rsidTr="00F312ED">
        <w:trPr>
          <w:trHeight w:val="312"/>
          <w:jc w:val="center"/>
        </w:trPr>
        <w:tc>
          <w:tcPr>
            <w:tcW w:w="4390" w:type="dxa"/>
            <w:shd w:val="clear" w:color="auto" w:fill="auto"/>
            <w:vAlign w:val="center"/>
          </w:tcPr>
          <w:p w14:paraId="48A2FEF5" w14:textId="0AC3365D"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Tensile Strength</w:t>
            </w:r>
            <w:r w:rsidR="001E35FB">
              <w:rPr>
                <w:rFonts w:ascii="Aptos" w:hAnsi="Aptos" w:cs="Arial"/>
                <w:color w:val="000000"/>
                <w:sz w:val="23"/>
                <w:szCs w:val="23"/>
                <w:lang w:val="en-US"/>
              </w:rPr>
              <w:t xml:space="preserve"> </w:t>
            </w:r>
            <w:r w:rsidR="001E35FB" w:rsidRPr="008B76E6">
              <w:rPr>
                <w:rFonts w:ascii="Aptos" w:hAnsi="Aptos" w:cs="Arial"/>
                <w:color w:val="000000"/>
                <w:sz w:val="23"/>
                <w:szCs w:val="23"/>
                <w:lang w:val="en-US"/>
              </w:rPr>
              <w:t>at Break</w:t>
            </w:r>
          </w:p>
        </w:tc>
        <w:tc>
          <w:tcPr>
            <w:tcW w:w="1417" w:type="dxa"/>
            <w:shd w:val="clear" w:color="auto" w:fill="auto"/>
            <w:vAlign w:val="center"/>
          </w:tcPr>
          <w:p w14:paraId="301BD4D2" w14:textId="140076BB"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Kg / cm²</w:t>
            </w:r>
          </w:p>
        </w:tc>
        <w:tc>
          <w:tcPr>
            <w:tcW w:w="1985" w:type="dxa"/>
            <w:shd w:val="clear" w:color="auto" w:fill="auto"/>
            <w:vAlign w:val="center"/>
          </w:tcPr>
          <w:p w14:paraId="36C051A2" w14:textId="0B23626C"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ASTMD 638</w:t>
            </w:r>
          </w:p>
        </w:tc>
        <w:tc>
          <w:tcPr>
            <w:tcW w:w="2551" w:type="dxa"/>
            <w:shd w:val="clear" w:color="auto" w:fill="auto"/>
            <w:vAlign w:val="center"/>
          </w:tcPr>
          <w:p w14:paraId="0B08896C" w14:textId="38519AF0"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170</w:t>
            </w:r>
          </w:p>
        </w:tc>
      </w:tr>
      <w:tr w:rsidR="00570A70" w:rsidRPr="008B76E6" w14:paraId="62654F9E" w14:textId="77777777" w:rsidTr="00F312ED">
        <w:trPr>
          <w:trHeight w:val="312"/>
          <w:jc w:val="center"/>
        </w:trPr>
        <w:tc>
          <w:tcPr>
            <w:tcW w:w="4390" w:type="dxa"/>
            <w:shd w:val="clear" w:color="auto" w:fill="auto"/>
            <w:vAlign w:val="center"/>
          </w:tcPr>
          <w:p w14:paraId="6E88E613" w14:textId="18D2C6DD"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Elongation at Break</w:t>
            </w:r>
          </w:p>
        </w:tc>
        <w:tc>
          <w:tcPr>
            <w:tcW w:w="1417" w:type="dxa"/>
            <w:shd w:val="clear" w:color="auto" w:fill="auto"/>
            <w:vAlign w:val="center"/>
          </w:tcPr>
          <w:p w14:paraId="14EF6C81" w14:textId="1BDF493F"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w:t>
            </w:r>
          </w:p>
        </w:tc>
        <w:tc>
          <w:tcPr>
            <w:tcW w:w="1985" w:type="dxa"/>
            <w:shd w:val="clear" w:color="auto" w:fill="auto"/>
            <w:vAlign w:val="center"/>
          </w:tcPr>
          <w:p w14:paraId="40223F3F" w14:textId="703FA919"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ASTMD 638</w:t>
            </w:r>
          </w:p>
        </w:tc>
        <w:tc>
          <w:tcPr>
            <w:tcW w:w="2551" w:type="dxa"/>
            <w:shd w:val="clear" w:color="auto" w:fill="auto"/>
            <w:vAlign w:val="center"/>
          </w:tcPr>
          <w:p w14:paraId="7CE11811" w14:textId="6A41EAA4" w:rsidR="00570A70" w:rsidRPr="008B76E6" w:rsidRDefault="001E35FB" w:rsidP="008B76E6">
            <w:pPr>
              <w:ind w:right="-30"/>
              <w:jc w:val="both"/>
              <w:rPr>
                <w:rFonts w:ascii="Aptos" w:hAnsi="Aptos" w:cs="Calibri"/>
                <w:bCs/>
                <w:sz w:val="23"/>
                <w:szCs w:val="23"/>
              </w:rPr>
            </w:pPr>
            <w:r>
              <w:rPr>
                <w:rFonts w:ascii="Aptos" w:hAnsi="Aptos" w:cs="Calibri"/>
                <w:bCs/>
                <w:sz w:val="23"/>
                <w:szCs w:val="23"/>
              </w:rPr>
              <w:t>700</w:t>
            </w:r>
          </w:p>
        </w:tc>
      </w:tr>
      <w:tr w:rsidR="00570A70" w:rsidRPr="008B76E6" w14:paraId="60CD8A24" w14:textId="77777777" w:rsidTr="00F312ED">
        <w:trPr>
          <w:trHeight w:val="312"/>
          <w:jc w:val="center"/>
        </w:trPr>
        <w:tc>
          <w:tcPr>
            <w:tcW w:w="4390" w:type="dxa"/>
            <w:shd w:val="clear" w:color="auto" w:fill="auto"/>
            <w:vAlign w:val="center"/>
          </w:tcPr>
          <w:p w14:paraId="63AC3B96" w14:textId="4B915FDD"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Thermal Stress Cracking Resistance</w:t>
            </w:r>
          </w:p>
        </w:tc>
        <w:tc>
          <w:tcPr>
            <w:tcW w:w="1417" w:type="dxa"/>
            <w:shd w:val="clear" w:color="auto" w:fill="auto"/>
            <w:vAlign w:val="center"/>
          </w:tcPr>
          <w:p w14:paraId="6176C581" w14:textId="58651A94"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hours</w:t>
            </w:r>
          </w:p>
        </w:tc>
        <w:tc>
          <w:tcPr>
            <w:tcW w:w="1985" w:type="dxa"/>
            <w:shd w:val="clear" w:color="auto" w:fill="auto"/>
            <w:vAlign w:val="center"/>
          </w:tcPr>
          <w:p w14:paraId="2483C1CD" w14:textId="1D0A8F02"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2951</w:t>
            </w:r>
          </w:p>
        </w:tc>
        <w:tc>
          <w:tcPr>
            <w:tcW w:w="2551" w:type="dxa"/>
            <w:shd w:val="clear" w:color="auto" w:fill="auto"/>
            <w:vAlign w:val="center"/>
          </w:tcPr>
          <w:p w14:paraId="6DAEAA70" w14:textId="26FE3FD0"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&gt;96</w:t>
            </w:r>
          </w:p>
        </w:tc>
      </w:tr>
      <w:tr w:rsidR="00570A70" w:rsidRPr="008B76E6" w14:paraId="6B3F3463" w14:textId="77777777" w:rsidTr="00F312ED">
        <w:trPr>
          <w:trHeight w:val="312"/>
          <w:jc w:val="center"/>
        </w:trPr>
        <w:tc>
          <w:tcPr>
            <w:tcW w:w="4390" w:type="dxa"/>
            <w:shd w:val="clear" w:color="auto" w:fill="auto"/>
            <w:vAlign w:val="center"/>
          </w:tcPr>
          <w:p w14:paraId="48395FDE" w14:textId="553FB17F"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O.I.T.</w:t>
            </w:r>
          </w:p>
        </w:tc>
        <w:tc>
          <w:tcPr>
            <w:tcW w:w="1417" w:type="dxa"/>
            <w:shd w:val="clear" w:color="auto" w:fill="auto"/>
            <w:vAlign w:val="center"/>
          </w:tcPr>
          <w:p w14:paraId="5C1FAADA" w14:textId="07892DDC"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Minutes</w:t>
            </w:r>
          </w:p>
        </w:tc>
        <w:tc>
          <w:tcPr>
            <w:tcW w:w="1985" w:type="dxa"/>
            <w:shd w:val="clear" w:color="auto" w:fill="auto"/>
            <w:vAlign w:val="center"/>
          </w:tcPr>
          <w:p w14:paraId="45EA59EB" w14:textId="0411451B"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ASTMD 3895</w:t>
            </w:r>
          </w:p>
        </w:tc>
        <w:tc>
          <w:tcPr>
            <w:tcW w:w="2551" w:type="dxa"/>
            <w:shd w:val="clear" w:color="auto" w:fill="auto"/>
            <w:vAlign w:val="center"/>
          </w:tcPr>
          <w:p w14:paraId="4A88555A" w14:textId="5691CE8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&gt;70</w:t>
            </w:r>
          </w:p>
        </w:tc>
      </w:tr>
      <w:tr w:rsidR="00570A70" w:rsidRPr="008B76E6" w14:paraId="29486ACF" w14:textId="77777777" w:rsidTr="00F312ED">
        <w:trPr>
          <w:trHeight w:val="312"/>
          <w:jc w:val="center"/>
        </w:trPr>
        <w:tc>
          <w:tcPr>
            <w:tcW w:w="4390" w:type="dxa"/>
            <w:shd w:val="clear" w:color="auto" w:fill="auto"/>
            <w:vAlign w:val="center"/>
          </w:tcPr>
          <w:p w14:paraId="72C999DF" w14:textId="2A415942"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 xml:space="preserve">ESCR,10% </w:t>
            </w:r>
            <w:proofErr w:type="spellStart"/>
            <w:r w:rsidRPr="008B76E6">
              <w:rPr>
                <w:rFonts w:ascii="Aptos" w:hAnsi="Aptos" w:cs="Arial"/>
                <w:color w:val="000000"/>
                <w:sz w:val="23"/>
                <w:szCs w:val="23"/>
                <w:lang w:val="en-US"/>
              </w:rPr>
              <w:t>Igepal</w:t>
            </w:r>
            <w:proofErr w:type="spellEnd"/>
            <w:r w:rsidRPr="008B76E6">
              <w:rPr>
                <w:rFonts w:ascii="Aptos" w:hAnsi="Aptos" w:cs="Arial"/>
                <w:color w:val="000000"/>
                <w:sz w:val="23"/>
                <w:szCs w:val="23"/>
                <w:lang w:val="en-US"/>
              </w:rPr>
              <w:t>, 50ºC for 1000 hrs.</w:t>
            </w:r>
          </w:p>
        </w:tc>
        <w:tc>
          <w:tcPr>
            <w:tcW w:w="1417" w:type="dxa"/>
            <w:shd w:val="clear" w:color="auto" w:fill="auto"/>
            <w:vAlign w:val="center"/>
          </w:tcPr>
          <w:p w14:paraId="3B20ED08" w14:textId="1C392814"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 </w:t>
            </w:r>
          </w:p>
        </w:tc>
        <w:tc>
          <w:tcPr>
            <w:tcW w:w="1985" w:type="dxa"/>
            <w:shd w:val="clear" w:color="auto" w:fill="auto"/>
            <w:vAlign w:val="center"/>
          </w:tcPr>
          <w:p w14:paraId="793230D5" w14:textId="7A82DC3B"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D-1693</w:t>
            </w:r>
          </w:p>
        </w:tc>
        <w:tc>
          <w:tcPr>
            <w:tcW w:w="2551" w:type="dxa"/>
            <w:shd w:val="clear" w:color="auto" w:fill="auto"/>
            <w:vAlign w:val="center"/>
          </w:tcPr>
          <w:p w14:paraId="15884EEC" w14:textId="214E7435"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No Cracks observed</w:t>
            </w:r>
          </w:p>
        </w:tc>
      </w:tr>
      <w:tr w:rsidR="00570A70" w:rsidRPr="008B76E6" w14:paraId="310FB595" w14:textId="77777777" w:rsidTr="00F312ED">
        <w:trPr>
          <w:trHeight w:val="312"/>
          <w:jc w:val="center"/>
        </w:trPr>
        <w:tc>
          <w:tcPr>
            <w:tcW w:w="4390" w:type="dxa"/>
            <w:shd w:val="clear" w:color="auto" w:fill="auto"/>
            <w:vAlign w:val="center"/>
          </w:tcPr>
          <w:p w14:paraId="5A364E15" w14:textId="23A4786C"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Moisture Content</w:t>
            </w:r>
          </w:p>
        </w:tc>
        <w:tc>
          <w:tcPr>
            <w:tcW w:w="1417" w:type="dxa"/>
            <w:shd w:val="clear" w:color="auto" w:fill="auto"/>
            <w:vAlign w:val="center"/>
          </w:tcPr>
          <w:p w14:paraId="705E4F05" w14:textId="77AC8B91"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w:t>
            </w:r>
          </w:p>
        </w:tc>
        <w:tc>
          <w:tcPr>
            <w:tcW w:w="1985" w:type="dxa"/>
            <w:shd w:val="clear" w:color="auto" w:fill="auto"/>
            <w:vAlign w:val="center"/>
          </w:tcPr>
          <w:p w14:paraId="6D0A7963" w14:textId="2A86553F"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D-817</w:t>
            </w:r>
          </w:p>
        </w:tc>
        <w:tc>
          <w:tcPr>
            <w:tcW w:w="2551" w:type="dxa"/>
            <w:shd w:val="clear" w:color="auto" w:fill="auto"/>
            <w:vAlign w:val="center"/>
          </w:tcPr>
          <w:p w14:paraId="45DFAD7F" w14:textId="3CE76B3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0.02</w:t>
            </w:r>
          </w:p>
        </w:tc>
      </w:tr>
      <w:tr w:rsidR="00570A70" w:rsidRPr="008B76E6" w14:paraId="0964D544" w14:textId="77777777" w:rsidTr="00F312ED">
        <w:trPr>
          <w:trHeight w:val="312"/>
          <w:jc w:val="center"/>
        </w:trPr>
        <w:tc>
          <w:tcPr>
            <w:tcW w:w="4390" w:type="dxa"/>
            <w:shd w:val="clear" w:color="auto" w:fill="auto"/>
            <w:vAlign w:val="center"/>
          </w:tcPr>
          <w:p w14:paraId="42B5E3CE" w14:textId="7BCD7E02"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Dissipation factor tan d</w:t>
            </w:r>
          </w:p>
        </w:tc>
        <w:tc>
          <w:tcPr>
            <w:tcW w:w="1417" w:type="dxa"/>
            <w:shd w:val="clear" w:color="auto" w:fill="auto"/>
            <w:vAlign w:val="center"/>
          </w:tcPr>
          <w:p w14:paraId="56F12509" w14:textId="545A89D4"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 </w:t>
            </w:r>
          </w:p>
        </w:tc>
        <w:tc>
          <w:tcPr>
            <w:tcW w:w="1985" w:type="dxa"/>
            <w:shd w:val="clear" w:color="auto" w:fill="auto"/>
            <w:vAlign w:val="center"/>
          </w:tcPr>
          <w:p w14:paraId="7C26A3E1" w14:textId="64172E76"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ASTMD 150</w:t>
            </w:r>
          </w:p>
        </w:tc>
        <w:tc>
          <w:tcPr>
            <w:tcW w:w="2551" w:type="dxa"/>
            <w:shd w:val="clear" w:color="auto" w:fill="auto"/>
            <w:vAlign w:val="center"/>
          </w:tcPr>
          <w:p w14:paraId="7169F83B" w14:textId="03D1C955"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0.0005</w:t>
            </w:r>
          </w:p>
        </w:tc>
      </w:tr>
      <w:tr w:rsidR="00570A70" w:rsidRPr="008B76E6" w14:paraId="4A252F24" w14:textId="77777777" w:rsidTr="00F312ED">
        <w:trPr>
          <w:trHeight w:val="312"/>
          <w:jc w:val="center"/>
        </w:trPr>
        <w:tc>
          <w:tcPr>
            <w:tcW w:w="4390" w:type="dxa"/>
            <w:shd w:val="clear" w:color="auto" w:fill="auto"/>
            <w:vAlign w:val="center"/>
          </w:tcPr>
          <w:p w14:paraId="7C563F7B" w14:textId="13AF033D"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 xml:space="preserve">Volume Resistivity          </w:t>
            </w:r>
          </w:p>
        </w:tc>
        <w:tc>
          <w:tcPr>
            <w:tcW w:w="1417" w:type="dxa"/>
            <w:shd w:val="clear" w:color="auto" w:fill="auto"/>
            <w:vAlign w:val="center"/>
          </w:tcPr>
          <w:p w14:paraId="13CE5137" w14:textId="3C1C06B0"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ohm-cm</w:t>
            </w:r>
          </w:p>
        </w:tc>
        <w:tc>
          <w:tcPr>
            <w:tcW w:w="1985" w:type="dxa"/>
            <w:shd w:val="clear" w:color="auto" w:fill="auto"/>
            <w:vAlign w:val="center"/>
          </w:tcPr>
          <w:p w14:paraId="6D0E6473" w14:textId="27D908C2"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ASTMD 257</w:t>
            </w:r>
          </w:p>
        </w:tc>
        <w:tc>
          <w:tcPr>
            <w:tcW w:w="2551" w:type="dxa"/>
            <w:shd w:val="clear" w:color="auto" w:fill="auto"/>
            <w:vAlign w:val="center"/>
          </w:tcPr>
          <w:p w14:paraId="5C3075D4" w14:textId="3C9B7183" w:rsidR="00570A70" w:rsidRPr="008B76E6" w:rsidRDefault="00482B99" w:rsidP="008B76E6">
            <w:pPr>
              <w:ind w:right="-30"/>
              <w:jc w:val="both"/>
              <w:rPr>
                <w:rFonts w:ascii="Aptos" w:hAnsi="Aptos" w:cs="Calibri"/>
                <w:bCs/>
                <w:sz w:val="23"/>
                <w:szCs w:val="23"/>
              </w:rPr>
            </w:pPr>
            <w:r>
              <w:rPr>
                <w:rFonts w:ascii="Aptos" w:hAnsi="Aptos" w:cs="Calibri"/>
                <w:color w:val="000000"/>
                <w:sz w:val="23"/>
                <w:szCs w:val="23"/>
              </w:rPr>
              <w:t>&gt;</w:t>
            </w:r>
            <w:r w:rsidR="00570A70" w:rsidRPr="008B76E6">
              <w:rPr>
                <w:rFonts w:ascii="Aptos" w:hAnsi="Aptos" w:cs="Calibri"/>
                <w:color w:val="000000"/>
                <w:sz w:val="23"/>
                <w:szCs w:val="23"/>
              </w:rPr>
              <w:t>1 X 10^15</w:t>
            </w:r>
          </w:p>
        </w:tc>
      </w:tr>
      <w:tr w:rsidR="00570A70" w:rsidRPr="008B76E6" w14:paraId="387697BE" w14:textId="77777777" w:rsidTr="00F312ED">
        <w:trPr>
          <w:trHeight w:val="312"/>
          <w:jc w:val="center"/>
        </w:trPr>
        <w:tc>
          <w:tcPr>
            <w:tcW w:w="4390" w:type="dxa"/>
            <w:shd w:val="clear" w:color="auto" w:fill="auto"/>
            <w:vAlign w:val="center"/>
          </w:tcPr>
          <w:p w14:paraId="0F8E4BDA" w14:textId="7025B7BE"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Di-electric Constant</w:t>
            </w:r>
          </w:p>
        </w:tc>
        <w:tc>
          <w:tcPr>
            <w:tcW w:w="1417" w:type="dxa"/>
            <w:shd w:val="clear" w:color="auto" w:fill="auto"/>
            <w:vAlign w:val="center"/>
          </w:tcPr>
          <w:p w14:paraId="6100A084" w14:textId="0D1C861E"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 </w:t>
            </w:r>
          </w:p>
        </w:tc>
        <w:tc>
          <w:tcPr>
            <w:tcW w:w="1985" w:type="dxa"/>
            <w:shd w:val="clear" w:color="auto" w:fill="auto"/>
            <w:vAlign w:val="center"/>
          </w:tcPr>
          <w:p w14:paraId="701ADC3D" w14:textId="5310C96D"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150</w:t>
            </w:r>
          </w:p>
        </w:tc>
        <w:tc>
          <w:tcPr>
            <w:tcW w:w="2551" w:type="dxa"/>
            <w:shd w:val="clear" w:color="auto" w:fill="auto"/>
            <w:vAlign w:val="center"/>
          </w:tcPr>
          <w:p w14:paraId="51800CC4" w14:textId="64546FBD"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2.</w:t>
            </w:r>
            <w:r w:rsidR="00482B99">
              <w:rPr>
                <w:rFonts w:ascii="Aptos" w:hAnsi="Aptos" w:cs="Calibri"/>
                <w:color w:val="000000"/>
                <w:sz w:val="23"/>
                <w:szCs w:val="23"/>
              </w:rPr>
              <w:t>35</w:t>
            </w:r>
          </w:p>
        </w:tc>
      </w:tr>
      <w:tr w:rsidR="00570A70" w:rsidRPr="008B76E6" w14:paraId="7F736CD1" w14:textId="77777777" w:rsidTr="00F312ED">
        <w:trPr>
          <w:trHeight w:val="312"/>
          <w:jc w:val="center"/>
        </w:trPr>
        <w:tc>
          <w:tcPr>
            <w:tcW w:w="4390" w:type="dxa"/>
            <w:shd w:val="clear" w:color="auto" w:fill="auto"/>
            <w:vAlign w:val="center"/>
          </w:tcPr>
          <w:p w14:paraId="38A81403" w14:textId="0F89A7D6"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Dielectric Strength</w:t>
            </w:r>
          </w:p>
        </w:tc>
        <w:tc>
          <w:tcPr>
            <w:tcW w:w="1417" w:type="dxa"/>
            <w:shd w:val="clear" w:color="auto" w:fill="auto"/>
            <w:vAlign w:val="center"/>
          </w:tcPr>
          <w:p w14:paraId="23149594" w14:textId="176726D5" w:rsidR="00570A70" w:rsidRPr="008B76E6" w:rsidRDefault="00A44862" w:rsidP="008B76E6">
            <w:pPr>
              <w:ind w:right="-30"/>
              <w:jc w:val="both"/>
              <w:rPr>
                <w:rFonts w:ascii="Aptos" w:hAnsi="Aptos" w:cs="Calibri"/>
                <w:bCs/>
                <w:sz w:val="23"/>
                <w:szCs w:val="23"/>
              </w:rPr>
            </w:pPr>
            <w:r w:rsidRPr="008B76E6">
              <w:rPr>
                <w:rFonts w:ascii="Aptos" w:hAnsi="Aptos" w:cs="Calibri"/>
                <w:color w:val="000000"/>
                <w:sz w:val="23"/>
                <w:szCs w:val="23"/>
              </w:rPr>
              <w:t>kV</w:t>
            </w:r>
            <w:r w:rsidR="00570A70" w:rsidRPr="008B76E6">
              <w:rPr>
                <w:rFonts w:ascii="Aptos" w:hAnsi="Aptos" w:cs="Calibri"/>
                <w:color w:val="000000"/>
                <w:sz w:val="23"/>
                <w:szCs w:val="23"/>
              </w:rPr>
              <w:t>/mm</w:t>
            </w:r>
          </w:p>
        </w:tc>
        <w:tc>
          <w:tcPr>
            <w:tcW w:w="1985" w:type="dxa"/>
            <w:shd w:val="clear" w:color="auto" w:fill="auto"/>
            <w:vAlign w:val="center"/>
          </w:tcPr>
          <w:p w14:paraId="67BB041D" w14:textId="7D48946F"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149</w:t>
            </w:r>
          </w:p>
        </w:tc>
        <w:tc>
          <w:tcPr>
            <w:tcW w:w="2551" w:type="dxa"/>
            <w:shd w:val="clear" w:color="auto" w:fill="auto"/>
            <w:vAlign w:val="center"/>
          </w:tcPr>
          <w:p w14:paraId="0C99B2F7" w14:textId="05EB8690" w:rsidR="00570A70" w:rsidRPr="008B76E6" w:rsidRDefault="00482B99" w:rsidP="008B76E6">
            <w:pPr>
              <w:ind w:right="-30"/>
              <w:jc w:val="both"/>
              <w:rPr>
                <w:rFonts w:ascii="Aptos" w:hAnsi="Aptos" w:cs="Calibri"/>
                <w:bCs/>
                <w:sz w:val="23"/>
                <w:szCs w:val="23"/>
              </w:rPr>
            </w:pPr>
            <w:r>
              <w:rPr>
                <w:rFonts w:ascii="Aptos" w:hAnsi="Aptos" w:cs="Calibri"/>
                <w:color w:val="000000"/>
                <w:sz w:val="23"/>
                <w:szCs w:val="23"/>
              </w:rPr>
              <w:t>&gt;</w:t>
            </w:r>
            <w:r w:rsidR="00570A70" w:rsidRPr="008B76E6">
              <w:rPr>
                <w:rFonts w:ascii="Aptos" w:hAnsi="Aptos" w:cs="Calibri"/>
                <w:color w:val="000000"/>
                <w:sz w:val="23"/>
                <w:szCs w:val="23"/>
              </w:rPr>
              <w:t>22</w:t>
            </w:r>
          </w:p>
        </w:tc>
      </w:tr>
      <w:tr w:rsidR="00570A70" w:rsidRPr="008B76E6" w14:paraId="76CCB1C5" w14:textId="77777777" w:rsidTr="00F312ED">
        <w:trPr>
          <w:trHeight w:val="312"/>
          <w:jc w:val="center"/>
        </w:trPr>
        <w:tc>
          <w:tcPr>
            <w:tcW w:w="4390" w:type="dxa"/>
            <w:shd w:val="clear" w:color="auto" w:fill="auto"/>
            <w:vAlign w:val="center"/>
          </w:tcPr>
          <w:p w14:paraId="0A228BE2" w14:textId="6B496B47"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Hardness (1 sec)</w:t>
            </w:r>
          </w:p>
        </w:tc>
        <w:tc>
          <w:tcPr>
            <w:tcW w:w="1417" w:type="dxa"/>
            <w:shd w:val="clear" w:color="auto" w:fill="auto"/>
            <w:vAlign w:val="center"/>
          </w:tcPr>
          <w:p w14:paraId="6A5D1D9D" w14:textId="0CDCD839"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Shore D</w:t>
            </w:r>
          </w:p>
        </w:tc>
        <w:tc>
          <w:tcPr>
            <w:tcW w:w="1985" w:type="dxa"/>
            <w:shd w:val="clear" w:color="auto" w:fill="auto"/>
            <w:vAlign w:val="center"/>
          </w:tcPr>
          <w:p w14:paraId="1145F8F0" w14:textId="6804E1EA"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2240</w:t>
            </w:r>
          </w:p>
        </w:tc>
        <w:tc>
          <w:tcPr>
            <w:tcW w:w="2551" w:type="dxa"/>
            <w:shd w:val="clear" w:color="auto" w:fill="auto"/>
            <w:vAlign w:val="center"/>
          </w:tcPr>
          <w:p w14:paraId="446BCE0D" w14:textId="1744E8B2"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5</w:t>
            </w:r>
            <w:r w:rsidR="00482B99">
              <w:rPr>
                <w:rFonts w:ascii="Aptos" w:hAnsi="Aptos" w:cs="Calibri"/>
                <w:color w:val="000000"/>
                <w:sz w:val="23"/>
                <w:szCs w:val="23"/>
              </w:rPr>
              <w:t>2±1</w:t>
            </w:r>
          </w:p>
        </w:tc>
      </w:tr>
      <w:tr w:rsidR="00570A70" w:rsidRPr="008B76E6" w14:paraId="1A739288" w14:textId="77777777" w:rsidTr="00F312ED">
        <w:trPr>
          <w:trHeight w:val="312"/>
          <w:jc w:val="center"/>
        </w:trPr>
        <w:tc>
          <w:tcPr>
            <w:tcW w:w="4390" w:type="dxa"/>
            <w:shd w:val="clear" w:color="auto" w:fill="auto"/>
            <w:vAlign w:val="center"/>
          </w:tcPr>
          <w:p w14:paraId="25CCC5BC" w14:textId="7266508D" w:rsidR="00570A70" w:rsidRPr="008B76E6" w:rsidRDefault="00570A70" w:rsidP="008B76E6">
            <w:pPr>
              <w:ind w:right="-30"/>
              <w:jc w:val="both"/>
              <w:rPr>
                <w:rFonts w:ascii="Aptos" w:hAnsi="Aptos" w:cs="Calibri"/>
                <w:bCs/>
                <w:sz w:val="23"/>
                <w:szCs w:val="23"/>
              </w:rPr>
            </w:pPr>
            <w:r w:rsidRPr="008B76E6">
              <w:rPr>
                <w:rFonts w:ascii="Aptos" w:hAnsi="Aptos" w:cs="Arial"/>
                <w:color w:val="000000"/>
                <w:sz w:val="23"/>
                <w:szCs w:val="23"/>
                <w:lang w:val="en-US"/>
              </w:rPr>
              <w:t>Brittleness Temperature, -76ºC</w:t>
            </w:r>
          </w:p>
        </w:tc>
        <w:tc>
          <w:tcPr>
            <w:tcW w:w="1417" w:type="dxa"/>
            <w:shd w:val="clear" w:color="auto" w:fill="auto"/>
            <w:vAlign w:val="center"/>
          </w:tcPr>
          <w:p w14:paraId="3BCA77D1" w14:textId="104A1151"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 </w:t>
            </w:r>
          </w:p>
        </w:tc>
        <w:tc>
          <w:tcPr>
            <w:tcW w:w="1985" w:type="dxa"/>
            <w:shd w:val="clear" w:color="auto" w:fill="auto"/>
            <w:vAlign w:val="center"/>
          </w:tcPr>
          <w:p w14:paraId="61636171" w14:textId="4C039733"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ASTM D 746</w:t>
            </w:r>
          </w:p>
        </w:tc>
        <w:tc>
          <w:tcPr>
            <w:tcW w:w="2551" w:type="dxa"/>
            <w:shd w:val="clear" w:color="auto" w:fill="auto"/>
            <w:vAlign w:val="center"/>
          </w:tcPr>
          <w:p w14:paraId="3C9E280F" w14:textId="7BBB0F3D" w:rsidR="00570A70" w:rsidRPr="008B76E6" w:rsidRDefault="00570A70" w:rsidP="008B76E6">
            <w:pPr>
              <w:ind w:right="-30"/>
              <w:jc w:val="both"/>
              <w:rPr>
                <w:rFonts w:ascii="Aptos" w:hAnsi="Aptos" w:cs="Calibri"/>
                <w:bCs/>
                <w:sz w:val="23"/>
                <w:szCs w:val="23"/>
              </w:rPr>
            </w:pPr>
            <w:r w:rsidRPr="008B76E6">
              <w:rPr>
                <w:rFonts w:ascii="Aptos" w:hAnsi="Aptos" w:cs="Calibri"/>
                <w:color w:val="000000"/>
                <w:sz w:val="23"/>
                <w:szCs w:val="23"/>
              </w:rPr>
              <w:t>PASSES</w:t>
            </w:r>
          </w:p>
        </w:tc>
      </w:tr>
      <w:tr w:rsidR="00570A70" w:rsidRPr="008B76E6" w14:paraId="5D2BEC65" w14:textId="77777777" w:rsidTr="00F312ED">
        <w:trPr>
          <w:trHeight w:val="312"/>
          <w:jc w:val="center"/>
        </w:trPr>
        <w:tc>
          <w:tcPr>
            <w:tcW w:w="4390" w:type="dxa"/>
            <w:shd w:val="clear" w:color="auto" w:fill="auto"/>
            <w:vAlign w:val="center"/>
          </w:tcPr>
          <w:p w14:paraId="23246B6E" w14:textId="52448C33" w:rsidR="00570A70" w:rsidRPr="008B76E6" w:rsidRDefault="00570A70" w:rsidP="008B76E6">
            <w:pPr>
              <w:ind w:right="-30"/>
              <w:jc w:val="both"/>
              <w:rPr>
                <w:rFonts w:ascii="Aptos" w:hAnsi="Aptos" w:cs="Arial"/>
                <w:color w:val="000000"/>
                <w:sz w:val="23"/>
                <w:szCs w:val="23"/>
              </w:rPr>
            </w:pPr>
            <w:r w:rsidRPr="008B76E6">
              <w:rPr>
                <w:rFonts w:ascii="Aptos" w:hAnsi="Aptos" w:cs="Arial"/>
                <w:color w:val="000000"/>
                <w:sz w:val="23"/>
                <w:szCs w:val="23"/>
                <w:lang w:val="en-US"/>
              </w:rPr>
              <w:t>UV Resistance for 1000 hours</w:t>
            </w:r>
          </w:p>
        </w:tc>
        <w:tc>
          <w:tcPr>
            <w:tcW w:w="1417" w:type="dxa"/>
            <w:shd w:val="clear" w:color="auto" w:fill="auto"/>
            <w:vAlign w:val="center"/>
          </w:tcPr>
          <w:p w14:paraId="473A2F2E" w14:textId="2AC34FE1" w:rsidR="00570A70" w:rsidRPr="008B76E6" w:rsidRDefault="00570A70" w:rsidP="008B76E6">
            <w:pPr>
              <w:ind w:right="-30"/>
              <w:jc w:val="both"/>
              <w:rPr>
                <w:rFonts w:ascii="Aptos" w:hAnsi="Aptos" w:cs="Calibri"/>
                <w:color w:val="000000"/>
                <w:sz w:val="23"/>
                <w:szCs w:val="23"/>
              </w:rPr>
            </w:pPr>
            <w:r w:rsidRPr="008B76E6">
              <w:rPr>
                <w:rFonts w:ascii="Aptos" w:hAnsi="Aptos" w:cs="Calibri"/>
                <w:color w:val="000000"/>
                <w:sz w:val="23"/>
                <w:szCs w:val="23"/>
              </w:rPr>
              <w:t>hrs</w:t>
            </w:r>
          </w:p>
        </w:tc>
        <w:tc>
          <w:tcPr>
            <w:tcW w:w="1985" w:type="dxa"/>
            <w:shd w:val="clear" w:color="auto" w:fill="auto"/>
            <w:vAlign w:val="center"/>
          </w:tcPr>
          <w:p w14:paraId="1E30D7D9" w14:textId="21DC2BEE" w:rsidR="00570A70" w:rsidRPr="008B76E6" w:rsidRDefault="00570A70" w:rsidP="008B76E6">
            <w:pPr>
              <w:ind w:right="-30"/>
              <w:jc w:val="both"/>
              <w:rPr>
                <w:rFonts w:ascii="Aptos" w:hAnsi="Aptos" w:cs="Calibri"/>
                <w:color w:val="000000"/>
                <w:sz w:val="23"/>
                <w:szCs w:val="23"/>
              </w:rPr>
            </w:pPr>
            <w:r w:rsidRPr="008B76E6">
              <w:rPr>
                <w:rFonts w:ascii="Aptos" w:hAnsi="Aptos" w:cs="Calibri"/>
                <w:color w:val="000000"/>
                <w:sz w:val="23"/>
                <w:szCs w:val="23"/>
              </w:rPr>
              <w:t>ASTM 154-12A</w:t>
            </w:r>
          </w:p>
        </w:tc>
        <w:tc>
          <w:tcPr>
            <w:tcW w:w="2551" w:type="dxa"/>
            <w:shd w:val="clear" w:color="auto" w:fill="auto"/>
            <w:vAlign w:val="center"/>
          </w:tcPr>
          <w:p w14:paraId="52D55508" w14:textId="754CE86C" w:rsidR="00570A70" w:rsidRPr="008B76E6" w:rsidRDefault="00570A70" w:rsidP="008B76E6">
            <w:pPr>
              <w:ind w:right="-30"/>
              <w:jc w:val="both"/>
              <w:rPr>
                <w:rFonts w:ascii="Aptos" w:hAnsi="Aptos" w:cs="Calibri"/>
                <w:color w:val="000000"/>
                <w:sz w:val="23"/>
                <w:szCs w:val="23"/>
              </w:rPr>
            </w:pPr>
            <w:r w:rsidRPr="008B76E6">
              <w:rPr>
                <w:rFonts w:ascii="Aptos" w:hAnsi="Aptos" w:cs="Calibri"/>
                <w:color w:val="000000"/>
                <w:sz w:val="23"/>
                <w:szCs w:val="23"/>
              </w:rPr>
              <w:t>No cracks or</w:t>
            </w:r>
            <w:r w:rsidR="003A4973" w:rsidRPr="008B76E6">
              <w:rPr>
                <w:rFonts w:ascii="Aptos" w:hAnsi="Aptos" w:cs="Calibri"/>
                <w:color w:val="000000"/>
                <w:sz w:val="23"/>
                <w:szCs w:val="23"/>
              </w:rPr>
              <w:t xml:space="preserve"> </w:t>
            </w:r>
            <w:r w:rsidRPr="008B76E6">
              <w:rPr>
                <w:rFonts w:ascii="Aptos" w:hAnsi="Aptos" w:cs="Calibri"/>
                <w:color w:val="000000"/>
                <w:sz w:val="23"/>
                <w:szCs w:val="23"/>
              </w:rPr>
              <w:t>stickiness</w:t>
            </w:r>
          </w:p>
        </w:tc>
      </w:tr>
    </w:tbl>
    <w:p w14:paraId="4377B384" w14:textId="77777777" w:rsidR="00D96E39" w:rsidRPr="003B58A4" w:rsidRDefault="00D96E39" w:rsidP="00D96E39">
      <w:pPr>
        <w:widowControl w:val="0"/>
        <w:tabs>
          <w:tab w:val="left" w:pos="985"/>
          <w:tab w:val="left" w:pos="986"/>
        </w:tabs>
        <w:autoSpaceDE w:val="0"/>
        <w:autoSpaceDN w:val="0"/>
        <w:spacing w:before="20"/>
        <w:ind w:right="-312"/>
        <w:jc w:val="both"/>
        <w:rPr>
          <w:rFonts w:ascii="Aptos" w:hAnsi="Aptos" w:cs="Arial"/>
          <w:sz w:val="16"/>
          <w:szCs w:val="16"/>
        </w:rPr>
      </w:pPr>
      <w:bookmarkStart w:id="0" w:name="_Hlk190698600"/>
      <w:r w:rsidRPr="003B58A4">
        <w:rPr>
          <w:rFonts w:ascii="Aptos" w:hAnsi="Aptos" w:cs="Arial"/>
          <w:sz w:val="23"/>
          <w:szCs w:val="23"/>
        </w:rPr>
        <w:t>*</w:t>
      </w:r>
      <w:r w:rsidRPr="003B58A4">
        <w:rPr>
          <w:rFonts w:ascii="Aptos" w:hAnsi="Aptos" w:cs="Arial"/>
          <w:sz w:val="16"/>
          <w:szCs w:val="16"/>
        </w:rPr>
        <w:t>The typical values reported in the above table have been obtained from measurements made on extruded samples or pressed plates.</w:t>
      </w:r>
    </w:p>
    <w:bookmarkEnd w:id="0"/>
    <w:p w14:paraId="2D36A456" w14:textId="77777777" w:rsidR="005F3ECF" w:rsidRPr="005F3ECF" w:rsidRDefault="005F3ECF" w:rsidP="00D96E39">
      <w:pPr>
        <w:ind w:right="-312"/>
        <w:jc w:val="both"/>
        <w:rPr>
          <w:rFonts w:ascii="Aptos" w:hAnsi="Aptos"/>
          <w:b/>
          <w:sz w:val="18"/>
          <w:szCs w:val="18"/>
          <w:u w:val="thick"/>
          <w:lang w:val="en-US"/>
        </w:rPr>
      </w:pPr>
    </w:p>
    <w:p w14:paraId="58B00221" w14:textId="51D9D7BF" w:rsidR="00D96E39" w:rsidRDefault="00D96E39" w:rsidP="00D96E39">
      <w:pPr>
        <w:ind w:right="-312"/>
        <w:jc w:val="both"/>
        <w:rPr>
          <w:rFonts w:ascii="Aptos" w:eastAsia="Arial" w:hAnsi="Aptos" w:cs="Arial"/>
          <w:b/>
          <w:bCs/>
          <w:color w:val="0070C0"/>
          <w:sz w:val="28"/>
          <w:szCs w:val="28"/>
        </w:rPr>
      </w:pPr>
      <w:r w:rsidRPr="003B58A4">
        <w:rPr>
          <w:rFonts w:ascii="Aptos" w:eastAsia="Arial" w:hAnsi="Aptos" w:cs="Arial"/>
          <w:b/>
          <w:bCs/>
          <w:color w:val="0070C0"/>
          <w:sz w:val="28"/>
          <w:szCs w:val="28"/>
        </w:rPr>
        <w:t>PROCESSING GUIDELINES</w:t>
      </w:r>
    </w:p>
    <w:p w14:paraId="19DB5033" w14:textId="77777777" w:rsidR="00F312ED" w:rsidRPr="00F312ED" w:rsidRDefault="00F312ED" w:rsidP="00D96E39">
      <w:pPr>
        <w:ind w:right="-312"/>
        <w:jc w:val="both"/>
        <w:rPr>
          <w:rFonts w:ascii="Aptos" w:eastAsia="Arial" w:hAnsi="Aptos" w:cs="Arial"/>
          <w:b/>
          <w:bCs/>
          <w:color w:val="0070C0"/>
          <w:sz w:val="8"/>
          <w:szCs w:val="8"/>
        </w:rPr>
      </w:pPr>
    </w:p>
    <w:p w14:paraId="79660C71" w14:textId="7FB2907B" w:rsidR="008839EC" w:rsidRPr="00EA1C2A" w:rsidRDefault="008839EC" w:rsidP="008839EC">
      <w:pPr>
        <w:ind w:right="-313"/>
        <w:rPr>
          <w:rFonts w:ascii="Aptos" w:hAnsi="Aptos" w:cs="Arial"/>
        </w:rPr>
      </w:pPr>
      <w:r w:rsidRPr="00EA1C2A">
        <w:rPr>
          <w:rFonts w:ascii="Aptos" w:hAnsi="Aptos" w:cs="Arial"/>
        </w:rPr>
        <w:t xml:space="preserve">It is advisable to preheat the </w:t>
      </w:r>
      <w:r w:rsidRPr="000A2D86">
        <w:rPr>
          <w:rFonts w:ascii="Aptos" w:hAnsi="Aptos" w:cs="Calibri"/>
          <w:b/>
          <w:bCs/>
          <w:color w:val="000000"/>
          <w:sz w:val="23"/>
          <w:szCs w:val="23"/>
        </w:rPr>
        <w:t xml:space="preserve">BLS </w:t>
      </w:r>
      <w:r>
        <w:rPr>
          <w:rFonts w:ascii="Aptos" w:hAnsi="Aptos" w:cs="Calibri"/>
          <w:b/>
          <w:bCs/>
          <w:color w:val="000000"/>
          <w:sz w:val="23"/>
          <w:szCs w:val="23"/>
        </w:rPr>
        <w:t>2222</w:t>
      </w:r>
      <w:r w:rsidRPr="000A2D86">
        <w:rPr>
          <w:rFonts w:ascii="Aptos" w:hAnsi="Aptos" w:cs="Calibri"/>
          <w:color w:val="000000"/>
          <w:sz w:val="23"/>
          <w:szCs w:val="23"/>
        </w:rPr>
        <w:t xml:space="preserve"> </w:t>
      </w:r>
      <w:r w:rsidRPr="00EA1C2A">
        <w:rPr>
          <w:rFonts w:ascii="Aptos" w:hAnsi="Aptos" w:cs="Arial"/>
        </w:rPr>
        <w:t>at 80°C for 2-3 hours at the time of use for best results.</w:t>
      </w:r>
    </w:p>
    <w:p w14:paraId="5AF840B0" w14:textId="77777777" w:rsidR="008839EC" w:rsidRPr="00B62C0F" w:rsidRDefault="008839EC" w:rsidP="008839EC">
      <w:pPr>
        <w:ind w:right="-313"/>
        <w:rPr>
          <w:rFonts w:ascii="Aptos" w:eastAsia="Arial" w:hAnsi="Aptos" w:cs="Arial"/>
          <w:b/>
          <w:bCs/>
          <w:color w:val="0070C0"/>
          <w:sz w:val="8"/>
          <w:szCs w:val="8"/>
        </w:rPr>
      </w:pPr>
    </w:p>
    <w:p w14:paraId="00D680AD" w14:textId="6A78D54C" w:rsidR="008839EC" w:rsidRPr="00EA1C2A" w:rsidRDefault="008839EC" w:rsidP="008839EC">
      <w:pPr>
        <w:ind w:right="-313"/>
        <w:rPr>
          <w:rFonts w:ascii="Aptos" w:hAnsi="Aptos" w:cs="Arial"/>
        </w:rPr>
      </w:pPr>
      <w:r w:rsidRPr="000A2D86">
        <w:rPr>
          <w:rFonts w:ascii="Aptos" w:hAnsi="Aptos" w:cs="Calibri"/>
          <w:b/>
          <w:bCs/>
          <w:color w:val="000000"/>
          <w:sz w:val="23"/>
          <w:szCs w:val="23"/>
        </w:rPr>
        <w:t xml:space="preserve">BLS </w:t>
      </w:r>
      <w:r>
        <w:rPr>
          <w:rFonts w:ascii="Aptos" w:hAnsi="Aptos" w:cs="Calibri"/>
          <w:b/>
          <w:bCs/>
          <w:color w:val="000000"/>
          <w:sz w:val="23"/>
          <w:szCs w:val="23"/>
        </w:rPr>
        <w:t>2222</w:t>
      </w:r>
      <w:r w:rsidRPr="000A2D86">
        <w:rPr>
          <w:rFonts w:ascii="Aptos" w:hAnsi="Aptos" w:cs="Calibri"/>
          <w:color w:val="000000"/>
          <w:sz w:val="23"/>
          <w:szCs w:val="23"/>
        </w:rPr>
        <w:t xml:space="preserve"> </w:t>
      </w:r>
      <w:r w:rsidRPr="00EA1C2A">
        <w:rPr>
          <w:rFonts w:ascii="Aptos" w:hAnsi="Aptos" w:cs="Arial"/>
        </w:rPr>
        <w:t>can be processed in standard PE extruder.</w:t>
      </w:r>
    </w:p>
    <w:p w14:paraId="24E9E8E0" w14:textId="77777777" w:rsidR="00A81A6C" w:rsidRPr="008B76E6" w:rsidRDefault="00A81A6C" w:rsidP="008B76E6">
      <w:pPr>
        <w:ind w:right="-30"/>
        <w:jc w:val="both"/>
        <w:rPr>
          <w:rFonts w:ascii="Aptos" w:hAnsi="Aptos"/>
          <w:sz w:val="23"/>
          <w:szCs w:val="23"/>
          <w:lang w:val="en-US"/>
        </w:rPr>
      </w:pPr>
      <w:r w:rsidRPr="008B76E6">
        <w:rPr>
          <w:rFonts w:ascii="Aptos" w:hAnsi="Aptos"/>
          <w:sz w:val="23"/>
          <w:szCs w:val="23"/>
          <w:lang w:val="en-US"/>
        </w:rPr>
        <w:lastRenderedPageBreak/>
        <w:t xml:space="preserve">Recommended Processing Condition </w:t>
      </w:r>
      <w:r w:rsidRPr="008B76E6">
        <w:rPr>
          <w:rFonts w:ascii="Aptos" w:hAnsi="Aptos"/>
          <w:b/>
          <w:sz w:val="23"/>
          <w:szCs w:val="23"/>
          <w:lang w:val="en-US"/>
        </w:rPr>
        <w:t>BLS 2222</w:t>
      </w:r>
      <w:r w:rsidRPr="008B76E6">
        <w:rPr>
          <w:rFonts w:ascii="Aptos" w:hAnsi="Aptos"/>
          <w:sz w:val="23"/>
          <w:szCs w:val="23"/>
          <w:lang w:val="en-US"/>
        </w:rPr>
        <w:t xml:space="preserve">: </w:t>
      </w:r>
    </w:p>
    <w:p w14:paraId="0CA97C6B" w14:textId="77777777" w:rsidR="00A81A6C" w:rsidRPr="00D96E39" w:rsidRDefault="00A81A6C" w:rsidP="008B76E6">
      <w:pPr>
        <w:ind w:right="-30"/>
        <w:jc w:val="both"/>
        <w:rPr>
          <w:rFonts w:ascii="Aptos" w:hAnsi="Aptos"/>
          <w:sz w:val="8"/>
          <w:szCs w:val="8"/>
          <w:lang w:val="en-US"/>
        </w:rPr>
      </w:pPr>
    </w:p>
    <w:p w14:paraId="5D16DDB3" w14:textId="7B5BBD9A" w:rsidR="00A81A6C" w:rsidRDefault="00A81A6C" w:rsidP="008B76E6">
      <w:pPr>
        <w:ind w:right="-30"/>
        <w:jc w:val="both"/>
        <w:rPr>
          <w:rFonts w:ascii="Aptos" w:hAnsi="Aptos"/>
          <w:sz w:val="23"/>
          <w:szCs w:val="23"/>
          <w:lang w:val="en-US"/>
        </w:rPr>
      </w:pPr>
      <w:r w:rsidRPr="008B76E6">
        <w:rPr>
          <w:rFonts w:ascii="Aptos" w:hAnsi="Aptos"/>
          <w:sz w:val="23"/>
          <w:szCs w:val="23"/>
          <w:lang w:val="en-US"/>
        </w:rPr>
        <w:t>As a start-up we suggest set the following temperature profile</w:t>
      </w:r>
    </w:p>
    <w:p w14:paraId="0913EA36" w14:textId="77777777" w:rsidR="00D96E39" w:rsidRDefault="00D96E39" w:rsidP="008B76E6">
      <w:pPr>
        <w:ind w:right="-30"/>
        <w:jc w:val="both"/>
        <w:rPr>
          <w:rFonts w:ascii="Aptos" w:hAnsi="Aptos"/>
          <w:sz w:val="23"/>
          <w:szCs w:val="23"/>
          <w:lang w:val="en-US"/>
        </w:rPr>
      </w:pPr>
    </w:p>
    <w:tbl>
      <w:tblPr>
        <w:tblW w:w="93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gridCol w:w="1340"/>
        <w:gridCol w:w="1340"/>
        <w:gridCol w:w="1340"/>
        <w:gridCol w:w="1340"/>
      </w:tblGrid>
      <w:tr w:rsidR="00406122" w:rsidRPr="003B58A4" w14:paraId="70E59F75" w14:textId="77777777" w:rsidTr="00F312ED">
        <w:trPr>
          <w:trHeight w:val="283"/>
        </w:trPr>
        <w:tc>
          <w:tcPr>
            <w:tcW w:w="1340" w:type="dxa"/>
            <w:shd w:val="clear" w:color="auto" w:fill="auto"/>
            <w:noWrap/>
            <w:vAlign w:val="center"/>
            <w:hideMark/>
          </w:tcPr>
          <w:p w14:paraId="32567A7B"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Zone 1</w:t>
            </w:r>
          </w:p>
        </w:tc>
        <w:tc>
          <w:tcPr>
            <w:tcW w:w="1340" w:type="dxa"/>
            <w:shd w:val="clear" w:color="auto" w:fill="auto"/>
            <w:noWrap/>
            <w:vAlign w:val="center"/>
            <w:hideMark/>
          </w:tcPr>
          <w:p w14:paraId="3AA596ED"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Zone 2</w:t>
            </w:r>
          </w:p>
        </w:tc>
        <w:tc>
          <w:tcPr>
            <w:tcW w:w="1340" w:type="dxa"/>
            <w:shd w:val="clear" w:color="auto" w:fill="auto"/>
            <w:noWrap/>
            <w:vAlign w:val="center"/>
            <w:hideMark/>
          </w:tcPr>
          <w:p w14:paraId="7D9BDE8E"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Zone 3</w:t>
            </w:r>
          </w:p>
        </w:tc>
        <w:tc>
          <w:tcPr>
            <w:tcW w:w="1340" w:type="dxa"/>
            <w:shd w:val="clear" w:color="auto" w:fill="auto"/>
            <w:noWrap/>
            <w:vAlign w:val="center"/>
            <w:hideMark/>
          </w:tcPr>
          <w:p w14:paraId="5FB5F355"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Zone 4</w:t>
            </w:r>
          </w:p>
        </w:tc>
        <w:tc>
          <w:tcPr>
            <w:tcW w:w="1340" w:type="dxa"/>
            <w:shd w:val="clear" w:color="auto" w:fill="auto"/>
            <w:noWrap/>
            <w:vAlign w:val="center"/>
            <w:hideMark/>
          </w:tcPr>
          <w:p w14:paraId="6244E68F"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Flange</w:t>
            </w:r>
          </w:p>
        </w:tc>
        <w:tc>
          <w:tcPr>
            <w:tcW w:w="1340" w:type="dxa"/>
            <w:shd w:val="clear" w:color="auto" w:fill="auto"/>
            <w:noWrap/>
            <w:vAlign w:val="center"/>
            <w:hideMark/>
          </w:tcPr>
          <w:p w14:paraId="2E544971"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Head</w:t>
            </w:r>
          </w:p>
        </w:tc>
        <w:tc>
          <w:tcPr>
            <w:tcW w:w="1340" w:type="dxa"/>
            <w:shd w:val="clear" w:color="auto" w:fill="auto"/>
            <w:noWrap/>
            <w:vAlign w:val="center"/>
            <w:hideMark/>
          </w:tcPr>
          <w:p w14:paraId="7292481E"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Die</w:t>
            </w:r>
          </w:p>
        </w:tc>
      </w:tr>
      <w:tr w:rsidR="00406122" w:rsidRPr="003B58A4" w14:paraId="0EEF769A" w14:textId="77777777" w:rsidTr="00F312ED">
        <w:trPr>
          <w:trHeight w:val="283"/>
        </w:trPr>
        <w:tc>
          <w:tcPr>
            <w:tcW w:w="1340" w:type="dxa"/>
            <w:shd w:val="clear" w:color="auto" w:fill="auto"/>
            <w:noWrap/>
            <w:vAlign w:val="center"/>
            <w:hideMark/>
          </w:tcPr>
          <w:p w14:paraId="34232F62" w14:textId="698637D2" w:rsidR="00406122" w:rsidRPr="003B58A4" w:rsidRDefault="00406122" w:rsidP="00686EEA">
            <w:pPr>
              <w:ind w:right="-312"/>
              <w:jc w:val="both"/>
              <w:rPr>
                <w:rFonts w:ascii="Aptos" w:hAnsi="Aptos" w:cs="Arial"/>
                <w:bCs/>
                <w:color w:val="000000"/>
              </w:rPr>
            </w:pPr>
            <w:r w:rsidRPr="003B58A4">
              <w:rPr>
                <w:rFonts w:ascii="Aptos" w:hAnsi="Aptos" w:cs="Arial"/>
                <w:bCs/>
                <w:color w:val="000000"/>
              </w:rPr>
              <w:t>1</w:t>
            </w:r>
            <w:r>
              <w:rPr>
                <w:rFonts w:ascii="Aptos" w:hAnsi="Aptos" w:cs="Arial"/>
                <w:bCs/>
                <w:color w:val="000000"/>
              </w:rPr>
              <w:t>6</w:t>
            </w:r>
            <w:r w:rsidRPr="003B58A4">
              <w:rPr>
                <w:rFonts w:ascii="Aptos" w:hAnsi="Aptos" w:cs="Arial"/>
                <w:bCs/>
                <w:color w:val="000000"/>
              </w:rPr>
              <w:t>0±10</w:t>
            </w:r>
          </w:p>
        </w:tc>
        <w:tc>
          <w:tcPr>
            <w:tcW w:w="1340" w:type="dxa"/>
            <w:shd w:val="clear" w:color="auto" w:fill="auto"/>
            <w:noWrap/>
            <w:vAlign w:val="center"/>
            <w:hideMark/>
          </w:tcPr>
          <w:p w14:paraId="44DDA163" w14:textId="0D756190" w:rsidR="00406122" w:rsidRPr="003B58A4" w:rsidRDefault="00406122" w:rsidP="00686EEA">
            <w:pPr>
              <w:ind w:right="-312"/>
              <w:jc w:val="both"/>
              <w:rPr>
                <w:rFonts w:ascii="Aptos" w:hAnsi="Aptos" w:cs="Arial"/>
                <w:bCs/>
                <w:color w:val="000000"/>
              </w:rPr>
            </w:pPr>
            <w:r w:rsidRPr="003B58A4">
              <w:rPr>
                <w:rFonts w:ascii="Aptos" w:hAnsi="Aptos" w:cs="Arial"/>
                <w:bCs/>
                <w:color w:val="000000"/>
              </w:rPr>
              <w:t>1</w:t>
            </w:r>
            <w:r>
              <w:rPr>
                <w:rFonts w:ascii="Aptos" w:hAnsi="Aptos" w:cs="Arial"/>
                <w:bCs/>
                <w:color w:val="000000"/>
              </w:rPr>
              <w:t>7</w:t>
            </w:r>
            <w:r w:rsidRPr="003B58A4">
              <w:rPr>
                <w:rFonts w:ascii="Aptos" w:hAnsi="Aptos" w:cs="Arial"/>
                <w:bCs/>
                <w:color w:val="000000"/>
              </w:rPr>
              <w:t>0±10</w:t>
            </w:r>
          </w:p>
        </w:tc>
        <w:tc>
          <w:tcPr>
            <w:tcW w:w="1340" w:type="dxa"/>
            <w:shd w:val="clear" w:color="auto" w:fill="auto"/>
            <w:noWrap/>
            <w:vAlign w:val="center"/>
            <w:hideMark/>
          </w:tcPr>
          <w:p w14:paraId="05852431"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180±10</w:t>
            </w:r>
          </w:p>
        </w:tc>
        <w:tc>
          <w:tcPr>
            <w:tcW w:w="1340" w:type="dxa"/>
            <w:shd w:val="clear" w:color="auto" w:fill="auto"/>
            <w:noWrap/>
            <w:vAlign w:val="center"/>
            <w:hideMark/>
          </w:tcPr>
          <w:p w14:paraId="5FCA1B61" w14:textId="717DE8AB" w:rsidR="00406122" w:rsidRPr="003B58A4" w:rsidRDefault="00406122" w:rsidP="00686EEA">
            <w:pPr>
              <w:ind w:right="-312"/>
              <w:jc w:val="both"/>
              <w:rPr>
                <w:rFonts w:ascii="Aptos" w:hAnsi="Aptos" w:cs="Arial"/>
                <w:bCs/>
                <w:color w:val="000000"/>
              </w:rPr>
            </w:pPr>
            <w:r>
              <w:rPr>
                <w:rFonts w:ascii="Aptos" w:hAnsi="Aptos" w:cs="Arial"/>
                <w:bCs/>
                <w:color w:val="000000"/>
              </w:rPr>
              <w:t>19</w:t>
            </w:r>
            <w:r w:rsidRPr="003B58A4">
              <w:rPr>
                <w:rFonts w:ascii="Aptos" w:hAnsi="Aptos" w:cs="Arial"/>
                <w:bCs/>
                <w:color w:val="000000"/>
              </w:rPr>
              <w:t>0±10</w:t>
            </w:r>
          </w:p>
        </w:tc>
        <w:tc>
          <w:tcPr>
            <w:tcW w:w="1340" w:type="dxa"/>
            <w:shd w:val="clear" w:color="auto" w:fill="auto"/>
            <w:noWrap/>
            <w:vAlign w:val="center"/>
            <w:hideMark/>
          </w:tcPr>
          <w:p w14:paraId="67893F30"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200±10</w:t>
            </w:r>
          </w:p>
        </w:tc>
        <w:tc>
          <w:tcPr>
            <w:tcW w:w="1340" w:type="dxa"/>
            <w:shd w:val="clear" w:color="auto" w:fill="auto"/>
            <w:noWrap/>
            <w:vAlign w:val="center"/>
            <w:hideMark/>
          </w:tcPr>
          <w:p w14:paraId="0D940572" w14:textId="77777777" w:rsidR="00406122" w:rsidRPr="003B58A4" w:rsidRDefault="00406122" w:rsidP="00686EEA">
            <w:pPr>
              <w:ind w:right="-312"/>
              <w:jc w:val="both"/>
              <w:rPr>
                <w:rFonts w:ascii="Aptos" w:hAnsi="Aptos" w:cs="Arial"/>
                <w:bCs/>
                <w:color w:val="000000"/>
              </w:rPr>
            </w:pPr>
            <w:r w:rsidRPr="003B58A4">
              <w:rPr>
                <w:rFonts w:ascii="Aptos" w:hAnsi="Aptos" w:cs="Arial"/>
                <w:bCs/>
                <w:color w:val="000000"/>
              </w:rPr>
              <w:t>200±10</w:t>
            </w:r>
          </w:p>
        </w:tc>
        <w:tc>
          <w:tcPr>
            <w:tcW w:w="1340" w:type="dxa"/>
            <w:shd w:val="clear" w:color="auto" w:fill="auto"/>
            <w:noWrap/>
            <w:vAlign w:val="center"/>
            <w:hideMark/>
          </w:tcPr>
          <w:p w14:paraId="02A1A97B" w14:textId="503318C2" w:rsidR="00406122" w:rsidRPr="003B58A4" w:rsidRDefault="00406122" w:rsidP="00686EEA">
            <w:pPr>
              <w:ind w:right="-312"/>
              <w:jc w:val="both"/>
              <w:rPr>
                <w:rFonts w:ascii="Aptos" w:hAnsi="Aptos" w:cs="Arial"/>
                <w:bCs/>
                <w:color w:val="000000"/>
              </w:rPr>
            </w:pPr>
            <w:r w:rsidRPr="003B58A4">
              <w:rPr>
                <w:rFonts w:ascii="Aptos" w:hAnsi="Aptos" w:cs="Arial"/>
                <w:bCs/>
                <w:color w:val="000000"/>
              </w:rPr>
              <w:t>2</w:t>
            </w:r>
            <w:r w:rsidR="007A2E1A">
              <w:rPr>
                <w:rFonts w:ascii="Aptos" w:hAnsi="Aptos" w:cs="Arial"/>
                <w:bCs/>
                <w:color w:val="000000"/>
              </w:rPr>
              <w:t>1</w:t>
            </w:r>
            <w:r w:rsidRPr="003B58A4">
              <w:rPr>
                <w:rFonts w:ascii="Aptos" w:hAnsi="Aptos" w:cs="Arial"/>
                <w:bCs/>
                <w:color w:val="000000"/>
              </w:rPr>
              <w:t>0±10</w:t>
            </w:r>
          </w:p>
        </w:tc>
      </w:tr>
    </w:tbl>
    <w:p w14:paraId="731CC8F6" w14:textId="77777777" w:rsidR="00B61498" w:rsidRPr="00F312ED" w:rsidRDefault="00B61498" w:rsidP="008B76E6">
      <w:pPr>
        <w:ind w:right="-30"/>
        <w:jc w:val="both"/>
        <w:rPr>
          <w:rFonts w:ascii="Aptos" w:hAnsi="Aptos"/>
          <w:sz w:val="16"/>
          <w:szCs w:val="16"/>
          <w:lang w:val="en-US"/>
        </w:rPr>
      </w:pPr>
    </w:p>
    <w:p w14:paraId="3A6C7298" w14:textId="5062D41C" w:rsidR="00A81A6C" w:rsidRPr="008B76E6" w:rsidRDefault="00A81A6C" w:rsidP="008B76E6">
      <w:pPr>
        <w:ind w:right="-30"/>
        <w:jc w:val="both"/>
        <w:rPr>
          <w:rFonts w:ascii="Aptos" w:hAnsi="Aptos"/>
          <w:sz w:val="23"/>
          <w:szCs w:val="23"/>
          <w:lang w:val="en-US"/>
        </w:rPr>
      </w:pPr>
      <w:r w:rsidRPr="008B76E6">
        <w:rPr>
          <w:rFonts w:ascii="Aptos" w:hAnsi="Aptos"/>
          <w:sz w:val="23"/>
          <w:szCs w:val="23"/>
          <w:lang w:val="en-US"/>
        </w:rPr>
        <w:t xml:space="preserve">with minimum draw down ratio between 1:1.2 for pressure tooling. </w:t>
      </w:r>
    </w:p>
    <w:p w14:paraId="6D74F720" w14:textId="77777777" w:rsidR="00A81A6C" w:rsidRPr="008B76E6" w:rsidRDefault="00A81A6C" w:rsidP="008B76E6">
      <w:pPr>
        <w:ind w:right="-30"/>
        <w:jc w:val="both"/>
        <w:rPr>
          <w:rFonts w:ascii="Aptos" w:hAnsi="Aptos"/>
          <w:sz w:val="23"/>
          <w:szCs w:val="23"/>
          <w:lang w:val="en-US"/>
        </w:rPr>
      </w:pPr>
    </w:p>
    <w:p w14:paraId="3B397286" w14:textId="77777777" w:rsidR="00A81A6C" w:rsidRPr="008B76E6" w:rsidRDefault="00A81A6C" w:rsidP="008B76E6">
      <w:pPr>
        <w:ind w:right="-30"/>
        <w:jc w:val="both"/>
        <w:rPr>
          <w:rFonts w:ascii="Aptos" w:hAnsi="Aptos"/>
          <w:sz w:val="23"/>
          <w:szCs w:val="23"/>
          <w:lang w:val="en-US"/>
        </w:rPr>
      </w:pPr>
      <w:r w:rsidRPr="008B76E6">
        <w:rPr>
          <w:rFonts w:ascii="Aptos" w:hAnsi="Aptos"/>
          <w:sz w:val="23"/>
          <w:szCs w:val="23"/>
          <w:lang w:val="en-US"/>
        </w:rPr>
        <w:t>However, actual temperature profile will depend upon the screw compression ratio, L/D ratio, type of extrusion sleeve or pressure.</w:t>
      </w:r>
    </w:p>
    <w:p w14:paraId="25EB47BD" w14:textId="77777777" w:rsidR="00A81A6C" w:rsidRPr="008B76E6" w:rsidRDefault="00A81A6C" w:rsidP="008B76E6">
      <w:pPr>
        <w:ind w:right="-30"/>
        <w:jc w:val="both"/>
        <w:rPr>
          <w:rFonts w:ascii="Aptos" w:hAnsi="Aptos"/>
          <w:sz w:val="23"/>
          <w:szCs w:val="23"/>
          <w:lang w:val="en-US"/>
        </w:rPr>
      </w:pPr>
    </w:p>
    <w:p w14:paraId="473EAD81" w14:textId="77777777" w:rsidR="00D96E39" w:rsidRPr="003B58A4" w:rsidRDefault="00D96E39" w:rsidP="00D96E39">
      <w:pPr>
        <w:ind w:right="-312"/>
        <w:jc w:val="both"/>
        <w:rPr>
          <w:rFonts w:ascii="Aptos" w:eastAsia="Arial" w:hAnsi="Aptos" w:cs="Arial"/>
          <w:b/>
          <w:bCs/>
          <w:color w:val="0070C0"/>
          <w:sz w:val="28"/>
          <w:szCs w:val="28"/>
        </w:rPr>
      </w:pPr>
      <w:r w:rsidRPr="003B58A4">
        <w:rPr>
          <w:rFonts w:ascii="Aptos" w:eastAsia="Arial" w:hAnsi="Aptos" w:cs="Arial"/>
          <w:b/>
          <w:bCs/>
          <w:color w:val="0070C0"/>
          <w:sz w:val="28"/>
          <w:szCs w:val="28"/>
        </w:rPr>
        <w:t>PACKING</w:t>
      </w:r>
    </w:p>
    <w:p w14:paraId="4A930501" w14:textId="77777777" w:rsidR="00D96E39" w:rsidRPr="000A2576" w:rsidRDefault="00D96E39" w:rsidP="00D96E39">
      <w:pPr>
        <w:pStyle w:val="BodyText"/>
        <w:spacing w:before="9"/>
        <w:ind w:right="-312"/>
        <w:jc w:val="both"/>
        <w:rPr>
          <w:rFonts w:ascii="Aptos" w:hAnsi="Aptos" w:cs="Arial"/>
          <w:b/>
          <w:sz w:val="8"/>
          <w:szCs w:val="8"/>
        </w:rPr>
      </w:pPr>
      <w:r w:rsidRPr="003B58A4">
        <w:rPr>
          <w:rFonts w:ascii="Aptos" w:hAnsi="Aptos" w:cs="Arial"/>
          <w:b/>
          <w:sz w:val="16"/>
          <w:szCs w:val="16"/>
        </w:rPr>
        <w:t xml:space="preserve"> </w:t>
      </w:r>
    </w:p>
    <w:p w14:paraId="0533DAB9" w14:textId="64C0FC6A" w:rsidR="00D96E39" w:rsidRPr="003B58A4" w:rsidRDefault="00D96E39" w:rsidP="00D96E39">
      <w:pPr>
        <w:pStyle w:val="BodyText"/>
        <w:ind w:right="-312"/>
        <w:jc w:val="both"/>
        <w:rPr>
          <w:rFonts w:ascii="Aptos" w:hAnsi="Aptos" w:cs="Arial"/>
          <w:sz w:val="22"/>
          <w:szCs w:val="22"/>
        </w:rPr>
      </w:pPr>
      <w:r w:rsidRPr="003B58A4">
        <w:rPr>
          <w:rFonts w:ascii="Aptos" w:hAnsi="Aptos" w:cs="Arial"/>
          <w:b/>
          <w:bCs/>
          <w:sz w:val="22"/>
          <w:szCs w:val="22"/>
        </w:rPr>
        <w:t>BLS</w:t>
      </w:r>
      <w:r w:rsidRPr="003B58A4">
        <w:rPr>
          <w:rFonts w:ascii="Aptos" w:hAnsi="Aptos" w:cs="Arial"/>
          <w:b/>
          <w:bCs/>
          <w:spacing w:val="-4"/>
          <w:sz w:val="22"/>
          <w:szCs w:val="22"/>
        </w:rPr>
        <w:t xml:space="preserve"> </w:t>
      </w:r>
      <w:r>
        <w:rPr>
          <w:rFonts w:ascii="Aptos" w:hAnsi="Aptos" w:cs="Arial"/>
          <w:b/>
          <w:bCs/>
          <w:sz w:val="22"/>
          <w:szCs w:val="22"/>
        </w:rPr>
        <w:t>2222</w:t>
      </w:r>
      <w:r w:rsidRPr="003B58A4">
        <w:rPr>
          <w:rFonts w:ascii="Aptos" w:hAnsi="Aptos" w:cs="Arial"/>
          <w:spacing w:val="40"/>
          <w:sz w:val="22"/>
          <w:szCs w:val="22"/>
        </w:rPr>
        <w:t xml:space="preserve"> </w:t>
      </w:r>
      <w:r w:rsidRPr="003B58A4">
        <w:rPr>
          <w:rFonts w:ascii="Aptos" w:hAnsi="Aptos" w:cs="Arial"/>
          <w:sz w:val="22"/>
          <w:szCs w:val="22"/>
        </w:rPr>
        <w:t>is</w:t>
      </w:r>
      <w:r w:rsidRPr="003B58A4">
        <w:rPr>
          <w:rFonts w:ascii="Aptos" w:hAnsi="Aptos" w:cs="Arial"/>
          <w:spacing w:val="-2"/>
          <w:sz w:val="22"/>
          <w:szCs w:val="22"/>
        </w:rPr>
        <w:t xml:space="preserve"> </w:t>
      </w:r>
      <w:r w:rsidRPr="003B58A4">
        <w:rPr>
          <w:rFonts w:ascii="Aptos" w:hAnsi="Aptos" w:cs="Arial"/>
          <w:sz w:val="22"/>
          <w:szCs w:val="22"/>
        </w:rPr>
        <w:t>available</w:t>
      </w:r>
      <w:r w:rsidRPr="003B58A4">
        <w:rPr>
          <w:rFonts w:ascii="Aptos" w:hAnsi="Aptos" w:cs="Arial"/>
          <w:spacing w:val="-2"/>
          <w:sz w:val="22"/>
          <w:szCs w:val="22"/>
        </w:rPr>
        <w:t xml:space="preserve"> </w:t>
      </w:r>
      <w:r w:rsidRPr="003B58A4">
        <w:rPr>
          <w:rFonts w:ascii="Aptos" w:hAnsi="Aptos" w:cs="Arial"/>
          <w:sz w:val="22"/>
          <w:szCs w:val="22"/>
        </w:rPr>
        <w:t>in</w:t>
      </w:r>
      <w:r w:rsidRPr="003B58A4">
        <w:rPr>
          <w:rFonts w:ascii="Aptos" w:hAnsi="Aptos" w:cs="Arial"/>
          <w:spacing w:val="-1"/>
          <w:sz w:val="22"/>
          <w:szCs w:val="22"/>
        </w:rPr>
        <w:t xml:space="preserve"> </w:t>
      </w:r>
      <w:r w:rsidRPr="003B58A4">
        <w:rPr>
          <w:rFonts w:ascii="Aptos" w:hAnsi="Aptos" w:cs="Arial"/>
          <w:sz w:val="22"/>
          <w:szCs w:val="22"/>
        </w:rPr>
        <w:t>25</w:t>
      </w:r>
      <w:r w:rsidRPr="003B58A4">
        <w:rPr>
          <w:rFonts w:ascii="Aptos" w:hAnsi="Aptos" w:cs="Arial"/>
          <w:spacing w:val="-4"/>
          <w:sz w:val="22"/>
          <w:szCs w:val="22"/>
        </w:rPr>
        <w:t xml:space="preserve"> </w:t>
      </w:r>
      <w:r w:rsidRPr="003B58A4">
        <w:rPr>
          <w:rFonts w:ascii="Aptos" w:hAnsi="Aptos" w:cs="Arial"/>
          <w:sz w:val="22"/>
          <w:szCs w:val="22"/>
        </w:rPr>
        <w:t>Kg</w:t>
      </w:r>
      <w:r w:rsidRPr="003B58A4">
        <w:rPr>
          <w:rFonts w:ascii="Aptos" w:hAnsi="Aptos" w:cs="Arial"/>
          <w:spacing w:val="-2"/>
          <w:sz w:val="22"/>
          <w:szCs w:val="22"/>
        </w:rPr>
        <w:t xml:space="preserve"> Woven Sack </w:t>
      </w:r>
      <w:r w:rsidRPr="003B58A4">
        <w:rPr>
          <w:rFonts w:ascii="Aptos" w:hAnsi="Aptos" w:cs="Arial"/>
          <w:sz w:val="22"/>
          <w:szCs w:val="22"/>
        </w:rPr>
        <w:t>Bags with liner,</w:t>
      </w:r>
      <w:r w:rsidRPr="003B58A4">
        <w:rPr>
          <w:rFonts w:ascii="Aptos" w:hAnsi="Aptos" w:cs="Arial"/>
          <w:spacing w:val="-2"/>
          <w:sz w:val="22"/>
          <w:szCs w:val="22"/>
        </w:rPr>
        <w:t xml:space="preserve"> </w:t>
      </w:r>
      <w:r w:rsidRPr="003B58A4">
        <w:rPr>
          <w:rFonts w:ascii="Aptos" w:hAnsi="Aptos" w:cs="Arial"/>
          <w:sz w:val="22"/>
          <w:szCs w:val="22"/>
        </w:rPr>
        <w:t>700</w:t>
      </w:r>
      <w:r w:rsidRPr="003B58A4">
        <w:rPr>
          <w:rFonts w:ascii="Aptos" w:hAnsi="Aptos" w:cs="Arial"/>
          <w:spacing w:val="-2"/>
          <w:sz w:val="22"/>
          <w:szCs w:val="22"/>
        </w:rPr>
        <w:t xml:space="preserve"> </w:t>
      </w:r>
      <w:r w:rsidRPr="003B58A4">
        <w:rPr>
          <w:rFonts w:ascii="Aptos" w:hAnsi="Aptos" w:cs="Arial"/>
          <w:sz w:val="22"/>
          <w:szCs w:val="22"/>
        </w:rPr>
        <w:t>Kg</w:t>
      </w:r>
      <w:r w:rsidRPr="003B58A4">
        <w:rPr>
          <w:rFonts w:ascii="Aptos" w:hAnsi="Aptos" w:cs="Arial"/>
          <w:spacing w:val="-2"/>
          <w:sz w:val="22"/>
          <w:szCs w:val="22"/>
        </w:rPr>
        <w:t xml:space="preserve"> </w:t>
      </w:r>
      <w:r w:rsidRPr="003B58A4">
        <w:rPr>
          <w:rFonts w:ascii="Aptos" w:hAnsi="Aptos" w:cs="Arial"/>
          <w:sz w:val="22"/>
          <w:szCs w:val="22"/>
        </w:rPr>
        <w:t>Jumbo</w:t>
      </w:r>
      <w:r w:rsidRPr="003B58A4">
        <w:rPr>
          <w:rFonts w:ascii="Aptos" w:hAnsi="Aptos" w:cs="Arial"/>
          <w:spacing w:val="-2"/>
          <w:sz w:val="22"/>
          <w:szCs w:val="22"/>
        </w:rPr>
        <w:t xml:space="preserve"> </w:t>
      </w:r>
      <w:r w:rsidRPr="003B58A4">
        <w:rPr>
          <w:rFonts w:ascii="Aptos" w:hAnsi="Aptos" w:cs="Arial"/>
          <w:sz w:val="22"/>
          <w:szCs w:val="22"/>
        </w:rPr>
        <w:t>Bags with liner.</w:t>
      </w:r>
    </w:p>
    <w:p w14:paraId="315A9924" w14:textId="77777777" w:rsidR="00D96E39" w:rsidRPr="003B58A4" w:rsidRDefault="00D96E39" w:rsidP="00D96E39">
      <w:pPr>
        <w:ind w:right="-312"/>
        <w:jc w:val="both"/>
        <w:rPr>
          <w:rFonts w:ascii="Aptos" w:hAnsi="Aptos" w:cs="Arial"/>
        </w:rPr>
      </w:pPr>
    </w:p>
    <w:p w14:paraId="7BB1BAD0" w14:textId="77777777" w:rsidR="00D96E39" w:rsidRPr="003B58A4" w:rsidRDefault="00D96E39" w:rsidP="00D96E39">
      <w:pPr>
        <w:ind w:right="-312"/>
        <w:jc w:val="both"/>
        <w:rPr>
          <w:rFonts w:ascii="Aptos" w:eastAsia="Arial" w:hAnsi="Aptos" w:cs="Arial"/>
          <w:b/>
          <w:bCs/>
          <w:color w:val="0070C0"/>
          <w:sz w:val="28"/>
          <w:szCs w:val="28"/>
        </w:rPr>
      </w:pPr>
      <w:bookmarkStart w:id="1" w:name="_Hlk193555724"/>
      <w:bookmarkStart w:id="2" w:name="_Hlk190698117"/>
      <w:r w:rsidRPr="003B58A4">
        <w:rPr>
          <w:rFonts w:ascii="Aptos" w:eastAsia="Arial" w:hAnsi="Aptos" w:cs="Arial"/>
          <w:b/>
          <w:bCs/>
          <w:color w:val="0070C0"/>
          <w:sz w:val="28"/>
          <w:szCs w:val="28"/>
        </w:rPr>
        <w:t>STORAGE &amp; SELF LIFE</w:t>
      </w:r>
    </w:p>
    <w:p w14:paraId="6C58BB5D" w14:textId="77777777" w:rsidR="00D96E39" w:rsidRPr="000A2576" w:rsidRDefault="00D96E39" w:rsidP="00D96E39">
      <w:pPr>
        <w:pStyle w:val="BodyText"/>
        <w:spacing w:before="9"/>
        <w:ind w:right="-312"/>
        <w:jc w:val="both"/>
        <w:rPr>
          <w:rFonts w:ascii="Aptos" w:hAnsi="Aptos" w:cs="Arial"/>
          <w:b/>
          <w:sz w:val="8"/>
          <w:szCs w:val="8"/>
        </w:rPr>
      </w:pPr>
      <w:r w:rsidRPr="003B58A4">
        <w:rPr>
          <w:rFonts w:ascii="Aptos" w:hAnsi="Aptos" w:cs="Arial"/>
          <w:b/>
          <w:sz w:val="23"/>
          <w:szCs w:val="23"/>
        </w:rPr>
        <w:t xml:space="preserve"> </w:t>
      </w:r>
    </w:p>
    <w:p w14:paraId="2318DE17" w14:textId="340DCB3D" w:rsidR="00D96E39" w:rsidRPr="003B58A4" w:rsidRDefault="00D96E39" w:rsidP="00D96E39">
      <w:pPr>
        <w:ind w:right="-312"/>
        <w:jc w:val="both"/>
        <w:rPr>
          <w:rFonts w:ascii="Aptos" w:hAnsi="Aptos"/>
          <w:color w:val="000000" w:themeColor="text1"/>
        </w:rPr>
      </w:pPr>
      <w:r w:rsidRPr="003B58A4">
        <w:rPr>
          <w:rFonts w:ascii="Aptos" w:eastAsia="Arial" w:hAnsi="Aptos" w:cs="Arial"/>
          <w:b/>
          <w:bCs/>
          <w:color w:val="000000" w:themeColor="text1"/>
        </w:rPr>
        <w:t xml:space="preserve">BLS </w:t>
      </w:r>
      <w:r>
        <w:rPr>
          <w:rFonts w:ascii="Aptos" w:eastAsia="Arial" w:hAnsi="Aptos" w:cs="Arial"/>
          <w:b/>
          <w:bCs/>
          <w:color w:val="000000" w:themeColor="text1"/>
        </w:rPr>
        <w:t>2222</w:t>
      </w:r>
      <w:r w:rsidRPr="003B58A4">
        <w:rPr>
          <w:rFonts w:ascii="Aptos" w:eastAsia="Arial" w:hAnsi="Aptos" w:cs="Arial"/>
          <w:color w:val="000000" w:themeColor="text1"/>
        </w:rPr>
        <w:t xml:space="preserve"> must be stored in ambient temperature (not exceeding 50⁰C) in a shaded area in sealed and intact bags to avoid exposure to sunlight and moisture. Long storing may affect the property of the compound and for this reason should be used within </w:t>
      </w:r>
      <w:r w:rsidR="00482B99">
        <w:rPr>
          <w:rFonts w:ascii="Aptos" w:eastAsia="Arial" w:hAnsi="Aptos" w:cs="Arial"/>
          <w:color w:val="000000" w:themeColor="text1"/>
        </w:rPr>
        <w:t>12</w:t>
      </w:r>
      <w:r w:rsidRPr="003B58A4">
        <w:rPr>
          <w:rFonts w:ascii="Aptos" w:eastAsia="Arial" w:hAnsi="Aptos" w:cs="Arial"/>
          <w:color w:val="000000" w:themeColor="text1"/>
        </w:rPr>
        <w:t xml:space="preserve"> months from the compounding date. It is better to measure the moisture and dry the material using dehumidifier dryer before use after long storage.</w:t>
      </w:r>
    </w:p>
    <w:bookmarkEnd w:id="1"/>
    <w:p w14:paraId="0C0CE336" w14:textId="77777777" w:rsidR="00D96E39" w:rsidRPr="003B58A4" w:rsidRDefault="00D96E39" w:rsidP="00D96E39">
      <w:pPr>
        <w:ind w:right="-312"/>
        <w:jc w:val="both"/>
        <w:rPr>
          <w:rFonts w:ascii="Aptos" w:hAnsi="Aptos"/>
          <w:color w:val="000000" w:themeColor="text1"/>
          <w:sz w:val="20"/>
          <w:szCs w:val="20"/>
        </w:rPr>
      </w:pPr>
    </w:p>
    <w:p w14:paraId="657553B3" w14:textId="77777777" w:rsidR="00D96E39" w:rsidRPr="003B58A4" w:rsidRDefault="00D96E39" w:rsidP="00D96E39">
      <w:pPr>
        <w:ind w:right="-312"/>
        <w:jc w:val="both"/>
        <w:rPr>
          <w:rFonts w:ascii="Aptos" w:hAnsi="Aptos"/>
          <w:b/>
          <w:bCs/>
          <w:color w:val="0070C0"/>
          <w:sz w:val="28"/>
          <w:szCs w:val="28"/>
        </w:rPr>
      </w:pPr>
      <w:r w:rsidRPr="003B58A4">
        <w:rPr>
          <w:rFonts w:ascii="Aptos" w:eastAsia="Arial" w:hAnsi="Aptos" w:cs="Arial"/>
          <w:b/>
          <w:bCs/>
          <w:color w:val="0070C0"/>
          <w:sz w:val="28"/>
          <w:szCs w:val="28"/>
        </w:rPr>
        <w:t>SAFETY</w:t>
      </w:r>
    </w:p>
    <w:p w14:paraId="6118E5FF" w14:textId="77777777" w:rsidR="00D96E39" w:rsidRPr="000A2576" w:rsidRDefault="00D96E39" w:rsidP="00D96E39">
      <w:pPr>
        <w:spacing w:line="140" w:lineRule="exact"/>
        <w:ind w:right="-312"/>
        <w:jc w:val="both"/>
        <w:rPr>
          <w:rFonts w:ascii="Aptos" w:hAnsi="Aptos"/>
          <w:color w:val="000000" w:themeColor="text1"/>
          <w:sz w:val="8"/>
          <w:szCs w:val="8"/>
        </w:rPr>
      </w:pPr>
    </w:p>
    <w:p w14:paraId="133C5E07" w14:textId="77777777" w:rsidR="00D96E39" w:rsidRPr="003B58A4" w:rsidRDefault="00D96E39" w:rsidP="00D96E39">
      <w:pPr>
        <w:ind w:right="-312"/>
        <w:jc w:val="both"/>
        <w:rPr>
          <w:rFonts w:ascii="Aptos" w:eastAsia="Arial" w:hAnsi="Aptos" w:cs="Arial"/>
          <w:color w:val="000000" w:themeColor="text1"/>
          <w:sz w:val="20"/>
          <w:szCs w:val="20"/>
        </w:rPr>
      </w:pPr>
      <w:r w:rsidRPr="003B58A4">
        <w:rPr>
          <w:rFonts w:ascii="Aptos" w:eastAsia="Arial" w:hAnsi="Aptos" w:cs="Arial"/>
          <w:color w:val="000000" w:themeColor="text1"/>
        </w:rPr>
        <w:t>The product is not classified as a hazardous preparation. Dust and fines from the product carry a risk of dust explosion. All equipment should be properly earthed. Inhalation of dust should be avoided as it may cause irritation of the respiratory system. Small amounts of fumes are generated during processing of the product. Proper ventilation is therefore required.</w:t>
      </w:r>
    </w:p>
    <w:p w14:paraId="0DEFE5B9" w14:textId="77777777" w:rsidR="00D96E39" w:rsidRPr="000A2576" w:rsidRDefault="00D96E39" w:rsidP="00D96E39">
      <w:pPr>
        <w:spacing w:line="140" w:lineRule="exact"/>
        <w:ind w:right="-312"/>
        <w:jc w:val="both"/>
        <w:rPr>
          <w:rFonts w:ascii="Aptos" w:hAnsi="Aptos"/>
          <w:color w:val="000000" w:themeColor="text1"/>
          <w:sz w:val="8"/>
          <w:szCs w:val="8"/>
        </w:rPr>
      </w:pPr>
    </w:p>
    <w:p w14:paraId="474CA001" w14:textId="77777777" w:rsidR="00D96E39" w:rsidRPr="003B58A4" w:rsidRDefault="00D96E39" w:rsidP="00D96E39">
      <w:pPr>
        <w:ind w:right="-312"/>
        <w:jc w:val="both"/>
        <w:rPr>
          <w:rFonts w:ascii="Aptos" w:eastAsia="Arial" w:hAnsi="Aptos" w:cs="Arial"/>
          <w:color w:val="000000" w:themeColor="text1"/>
        </w:rPr>
      </w:pPr>
      <w:r w:rsidRPr="003B58A4">
        <w:rPr>
          <w:rFonts w:ascii="Aptos" w:eastAsia="Arial" w:hAnsi="Aptos" w:cs="Arial"/>
          <w:color w:val="000000" w:themeColor="text1"/>
        </w:rPr>
        <w:t>Please refer to our MSDS for details on various aspects of safety, recovery, disposal and handling of the product.</w:t>
      </w:r>
    </w:p>
    <w:p w14:paraId="61A3303C" w14:textId="77777777" w:rsidR="00D96E39" w:rsidRPr="003B58A4" w:rsidRDefault="00D96E39" w:rsidP="00D96E39">
      <w:pPr>
        <w:ind w:right="-312"/>
        <w:jc w:val="both"/>
        <w:rPr>
          <w:rFonts w:ascii="Aptos" w:eastAsia="Arial" w:hAnsi="Aptos" w:cs="Arial"/>
          <w:color w:val="000000" w:themeColor="text1"/>
          <w:sz w:val="24"/>
          <w:szCs w:val="24"/>
        </w:rPr>
      </w:pPr>
    </w:p>
    <w:p w14:paraId="4C7E60E3" w14:textId="77777777" w:rsidR="00D96E39" w:rsidRPr="003B58A4" w:rsidRDefault="00D96E39" w:rsidP="00D96E39">
      <w:pPr>
        <w:ind w:right="-312"/>
        <w:jc w:val="both"/>
        <w:rPr>
          <w:rFonts w:ascii="Aptos" w:eastAsia="Arial" w:hAnsi="Aptos" w:cs="Arial"/>
          <w:b/>
          <w:bCs/>
          <w:color w:val="0070C0"/>
          <w:sz w:val="28"/>
          <w:szCs w:val="28"/>
        </w:rPr>
      </w:pPr>
      <w:r w:rsidRPr="003B58A4">
        <w:rPr>
          <w:rFonts w:ascii="Aptos" w:eastAsia="Arial" w:hAnsi="Aptos" w:cs="Arial"/>
          <w:b/>
          <w:bCs/>
          <w:color w:val="0070C0"/>
          <w:sz w:val="28"/>
          <w:szCs w:val="28"/>
        </w:rPr>
        <w:t>RECYCLING</w:t>
      </w:r>
    </w:p>
    <w:p w14:paraId="2757BE4E" w14:textId="77777777" w:rsidR="00D96E39" w:rsidRPr="000A2576" w:rsidRDefault="00D96E39" w:rsidP="00D96E39">
      <w:pPr>
        <w:spacing w:line="140" w:lineRule="exact"/>
        <w:ind w:right="-312"/>
        <w:jc w:val="both"/>
        <w:rPr>
          <w:rFonts w:ascii="Aptos" w:hAnsi="Aptos"/>
          <w:color w:val="000000" w:themeColor="text1"/>
          <w:sz w:val="8"/>
          <w:szCs w:val="8"/>
        </w:rPr>
      </w:pPr>
    </w:p>
    <w:p w14:paraId="6C2C8801" w14:textId="77777777" w:rsidR="00D96E39" w:rsidRPr="003B58A4" w:rsidRDefault="00D96E39" w:rsidP="00D96E39">
      <w:pPr>
        <w:ind w:right="-312"/>
        <w:jc w:val="both"/>
        <w:rPr>
          <w:rFonts w:ascii="Aptos" w:eastAsia="Arial" w:hAnsi="Aptos" w:cs="Arial"/>
          <w:color w:val="000000" w:themeColor="text1"/>
        </w:rPr>
      </w:pPr>
      <w:r w:rsidRPr="003B58A4">
        <w:rPr>
          <w:rFonts w:ascii="Aptos" w:eastAsia="Arial" w:hAnsi="Aptos" w:cs="Arial"/>
          <w:color w:val="000000" w:themeColor="text1"/>
        </w:rPr>
        <w:t>The product is suitable for recycling using various methods of shredding and cleaning in-house production waste should be kept clean to facilitate direct recycling.</w:t>
      </w:r>
    </w:p>
    <w:p w14:paraId="29DAE333" w14:textId="77777777" w:rsidR="00D96E39" w:rsidRDefault="00D96E39" w:rsidP="00D96E39">
      <w:pPr>
        <w:ind w:right="-312"/>
        <w:jc w:val="both"/>
        <w:rPr>
          <w:rFonts w:ascii="Aptos" w:hAnsi="Aptos" w:cs="Arial"/>
          <w:sz w:val="24"/>
          <w:szCs w:val="24"/>
        </w:rPr>
      </w:pPr>
    </w:p>
    <w:p w14:paraId="5CF3C958" w14:textId="77777777" w:rsidR="00F312ED" w:rsidRDefault="00F312ED" w:rsidP="00D96E39">
      <w:pPr>
        <w:ind w:right="-312"/>
        <w:jc w:val="both"/>
        <w:rPr>
          <w:rFonts w:ascii="Aptos" w:hAnsi="Aptos" w:cs="Arial"/>
          <w:sz w:val="24"/>
          <w:szCs w:val="24"/>
        </w:rPr>
      </w:pPr>
    </w:p>
    <w:p w14:paraId="42EC7D05" w14:textId="77777777" w:rsidR="00F312ED" w:rsidRPr="003B58A4" w:rsidRDefault="00F312ED" w:rsidP="00D96E39">
      <w:pPr>
        <w:ind w:right="-312"/>
        <w:jc w:val="both"/>
        <w:rPr>
          <w:rFonts w:ascii="Aptos" w:hAnsi="Aptos" w:cs="Arial"/>
          <w:sz w:val="24"/>
          <w:szCs w:val="24"/>
        </w:rPr>
      </w:pPr>
    </w:p>
    <w:p w14:paraId="4D4AEE3F" w14:textId="77777777" w:rsidR="00D96E39" w:rsidRPr="003B58A4" w:rsidRDefault="00D96E39" w:rsidP="00D96E39">
      <w:pPr>
        <w:ind w:right="-312"/>
        <w:jc w:val="both"/>
        <w:rPr>
          <w:rFonts w:ascii="Aptos" w:hAnsi="Aptos"/>
          <w:color w:val="000000" w:themeColor="text1"/>
          <w:sz w:val="16"/>
          <w:szCs w:val="16"/>
        </w:rPr>
      </w:pPr>
      <w:r w:rsidRPr="003B58A4">
        <w:rPr>
          <w:rFonts w:ascii="Aptos" w:eastAsia="Arial" w:hAnsi="Aptos" w:cs="Arial"/>
          <w:b/>
          <w:bCs/>
          <w:color w:val="000000" w:themeColor="text1"/>
          <w:sz w:val="16"/>
          <w:szCs w:val="16"/>
        </w:rPr>
        <w:t>Disclaimer:</w:t>
      </w:r>
    </w:p>
    <w:p w14:paraId="4EA2D51B" w14:textId="77777777" w:rsidR="00D96E39" w:rsidRPr="003B58A4" w:rsidRDefault="00D96E39" w:rsidP="00D96E39">
      <w:pPr>
        <w:ind w:right="-312"/>
        <w:jc w:val="both"/>
        <w:rPr>
          <w:rFonts w:ascii="Aptos" w:hAnsi="Aptos"/>
          <w:color w:val="000000" w:themeColor="text1"/>
          <w:sz w:val="10"/>
          <w:szCs w:val="10"/>
        </w:rPr>
      </w:pPr>
    </w:p>
    <w:p w14:paraId="48FFA916" w14:textId="3AFF459E" w:rsidR="006321D1" w:rsidRPr="00BA5BDF" w:rsidRDefault="00D96E39" w:rsidP="00BA5BDF">
      <w:pPr>
        <w:ind w:right="-312"/>
        <w:jc w:val="both"/>
        <w:rPr>
          <w:rFonts w:ascii="Aptos" w:hAnsi="Aptos" w:cs="Arial"/>
          <w:sz w:val="20"/>
          <w:szCs w:val="20"/>
        </w:rPr>
      </w:pPr>
      <w:r w:rsidRPr="003B58A4">
        <w:rPr>
          <w:rFonts w:ascii="Aptos" w:hAnsi="Aptos" w:cs="Arial"/>
          <w:color w:val="000000"/>
          <w:sz w:val="16"/>
          <w:szCs w:val="16"/>
        </w:rPr>
        <w:t>The information contained herein may include typical properties and processing parameters of the grade or its typical performances when used in respective applications. The values given above are based on analysis of representative samples and not the actual product supplied. It is the customer’s responsibility to inspect and test our grades in order to satisfy itself as to the suitability of the products for the customer’s particular application. The customer is solely responsible for all determinations regarding any use of material or product and any process in its area of interest. BLS assumes no obligation or liability for any loss, damage or injury directly or indirectly suffered or incurred as a result of using any of the information or product given in this document. The information and data presented herein is true and accurate to the best of our knowledge. No warranty and/or guarantee expressed or implied, is made regarding performance or otherwise. This information and data may not be considered as a suggestion to use our products without taking into account existing patents, or legal provisions or regulations, whether national or international. The user of any information and/or data is advised to obtain the latest details from any of the offices of the company or its authorized agents, as the information and/or data is subject to change based on the research and development work undertaken by the company.</w:t>
      </w:r>
      <w:bookmarkEnd w:id="2"/>
    </w:p>
    <w:sectPr w:rsidR="006321D1" w:rsidRPr="00BA5BDF" w:rsidSect="00BA5BDF">
      <w:headerReference w:type="default" r:id="rId8"/>
      <w:footerReference w:type="default" r:id="rId9"/>
      <w:type w:val="continuous"/>
      <w:pgSz w:w="12240" w:h="15867"/>
      <w:pgMar w:top="1702" w:right="900" w:bottom="1135" w:left="880" w:header="0" w:footer="381" w:gutter="0"/>
      <w:cols w:space="720" w:equalWidth="0">
        <w:col w:w="10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9B62D" w14:textId="77777777" w:rsidR="00014646" w:rsidRDefault="00014646" w:rsidP="00EF28A7">
      <w:r>
        <w:separator/>
      </w:r>
    </w:p>
  </w:endnote>
  <w:endnote w:type="continuationSeparator" w:id="0">
    <w:p w14:paraId="130A4043" w14:textId="77777777" w:rsidR="00014646" w:rsidRDefault="00014646" w:rsidP="00EF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3B41C" w14:textId="77777777" w:rsidR="00EF28A7" w:rsidRPr="000742EC" w:rsidRDefault="00EF28A7" w:rsidP="00EF28A7">
    <w:pPr>
      <w:pBdr>
        <w:bottom w:val="single" w:sz="12" w:space="1" w:color="auto"/>
      </w:pBdr>
      <w:jc w:val="center"/>
      <w:rPr>
        <w:rFonts w:ascii="Calibri" w:hAnsi="Calibri" w:cs="Calibri"/>
        <w:sz w:val="8"/>
        <w:szCs w:val="8"/>
      </w:rPr>
    </w:pPr>
  </w:p>
  <w:p w14:paraId="3031483A" w14:textId="77777777" w:rsidR="00EF28A7" w:rsidRPr="00E06135" w:rsidRDefault="00EF28A7" w:rsidP="00EF28A7">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6DAC996E" w14:textId="77777777" w:rsidR="00EF28A7" w:rsidRDefault="00EF28A7" w:rsidP="00EF28A7">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Pr="00DE0619">
        <w:rPr>
          <w:rStyle w:val="Hyperlink"/>
          <w:rFonts w:ascii="Calibri" w:hAnsi="Calibri" w:cs="Calibri"/>
          <w:sz w:val="20"/>
          <w:szCs w:val="20"/>
        </w:rPr>
        <w:t>www.blspolymers.com</w:t>
      </w:r>
    </w:hyperlink>
  </w:p>
  <w:p w14:paraId="6FDFA218" w14:textId="423A44E6" w:rsidR="00EF28A7" w:rsidRPr="00EF28A7" w:rsidRDefault="00EF28A7" w:rsidP="00EF28A7">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sidR="00106AB8">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11929" w14:textId="77777777" w:rsidR="00014646" w:rsidRDefault="00014646" w:rsidP="00EF28A7">
      <w:r>
        <w:separator/>
      </w:r>
    </w:p>
  </w:footnote>
  <w:footnote w:type="continuationSeparator" w:id="0">
    <w:p w14:paraId="63718477" w14:textId="77777777" w:rsidR="00014646" w:rsidRDefault="00014646" w:rsidP="00E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AE728" w14:textId="3A365531" w:rsidR="00EF28A7" w:rsidRPr="00EB77A2" w:rsidRDefault="00EF28A7" w:rsidP="00EF28A7">
    <w:pPr>
      <w:spacing w:line="27" w:lineRule="exact"/>
      <w:rPr>
        <w:color w:val="000000" w:themeColor="text1"/>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5140"/>
      <w:gridCol w:w="5020"/>
      <w:gridCol w:w="20"/>
    </w:tblGrid>
    <w:tr w:rsidR="00EF28A7" w:rsidRPr="00EB77A2" w14:paraId="72354149" w14:textId="77777777" w:rsidTr="00EF28A7">
      <w:trPr>
        <w:trHeight w:val="1271"/>
      </w:trPr>
      <w:tc>
        <w:tcPr>
          <w:tcW w:w="5140" w:type="dxa"/>
          <w:vAlign w:val="bottom"/>
        </w:tcPr>
        <w:p w14:paraId="2292C22C" w14:textId="516F1304" w:rsidR="00EF28A7" w:rsidRPr="00EB77A2" w:rsidRDefault="00E82325" w:rsidP="00EF28A7">
          <w:pPr>
            <w:rPr>
              <w:color w:val="000000" w:themeColor="text1"/>
              <w:sz w:val="24"/>
              <w:szCs w:val="24"/>
            </w:rPr>
          </w:pPr>
          <w:r w:rsidRPr="00EB77A2">
            <w:rPr>
              <w:noProof/>
              <w:color w:val="000000" w:themeColor="text1"/>
              <w:sz w:val="24"/>
              <w:szCs w:val="24"/>
            </w:rPr>
            <w:drawing>
              <wp:anchor distT="0" distB="0" distL="114300" distR="114300" simplePos="0" relativeHeight="251659264" behindDoc="1" locked="0" layoutInCell="0" allowOverlap="1" wp14:anchorId="62330112" wp14:editId="1615E0F8">
                <wp:simplePos x="0" y="0"/>
                <wp:positionH relativeFrom="margin">
                  <wp:posOffset>-22225</wp:posOffset>
                </wp:positionH>
                <wp:positionV relativeFrom="paragraph">
                  <wp:posOffset>-92075</wp:posOffset>
                </wp:positionV>
                <wp:extent cx="3594735" cy="48895"/>
                <wp:effectExtent l="0" t="0" r="5715" b="8255"/>
                <wp:wrapNone/>
                <wp:docPr id="140573532" name="Picture 14057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594735" cy="48895"/>
                        </a:xfrm>
                        <a:prstGeom prst="rect">
                          <a:avLst/>
                        </a:prstGeom>
                        <a:noFill/>
                      </pic:spPr>
                    </pic:pic>
                  </a:graphicData>
                </a:graphic>
                <wp14:sizeRelH relativeFrom="margin">
                  <wp14:pctWidth>0</wp14:pctWidth>
                </wp14:sizeRelH>
                <wp14:sizeRelV relativeFrom="margin">
                  <wp14:pctHeight>0</wp14:pctHeight>
                </wp14:sizeRelV>
              </wp:anchor>
            </w:drawing>
          </w:r>
        </w:p>
      </w:tc>
      <w:tc>
        <w:tcPr>
          <w:tcW w:w="5020" w:type="dxa"/>
          <w:vAlign w:val="bottom"/>
        </w:tcPr>
        <w:p w14:paraId="732FE740" w14:textId="77777777" w:rsidR="00EF28A7" w:rsidRPr="00EB77A2" w:rsidRDefault="00EF28A7" w:rsidP="00EF28A7">
          <w:pPr>
            <w:jc w:val="right"/>
            <w:rPr>
              <w:color w:val="000000" w:themeColor="text1"/>
              <w:sz w:val="20"/>
              <w:szCs w:val="20"/>
            </w:rPr>
          </w:pPr>
          <w:r w:rsidRPr="00EB77A2">
            <w:rPr>
              <w:color w:val="000000" w:themeColor="text1"/>
            </w:rPr>
            <w:object w:dxaOrig="5369" w:dyaOrig="6449" w14:anchorId="0488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5pt;height:37pt">
                <v:imagedata r:id="rId2" o:title=""/>
              </v:shape>
              <o:OLEObject Type="Embed" ProgID="PBrush" ShapeID="_x0000_i1027" DrawAspect="Content" ObjectID="_1804599702" r:id="rId3"/>
            </w:object>
          </w:r>
          <w:r w:rsidRPr="00EB77A2">
            <w:rPr>
              <w:color w:val="000000" w:themeColor="text1"/>
            </w:rPr>
            <w:object w:dxaOrig="13997" w:dyaOrig="2025" w14:anchorId="114F3257">
              <v:shape id="_x0000_i1028" type="#_x0000_t75" style="width:193pt;height:27.5pt">
                <v:imagedata r:id="rId4" o:title=""/>
              </v:shape>
              <o:OLEObject Type="Embed" ProgID="PBrush" ShapeID="_x0000_i1028" DrawAspect="Content" ObjectID="_1804599703" r:id="rId5"/>
            </w:object>
          </w:r>
        </w:p>
      </w:tc>
      <w:tc>
        <w:tcPr>
          <w:tcW w:w="20" w:type="dxa"/>
          <w:vAlign w:val="bottom"/>
        </w:tcPr>
        <w:p w14:paraId="0FC77737" w14:textId="77777777" w:rsidR="00EF28A7" w:rsidRPr="00EB77A2" w:rsidRDefault="00EF28A7" w:rsidP="00EF28A7">
          <w:pPr>
            <w:rPr>
              <w:color w:val="000000" w:themeColor="text1"/>
              <w:sz w:val="1"/>
              <w:szCs w:val="1"/>
            </w:rPr>
          </w:pPr>
        </w:p>
      </w:tc>
    </w:tr>
    <w:tr w:rsidR="00EF28A7" w:rsidRPr="00EB77A2" w14:paraId="366A9B96" w14:textId="77777777" w:rsidTr="00EF28A7">
      <w:trPr>
        <w:trHeight w:val="282"/>
      </w:trPr>
      <w:tc>
        <w:tcPr>
          <w:tcW w:w="5140" w:type="dxa"/>
          <w:vAlign w:val="bottom"/>
        </w:tcPr>
        <w:p w14:paraId="0016723A" w14:textId="77777777" w:rsidR="00EF28A7" w:rsidRPr="00EB77A2" w:rsidRDefault="00EF28A7" w:rsidP="00EF28A7">
          <w:pPr>
            <w:rPr>
              <w:rFonts w:ascii="Arial" w:eastAsia="Arial" w:hAnsi="Arial" w:cs="Arial"/>
              <w:b/>
              <w:bCs/>
              <w:color w:val="000000" w:themeColor="text1"/>
              <w:sz w:val="28"/>
              <w:szCs w:val="28"/>
            </w:rPr>
          </w:pPr>
          <w:r>
            <w:rPr>
              <w:rFonts w:ascii="Arial" w:eastAsia="Arial" w:hAnsi="Arial" w:cs="Arial"/>
              <w:b/>
              <w:bCs/>
              <w:color w:val="FFFFFF" w:themeColor="background1"/>
              <w:sz w:val="28"/>
              <w:szCs w:val="28"/>
            </w:rPr>
            <w:t xml:space="preserve"> </w:t>
          </w:r>
          <w:r w:rsidRPr="00EB77A2">
            <w:rPr>
              <w:rFonts w:ascii="Arial" w:eastAsia="Arial" w:hAnsi="Arial" w:cs="Arial"/>
              <w:b/>
              <w:bCs/>
              <w:color w:val="FFFFFF" w:themeColor="background1"/>
              <w:sz w:val="28"/>
              <w:szCs w:val="28"/>
            </w:rPr>
            <w:t>TECHNICAL DATA SHEET</w:t>
          </w:r>
        </w:p>
      </w:tc>
      <w:tc>
        <w:tcPr>
          <w:tcW w:w="5020" w:type="dxa"/>
          <w:vMerge w:val="restart"/>
          <w:vAlign w:val="bottom"/>
        </w:tcPr>
        <w:p w14:paraId="7828D357" w14:textId="7543CBA8" w:rsidR="00EF28A7" w:rsidRPr="00EB77A2" w:rsidRDefault="00EF28A7" w:rsidP="00EF28A7">
          <w:pPr>
            <w:ind w:left="1560"/>
            <w:jc w:val="right"/>
            <w:rPr>
              <w:rFonts w:ascii="Arial" w:eastAsia="Arial" w:hAnsi="Arial" w:cs="Arial"/>
              <w:b/>
              <w:bCs/>
              <w:color w:val="000000" w:themeColor="text1"/>
              <w:sz w:val="18"/>
              <w:szCs w:val="18"/>
            </w:rPr>
          </w:pPr>
          <w:r w:rsidRPr="00EB77A2">
            <w:rPr>
              <w:rFonts w:ascii="Arial" w:eastAsia="Arial" w:hAnsi="Arial" w:cs="Arial"/>
              <w:b/>
              <w:bCs/>
              <w:color w:val="000000" w:themeColor="text1"/>
              <w:sz w:val="18"/>
              <w:szCs w:val="18"/>
            </w:rPr>
            <w:t>(Rev. No. 0</w:t>
          </w:r>
          <w:r w:rsidR="00C765F1">
            <w:rPr>
              <w:rFonts w:ascii="Arial" w:eastAsia="Arial" w:hAnsi="Arial" w:cs="Arial"/>
              <w:b/>
              <w:bCs/>
              <w:color w:val="000000" w:themeColor="text1"/>
              <w:sz w:val="18"/>
              <w:szCs w:val="18"/>
            </w:rPr>
            <w:t>3</w:t>
          </w:r>
          <w:r w:rsidRPr="00EB77A2">
            <w:rPr>
              <w:rFonts w:ascii="Arial" w:eastAsia="Arial" w:hAnsi="Arial" w:cs="Arial"/>
              <w:b/>
              <w:bCs/>
              <w:color w:val="000000" w:themeColor="text1"/>
              <w:sz w:val="18"/>
              <w:szCs w:val="18"/>
            </w:rPr>
            <w:t>, Date: 0</w:t>
          </w:r>
          <w:r w:rsidR="001936E2">
            <w:rPr>
              <w:rFonts w:ascii="Arial" w:eastAsia="Arial" w:hAnsi="Arial" w:cs="Arial"/>
              <w:b/>
              <w:bCs/>
              <w:color w:val="000000" w:themeColor="text1"/>
              <w:sz w:val="18"/>
              <w:szCs w:val="18"/>
            </w:rPr>
            <w:t>4</w:t>
          </w:r>
          <w:r w:rsidRPr="00EB77A2">
            <w:rPr>
              <w:rFonts w:ascii="Arial" w:eastAsia="Arial" w:hAnsi="Arial" w:cs="Arial"/>
              <w:b/>
              <w:bCs/>
              <w:color w:val="000000" w:themeColor="text1"/>
              <w:sz w:val="18"/>
              <w:szCs w:val="18"/>
            </w:rPr>
            <w:t>.</w:t>
          </w:r>
          <w:r w:rsidR="00C765F1">
            <w:rPr>
              <w:rFonts w:ascii="Arial" w:eastAsia="Arial" w:hAnsi="Arial" w:cs="Arial"/>
              <w:b/>
              <w:bCs/>
              <w:color w:val="000000" w:themeColor="text1"/>
              <w:sz w:val="18"/>
              <w:szCs w:val="18"/>
            </w:rPr>
            <w:t>0</w:t>
          </w:r>
          <w:r w:rsidR="001936E2">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.202</w:t>
          </w:r>
          <w:r w:rsidR="004B2443">
            <w:rPr>
              <w:rFonts w:ascii="Arial" w:eastAsia="Arial" w:hAnsi="Arial" w:cs="Arial"/>
              <w:b/>
              <w:bCs/>
              <w:color w:val="000000" w:themeColor="text1"/>
              <w:sz w:val="18"/>
              <w:szCs w:val="18"/>
            </w:rPr>
            <w:t>5</w:t>
          </w:r>
          <w:r w:rsidRPr="00EB77A2">
            <w:rPr>
              <w:rFonts w:ascii="Arial" w:eastAsia="Arial" w:hAnsi="Arial" w:cs="Arial"/>
              <w:b/>
              <w:bCs/>
              <w:color w:val="000000" w:themeColor="text1"/>
              <w:sz w:val="18"/>
              <w:szCs w:val="18"/>
            </w:rPr>
            <w:t>)</w:t>
          </w:r>
        </w:p>
      </w:tc>
      <w:tc>
        <w:tcPr>
          <w:tcW w:w="20" w:type="dxa"/>
          <w:vAlign w:val="bottom"/>
        </w:tcPr>
        <w:p w14:paraId="51409A41" w14:textId="77777777" w:rsidR="00EF28A7" w:rsidRPr="00EB77A2" w:rsidRDefault="00EF28A7" w:rsidP="00EF28A7">
          <w:pPr>
            <w:rPr>
              <w:color w:val="000000" w:themeColor="text1"/>
              <w:sz w:val="1"/>
              <w:szCs w:val="1"/>
            </w:rPr>
          </w:pPr>
        </w:p>
      </w:tc>
    </w:tr>
    <w:tr w:rsidR="00EF28A7" w:rsidRPr="00EB77A2" w14:paraId="7727C9B2" w14:textId="77777777" w:rsidTr="00E94ECB">
      <w:trPr>
        <w:trHeight w:val="80"/>
      </w:trPr>
      <w:tc>
        <w:tcPr>
          <w:tcW w:w="5140" w:type="dxa"/>
          <w:vAlign w:val="bottom"/>
        </w:tcPr>
        <w:p w14:paraId="32DF9984" w14:textId="77777777" w:rsidR="00EF28A7" w:rsidRPr="00EB77A2" w:rsidRDefault="00EF28A7" w:rsidP="00EF28A7">
          <w:pPr>
            <w:rPr>
              <w:color w:val="000000" w:themeColor="text1"/>
              <w:sz w:val="8"/>
              <w:szCs w:val="8"/>
            </w:rPr>
          </w:pPr>
        </w:p>
      </w:tc>
      <w:tc>
        <w:tcPr>
          <w:tcW w:w="5020" w:type="dxa"/>
          <w:vMerge/>
          <w:vAlign w:val="bottom"/>
        </w:tcPr>
        <w:p w14:paraId="4711367E" w14:textId="77777777" w:rsidR="00EF28A7" w:rsidRPr="00EB77A2" w:rsidRDefault="00EF28A7" w:rsidP="00EF28A7">
          <w:pPr>
            <w:rPr>
              <w:color w:val="000000" w:themeColor="text1"/>
              <w:sz w:val="8"/>
              <w:szCs w:val="8"/>
            </w:rPr>
          </w:pPr>
        </w:p>
      </w:tc>
      <w:tc>
        <w:tcPr>
          <w:tcW w:w="20" w:type="dxa"/>
          <w:vAlign w:val="bottom"/>
        </w:tcPr>
        <w:p w14:paraId="7A645BEF" w14:textId="77777777" w:rsidR="00EF28A7" w:rsidRPr="00EB77A2" w:rsidRDefault="00EF28A7" w:rsidP="00EF28A7">
          <w:pPr>
            <w:rPr>
              <w:color w:val="000000" w:themeColor="text1"/>
              <w:sz w:val="1"/>
              <w:szCs w:val="1"/>
            </w:rPr>
          </w:pPr>
        </w:p>
      </w:tc>
    </w:tr>
  </w:tbl>
  <w:p w14:paraId="4C71A4D4" w14:textId="77777777" w:rsidR="00EF28A7" w:rsidRPr="00EB77A2" w:rsidRDefault="00EF28A7" w:rsidP="00EF28A7">
    <w:pPr>
      <w:spacing w:line="20" w:lineRule="exact"/>
      <w:rPr>
        <w:color w:val="000000" w:themeColor="text1"/>
        <w:sz w:val="24"/>
        <w:szCs w:val="24"/>
      </w:rPr>
    </w:pPr>
    <w:r w:rsidRPr="00EB77A2">
      <w:rPr>
        <w:noProof/>
        <w:color w:val="000000" w:themeColor="text1"/>
        <w:sz w:val="24"/>
        <w:szCs w:val="24"/>
      </w:rPr>
      <w:drawing>
        <wp:anchor distT="0" distB="0" distL="114300" distR="114300" simplePos="0" relativeHeight="251660288" behindDoc="1" locked="0" layoutInCell="0" allowOverlap="1" wp14:anchorId="4470C4F0" wp14:editId="3540052D">
          <wp:simplePos x="0" y="0"/>
          <wp:positionH relativeFrom="column">
            <wp:posOffset>11430</wp:posOffset>
          </wp:positionH>
          <wp:positionV relativeFrom="paragraph">
            <wp:posOffset>-268605</wp:posOffset>
          </wp:positionV>
          <wp:extent cx="2340610" cy="212090"/>
          <wp:effectExtent l="0" t="0" r="0" b="0"/>
          <wp:wrapNone/>
          <wp:docPr id="1868748362" name="Picture 186874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40610" cy="212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4BAC"/>
    <w:multiLevelType w:val="hybridMultilevel"/>
    <w:tmpl w:val="A7F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E3BB3"/>
    <w:multiLevelType w:val="hybridMultilevel"/>
    <w:tmpl w:val="74EAD9D4"/>
    <w:lvl w:ilvl="0" w:tplc="51C8DE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823DD0"/>
    <w:multiLevelType w:val="hybridMultilevel"/>
    <w:tmpl w:val="0DAE324C"/>
    <w:lvl w:ilvl="0" w:tplc="FE68A020">
      <w:numFmt w:val="bullet"/>
      <w:lvlText w:val=""/>
      <w:lvlJc w:val="left"/>
      <w:pPr>
        <w:ind w:left="787" w:hanging="361"/>
      </w:pPr>
      <w:rPr>
        <w:rFonts w:ascii="Symbol" w:eastAsia="Symbol" w:hAnsi="Symbol" w:cs="Symbol" w:hint="default"/>
        <w:b w:val="0"/>
        <w:bCs w:val="0"/>
        <w:i w:val="0"/>
        <w:iCs w:val="0"/>
        <w:w w:val="100"/>
        <w:sz w:val="24"/>
        <w:szCs w:val="24"/>
        <w:lang w:val="en-US" w:eastAsia="en-US" w:bidi="ar-SA"/>
      </w:rPr>
    </w:lvl>
    <w:lvl w:ilvl="1" w:tplc="5C0C9338">
      <w:numFmt w:val="bullet"/>
      <w:lvlText w:val="•"/>
      <w:lvlJc w:val="left"/>
      <w:pPr>
        <w:ind w:left="1641" w:hanging="361"/>
      </w:pPr>
      <w:rPr>
        <w:rFonts w:hint="default"/>
        <w:lang w:val="en-US" w:eastAsia="en-US" w:bidi="ar-SA"/>
      </w:rPr>
    </w:lvl>
    <w:lvl w:ilvl="2" w:tplc="3984E656">
      <w:numFmt w:val="bullet"/>
      <w:lvlText w:val="•"/>
      <w:lvlJc w:val="left"/>
      <w:pPr>
        <w:ind w:left="2501" w:hanging="361"/>
      </w:pPr>
      <w:rPr>
        <w:rFonts w:hint="default"/>
        <w:lang w:val="en-US" w:eastAsia="en-US" w:bidi="ar-SA"/>
      </w:rPr>
    </w:lvl>
    <w:lvl w:ilvl="3" w:tplc="06880B92">
      <w:numFmt w:val="bullet"/>
      <w:lvlText w:val="•"/>
      <w:lvlJc w:val="left"/>
      <w:pPr>
        <w:ind w:left="3361" w:hanging="361"/>
      </w:pPr>
      <w:rPr>
        <w:rFonts w:hint="default"/>
        <w:lang w:val="en-US" w:eastAsia="en-US" w:bidi="ar-SA"/>
      </w:rPr>
    </w:lvl>
    <w:lvl w:ilvl="4" w:tplc="3D460364">
      <w:numFmt w:val="bullet"/>
      <w:lvlText w:val="•"/>
      <w:lvlJc w:val="left"/>
      <w:pPr>
        <w:ind w:left="4221" w:hanging="361"/>
      </w:pPr>
      <w:rPr>
        <w:rFonts w:hint="default"/>
        <w:lang w:val="en-US" w:eastAsia="en-US" w:bidi="ar-SA"/>
      </w:rPr>
    </w:lvl>
    <w:lvl w:ilvl="5" w:tplc="6B680BCE">
      <w:numFmt w:val="bullet"/>
      <w:lvlText w:val="•"/>
      <w:lvlJc w:val="left"/>
      <w:pPr>
        <w:ind w:left="5081" w:hanging="361"/>
      </w:pPr>
      <w:rPr>
        <w:rFonts w:hint="default"/>
        <w:lang w:val="en-US" w:eastAsia="en-US" w:bidi="ar-SA"/>
      </w:rPr>
    </w:lvl>
    <w:lvl w:ilvl="6" w:tplc="61E888F2">
      <w:numFmt w:val="bullet"/>
      <w:lvlText w:val="•"/>
      <w:lvlJc w:val="left"/>
      <w:pPr>
        <w:ind w:left="5941" w:hanging="361"/>
      </w:pPr>
      <w:rPr>
        <w:rFonts w:hint="default"/>
        <w:lang w:val="en-US" w:eastAsia="en-US" w:bidi="ar-SA"/>
      </w:rPr>
    </w:lvl>
    <w:lvl w:ilvl="7" w:tplc="193C6DB0">
      <w:numFmt w:val="bullet"/>
      <w:lvlText w:val="•"/>
      <w:lvlJc w:val="left"/>
      <w:pPr>
        <w:ind w:left="6801" w:hanging="361"/>
      </w:pPr>
      <w:rPr>
        <w:rFonts w:hint="default"/>
        <w:lang w:val="en-US" w:eastAsia="en-US" w:bidi="ar-SA"/>
      </w:rPr>
    </w:lvl>
    <w:lvl w:ilvl="8" w:tplc="5B2C35EE">
      <w:numFmt w:val="bullet"/>
      <w:lvlText w:val="•"/>
      <w:lvlJc w:val="left"/>
      <w:pPr>
        <w:ind w:left="7661" w:hanging="361"/>
      </w:pPr>
      <w:rPr>
        <w:rFonts w:hint="default"/>
        <w:lang w:val="en-US" w:eastAsia="en-US" w:bidi="ar-SA"/>
      </w:rPr>
    </w:lvl>
  </w:abstractNum>
  <w:abstractNum w:abstractNumId="3" w15:restartNumberingAfterBreak="0">
    <w:nsid w:val="6D0354CE"/>
    <w:multiLevelType w:val="hybridMultilevel"/>
    <w:tmpl w:val="3050E808"/>
    <w:lvl w:ilvl="0" w:tplc="FBDCC8D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850558">
    <w:abstractNumId w:val="0"/>
  </w:num>
  <w:num w:numId="2" w16cid:durableId="990908442">
    <w:abstractNumId w:val="3"/>
  </w:num>
  <w:num w:numId="3" w16cid:durableId="307977106">
    <w:abstractNumId w:val="2"/>
  </w:num>
  <w:num w:numId="4" w16cid:durableId="188150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16"/>
    <w:rsid w:val="00002370"/>
    <w:rsid w:val="00003853"/>
    <w:rsid w:val="00004DD6"/>
    <w:rsid w:val="00006D0E"/>
    <w:rsid w:val="00013B95"/>
    <w:rsid w:val="00014646"/>
    <w:rsid w:val="00023113"/>
    <w:rsid w:val="00032A9F"/>
    <w:rsid w:val="00042C09"/>
    <w:rsid w:val="000570BD"/>
    <w:rsid w:val="0006210B"/>
    <w:rsid w:val="000874B4"/>
    <w:rsid w:val="00087E2D"/>
    <w:rsid w:val="00092B18"/>
    <w:rsid w:val="000A2D86"/>
    <w:rsid w:val="000A610B"/>
    <w:rsid w:val="000B38ED"/>
    <w:rsid w:val="000B6A82"/>
    <w:rsid w:val="000C42B4"/>
    <w:rsid w:val="000D11C1"/>
    <w:rsid w:val="000D5AAE"/>
    <w:rsid w:val="000D7759"/>
    <w:rsid w:val="001050F4"/>
    <w:rsid w:val="00106AB8"/>
    <w:rsid w:val="00146459"/>
    <w:rsid w:val="00160888"/>
    <w:rsid w:val="00164990"/>
    <w:rsid w:val="0017017F"/>
    <w:rsid w:val="00170C94"/>
    <w:rsid w:val="00170DD0"/>
    <w:rsid w:val="0017648A"/>
    <w:rsid w:val="001801B8"/>
    <w:rsid w:val="00183A89"/>
    <w:rsid w:val="001936E2"/>
    <w:rsid w:val="00194D0F"/>
    <w:rsid w:val="001A35B0"/>
    <w:rsid w:val="001A4923"/>
    <w:rsid w:val="001A539D"/>
    <w:rsid w:val="001A5592"/>
    <w:rsid w:val="001A5E00"/>
    <w:rsid w:val="001A6ACB"/>
    <w:rsid w:val="001B1A22"/>
    <w:rsid w:val="001C007E"/>
    <w:rsid w:val="001C4881"/>
    <w:rsid w:val="001C7417"/>
    <w:rsid w:val="001D79C6"/>
    <w:rsid w:val="001E2C9F"/>
    <w:rsid w:val="001E35FB"/>
    <w:rsid w:val="001F4512"/>
    <w:rsid w:val="00202F5D"/>
    <w:rsid w:val="00204CC9"/>
    <w:rsid w:val="002330A9"/>
    <w:rsid w:val="00234190"/>
    <w:rsid w:val="002342E1"/>
    <w:rsid w:val="00245D61"/>
    <w:rsid w:val="00245EFF"/>
    <w:rsid w:val="00246661"/>
    <w:rsid w:val="00264BF3"/>
    <w:rsid w:val="00285F54"/>
    <w:rsid w:val="0028641F"/>
    <w:rsid w:val="00291565"/>
    <w:rsid w:val="002A193A"/>
    <w:rsid w:val="002A5A28"/>
    <w:rsid w:val="002A6E07"/>
    <w:rsid w:val="002C1BF7"/>
    <w:rsid w:val="002C57DE"/>
    <w:rsid w:val="002C5BC7"/>
    <w:rsid w:val="002D0154"/>
    <w:rsid w:val="002D17B7"/>
    <w:rsid w:val="002D7A41"/>
    <w:rsid w:val="002E6DA2"/>
    <w:rsid w:val="002F116A"/>
    <w:rsid w:val="002F4F07"/>
    <w:rsid w:val="00301139"/>
    <w:rsid w:val="003022DA"/>
    <w:rsid w:val="0030374A"/>
    <w:rsid w:val="00307BC0"/>
    <w:rsid w:val="0031249C"/>
    <w:rsid w:val="00314914"/>
    <w:rsid w:val="00330C3E"/>
    <w:rsid w:val="00336F2D"/>
    <w:rsid w:val="00342E88"/>
    <w:rsid w:val="00347824"/>
    <w:rsid w:val="0034787C"/>
    <w:rsid w:val="00360A97"/>
    <w:rsid w:val="00367573"/>
    <w:rsid w:val="00380A7A"/>
    <w:rsid w:val="00381BA7"/>
    <w:rsid w:val="0038279E"/>
    <w:rsid w:val="0039608D"/>
    <w:rsid w:val="003A1789"/>
    <w:rsid w:val="003A4973"/>
    <w:rsid w:val="003F0BF2"/>
    <w:rsid w:val="003F15AD"/>
    <w:rsid w:val="003F4EBA"/>
    <w:rsid w:val="003F50A3"/>
    <w:rsid w:val="00404B31"/>
    <w:rsid w:val="00405361"/>
    <w:rsid w:val="00406122"/>
    <w:rsid w:val="00411DEA"/>
    <w:rsid w:val="0042580B"/>
    <w:rsid w:val="004269D5"/>
    <w:rsid w:val="00430A82"/>
    <w:rsid w:val="00443B41"/>
    <w:rsid w:val="00450B2D"/>
    <w:rsid w:val="00453561"/>
    <w:rsid w:val="00455379"/>
    <w:rsid w:val="00482B99"/>
    <w:rsid w:val="0049213A"/>
    <w:rsid w:val="00492F62"/>
    <w:rsid w:val="0049637C"/>
    <w:rsid w:val="004A732D"/>
    <w:rsid w:val="004B2443"/>
    <w:rsid w:val="004B70F4"/>
    <w:rsid w:val="004C4477"/>
    <w:rsid w:val="004D4B6C"/>
    <w:rsid w:val="004D7014"/>
    <w:rsid w:val="004D7B5B"/>
    <w:rsid w:val="004E08C2"/>
    <w:rsid w:val="004E1073"/>
    <w:rsid w:val="004E3E74"/>
    <w:rsid w:val="00510BC6"/>
    <w:rsid w:val="00512E51"/>
    <w:rsid w:val="0051482B"/>
    <w:rsid w:val="0051706F"/>
    <w:rsid w:val="00522331"/>
    <w:rsid w:val="00527647"/>
    <w:rsid w:val="00527F30"/>
    <w:rsid w:val="00532FC4"/>
    <w:rsid w:val="00544CF7"/>
    <w:rsid w:val="00550F4F"/>
    <w:rsid w:val="00554136"/>
    <w:rsid w:val="00570A70"/>
    <w:rsid w:val="00595D51"/>
    <w:rsid w:val="005B5C0E"/>
    <w:rsid w:val="005D091B"/>
    <w:rsid w:val="005D5241"/>
    <w:rsid w:val="005D77A8"/>
    <w:rsid w:val="005F3ECF"/>
    <w:rsid w:val="00614D0E"/>
    <w:rsid w:val="006321D1"/>
    <w:rsid w:val="00634182"/>
    <w:rsid w:val="006357EF"/>
    <w:rsid w:val="006524F9"/>
    <w:rsid w:val="00661AFA"/>
    <w:rsid w:val="0066267B"/>
    <w:rsid w:val="00664153"/>
    <w:rsid w:val="00665874"/>
    <w:rsid w:val="00665C3C"/>
    <w:rsid w:val="006708D6"/>
    <w:rsid w:val="00683923"/>
    <w:rsid w:val="0068405B"/>
    <w:rsid w:val="00686CFE"/>
    <w:rsid w:val="006911F3"/>
    <w:rsid w:val="00693496"/>
    <w:rsid w:val="006A23EF"/>
    <w:rsid w:val="006B0CB2"/>
    <w:rsid w:val="006B1B8F"/>
    <w:rsid w:val="006B5975"/>
    <w:rsid w:val="006C615F"/>
    <w:rsid w:val="006D7939"/>
    <w:rsid w:val="006E037C"/>
    <w:rsid w:val="006E04B3"/>
    <w:rsid w:val="006E1B37"/>
    <w:rsid w:val="006F1A13"/>
    <w:rsid w:val="0070372C"/>
    <w:rsid w:val="00707458"/>
    <w:rsid w:val="00707C99"/>
    <w:rsid w:val="00725852"/>
    <w:rsid w:val="00730CA9"/>
    <w:rsid w:val="007354B9"/>
    <w:rsid w:val="00740C68"/>
    <w:rsid w:val="00741FDB"/>
    <w:rsid w:val="00746459"/>
    <w:rsid w:val="0074658C"/>
    <w:rsid w:val="00746C92"/>
    <w:rsid w:val="00757F5A"/>
    <w:rsid w:val="00763896"/>
    <w:rsid w:val="007668A9"/>
    <w:rsid w:val="007714F3"/>
    <w:rsid w:val="00781218"/>
    <w:rsid w:val="0078624D"/>
    <w:rsid w:val="0079454A"/>
    <w:rsid w:val="007A2E1A"/>
    <w:rsid w:val="007A5B01"/>
    <w:rsid w:val="007B10FD"/>
    <w:rsid w:val="007B613E"/>
    <w:rsid w:val="007C3435"/>
    <w:rsid w:val="007C3747"/>
    <w:rsid w:val="007C6B52"/>
    <w:rsid w:val="007D36D3"/>
    <w:rsid w:val="007E6AAC"/>
    <w:rsid w:val="00801B10"/>
    <w:rsid w:val="00803476"/>
    <w:rsid w:val="00810DFC"/>
    <w:rsid w:val="00822482"/>
    <w:rsid w:val="00823A7F"/>
    <w:rsid w:val="00826CF9"/>
    <w:rsid w:val="008353D2"/>
    <w:rsid w:val="008419CC"/>
    <w:rsid w:val="00843C86"/>
    <w:rsid w:val="00870704"/>
    <w:rsid w:val="00870759"/>
    <w:rsid w:val="00873EC1"/>
    <w:rsid w:val="00876664"/>
    <w:rsid w:val="00876738"/>
    <w:rsid w:val="008837FF"/>
    <w:rsid w:val="008839EC"/>
    <w:rsid w:val="00885D6D"/>
    <w:rsid w:val="00894FEA"/>
    <w:rsid w:val="008A1B17"/>
    <w:rsid w:val="008B76E6"/>
    <w:rsid w:val="008C0ECF"/>
    <w:rsid w:val="008D64A7"/>
    <w:rsid w:val="008F3EB5"/>
    <w:rsid w:val="009049BF"/>
    <w:rsid w:val="00906AD5"/>
    <w:rsid w:val="00907352"/>
    <w:rsid w:val="009236BE"/>
    <w:rsid w:val="00925701"/>
    <w:rsid w:val="00934F70"/>
    <w:rsid w:val="00947047"/>
    <w:rsid w:val="009512FE"/>
    <w:rsid w:val="009601EE"/>
    <w:rsid w:val="0097164C"/>
    <w:rsid w:val="009816E6"/>
    <w:rsid w:val="009930AF"/>
    <w:rsid w:val="009B003A"/>
    <w:rsid w:val="009C488C"/>
    <w:rsid w:val="009D318E"/>
    <w:rsid w:val="009D57D7"/>
    <w:rsid w:val="009E206E"/>
    <w:rsid w:val="009E7D94"/>
    <w:rsid w:val="009F406C"/>
    <w:rsid w:val="009F45AB"/>
    <w:rsid w:val="00A02A4C"/>
    <w:rsid w:val="00A155DA"/>
    <w:rsid w:val="00A17717"/>
    <w:rsid w:val="00A261E5"/>
    <w:rsid w:val="00A42705"/>
    <w:rsid w:val="00A44862"/>
    <w:rsid w:val="00A75BC0"/>
    <w:rsid w:val="00A81A6C"/>
    <w:rsid w:val="00A8720B"/>
    <w:rsid w:val="00A944E2"/>
    <w:rsid w:val="00A95A20"/>
    <w:rsid w:val="00AA1071"/>
    <w:rsid w:val="00AB12B9"/>
    <w:rsid w:val="00AB2671"/>
    <w:rsid w:val="00AC522D"/>
    <w:rsid w:val="00AD20A7"/>
    <w:rsid w:val="00AE729D"/>
    <w:rsid w:val="00AE788D"/>
    <w:rsid w:val="00AF196E"/>
    <w:rsid w:val="00AF1D05"/>
    <w:rsid w:val="00B004C5"/>
    <w:rsid w:val="00B00EA8"/>
    <w:rsid w:val="00B00FE5"/>
    <w:rsid w:val="00B237AF"/>
    <w:rsid w:val="00B41370"/>
    <w:rsid w:val="00B50767"/>
    <w:rsid w:val="00B52A3F"/>
    <w:rsid w:val="00B53496"/>
    <w:rsid w:val="00B570C4"/>
    <w:rsid w:val="00B61498"/>
    <w:rsid w:val="00B627F7"/>
    <w:rsid w:val="00B66793"/>
    <w:rsid w:val="00B71BE7"/>
    <w:rsid w:val="00B84E69"/>
    <w:rsid w:val="00B8710F"/>
    <w:rsid w:val="00B91F11"/>
    <w:rsid w:val="00B928CF"/>
    <w:rsid w:val="00B945EA"/>
    <w:rsid w:val="00B95910"/>
    <w:rsid w:val="00BA4014"/>
    <w:rsid w:val="00BA4ACC"/>
    <w:rsid w:val="00BA5BDF"/>
    <w:rsid w:val="00BA70BC"/>
    <w:rsid w:val="00BB6AD1"/>
    <w:rsid w:val="00BC3341"/>
    <w:rsid w:val="00BE415F"/>
    <w:rsid w:val="00C004F5"/>
    <w:rsid w:val="00C027F9"/>
    <w:rsid w:val="00C0728A"/>
    <w:rsid w:val="00C1601B"/>
    <w:rsid w:val="00C2344E"/>
    <w:rsid w:val="00C27962"/>
    <w:rsid w:val="00C36E86"/>
    <w:rsid w:val="00C414EB"/>
    <w:rsid w:val="00C42F62"/>
    <w:rsid w:val="00C477A2"/>
    <w:rsid w:val="00C616E2"/>
    <w:rsid w:val="00C67FBC"/>
    <w:rsid w:val="00C7107B"/>
    <w:rsid w:val="00C72711"/>
    <w:rsid w:val="00C765F1"/>
    <w:rsid w:val="00C81DF0"/>
    <w:rsid w:val="00C91F18"/>
    <w:rsid w:val="00C94674"/>
    <w:rsid w:val="00C9580C"/>
    <w:rsid w:val="00C9690C"/>
    <w:rsid w:val="00CA1E91"/>
    <w:rsid w:val="00CA6C86"/>
    <w:rsid w:val="00CA7070"/>
    <w:rsid w:val="00CC1895"/>
    <w:rsid w:val="00CC7B25"/>
    <w:rsid w:val="00CE570A"/>
    <w:rsid w:val="00D111E6"/>
    <w:rsid w:val="00D279FF"/>
    <w:rsid w:val="00D56E8F"/>
    <w:rsid w:val="00D71D14"/>
    <w:rsid w:val="00D7570E"/>
    <w:rsid w:val="00D76822"/>
    <w:rsid w:val="00D77416"/>
    <w:rsid w:val="00D8419D"/>
    <w:rsid w:val="00D86293"/>
    <w:rsid w:val="00D96E39"/>
    <w:rsid w:val="00DA3A21"/>
    <w:rsid w:val="00DA71B7"/>
    <w:rsid w:val="00DB030F"/>
    <w:rsid w:val="00DB3316"/>
    <w:rsid w:val="00DB6108"/>
    <w:rsid w:val="00DC0086"/>
    <w:rsid w:val="00DC2E87"/>
    <w:rsid w:val="00DC7BE0"/>
    <w:rsid w:val="00DD6E62"/>
    <w:rsid w:val="00DF0456"/>
    <w:rsid w:val="00DF1219"/>
    <w:rsid w:val="00DF4200"/>
    <w:rsid w:val="00E06035"/>
    <w:rsid w:val="00E07A99"/>
    <w:rsid w:val="00E10205"/>
    <w:rsid w:val="00E16593"/>
    <w:rsid w:val="00E21B27"/>
    <w:rsid w:val="00E330C7"/>
    <w:rsid w:val="00E353B4"/>
    <w:rsid w:val="00E5371C"/>
    <w:rsid w:val="00E67036"/>
    <w:rsid w:val="00E75780"/>
    <w:rsid w:val="00E77E56"/>
    <w:rsid w:val="00E82325"/>
    <w:rsid w:val="00E876E8"/>
    <w:rsid w:val="00EB3A8F"/>
    <w:rsid w:val="00EB77A2"/>
    <w:rsid w:val="00EC3E94"/>
    <w:rsid w:val="00EC7FF6"/>
    <w:rsid w:val="00ED3430"/>
    <w:rsid w:val="00EE054B"/>
    <w:rsid w:val="00EE1CF1"/>
    <w:rsid w:val="00EE2F1B"/>
    <w:rsid w:val="00EE43EB"/>
    <w:rsid w:val="00EF28A7"/>
    <w:rsid w:val="00F01435"/>
    <w:rsid w:val="00F21FEE"/>
    <w:rsid w:val="00F22738"/>
    <w:rsid w:val="00F24CAD"/>
    <w:rsid w:val="00F312ED"/>
    <w:rsid w:val="00F4365B"/>
    <w:rsid w:val="00F619C4"/>
    <w:rsid w:val="00F71C2F"/>
    <w:rsid w:val="00F94102"/>
    <w:rsid w:val="00FB30E4"/>
    <w:rsid w:val="00FB44E5"/>
    <w:rsid w:val="00FC629B"/>
    <w:rsid w:val="00FD7CF9"/>
    <w:rsid w:val="00FE3FA0"/>
    <w:rsid w:val="00FE5082"/>
    <w:rsid w:val="00FF143E"/>
    <w:rsid w:val="00FF18E0"/>
    <w:rsid w:val="00FF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B96B3BE"/>
  <w15:docId w15:val="{DBDB588A-D8D0-4E08-B08D-03C3431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C0E"/>
    <w:pPr>
      <w:widowControl w:val="0"/>
      <w:autoSpaceDE w:val="0"/>
      <w:autoSpaceDN w:val="0"/>
      <w:ind w:left="100"/>
      <w:outlineLvl w:val="0"/>
    </w:pPr>
    <w:rPr>
      <w:rFonts w:eastAsia="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5C3C"/>
    <w:pPr>
      <w:ind w:left="720"/>
      <w:contextualSpacing/>
    </w:pPr>
  </w:style>
  <w:style w:type="paragraph" w:styleId="Header">
    <w:name w:val="header"/>
    <w:basedOn w:val="Normal"/>
    <w:link w:val="HeaderChar"/>
    <w:uiPriority w:val="99"/>
    <w:unhideWhenUsed/>
    <w:rsid w:val="00EF28A7"/>
    <w:pPr>
      <w:tabs>
        <w:tab w:val="center" w:pos="4513"/>
        <w:tab w:val="right" w:pos="9026"/>
      </w:tabs>
    </w:pPr>
  </w:style>
  <w:style w:type="character" w:customStyle="1" w:styleId="HeaderChar">
    <w:name w:val="Header Char"/>
    <w:basedOn w:val="DefaultParagraphFont"/>
    <w:link w:val="Header"/>
    <w:uiPriority w:val="99"/>
    <w:rsid w:val="00EF28A7"/>
  </w:style>
  <w:style w:type="paragraph" w:styleId="Footer">
    <w:name w:val="footer"/>
    <w:basedOn w:val="Normal"/>
    <w:link w:val="FooterChar"/>
    <w:uiPriority w:val="99"/>
    <w:unhideWhenUsed/>
    <w:rsid w:val="00EF28A7"/>
    <w:pPr>
      <w:tabs>
        <w:tab w:val="center" w:pos="4513"/>
        <w:tab w:val="right" w:pos="9026"/>
      </w:tabs>
    </w:pPr>
  </w:style>
  <w:style w:type="character" w:customStyle="1" w:styleId="FooterChar">
    <w:name w:val="Footer Char"/>
    <w:basedOn w:val="DefaultParagraphFont"/>
    <w:link w:val="Footer"/>
    <w:uiPriority w:val="99"/>
    <w:rsid w:val="00EF28A7"/>
  </w:style>
  <w:style w:type="character" w:styleId="Hyperlink">
    <w:name w:val="Hyperlink"/>
    <w:uiPriority w:val="99"/>
    <w:unhideWhenUsed/>
    <w:rsid w:val="00EF28A7"/>
    <w:rPr>
      <w:color w:val="0563C1"/>
      <w:u w:val="single"/>
    </w:rPr>
  </w:style>
  <w:style w:type="paragraph" w:styleId="NoSpacing">
    <w:name w:val="No Spacing"/>
    <w:uiPriority w:val="1"/>
    <w:qFormat/>
    <w:rsid w:val="00C765F1"/>
    <w:rPr>
      <w:rFonts w:eastAsia="Times New Roman"/>
      <w:sz w:val="24"/>
      <w:szCs w:val="24"/>
      <w:lang w:val="en-US" w:eastAsia="en-US"/>
    </w:rPr>
  </w:style>
  <w:style w:type="paragraph" w:customStyle="1" w:styleId="Default">
    <w:name w:val="Default"/>
    <w:rsid w:val="00C765F1"/>
    <w:pPr>
      <w:autoSpaceDE w:val="0"/>
      <w:autoSpaceDN w:val="0"/>
      <w:adjustRightInd w:val="0"/>
    </w:pPr>
    <w:rPr>
      <w:rFonts w:ascii="Calibri" w:eastAsia="Times New Roman" w:hAnsi="Calibri" w:cs="Calibri"/>
      <w:color w:val="000000"/>
      <w:sz w:val="24"/>
      <w:szCs w:val="24"/>
    </w:rPr>
  </w:style>
  <w:style w:type="table" w:styleId="TableGrid">
    <w:name w:val="Table Grid"/>
    <w:basedOn w:val="TableNormal"/>
    <w:uiPriority w:val="59"/>
    <w:rsid w:val="00C8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70E"/>
    <w:rPr>
      <w:color w:val="666666"/>
    </w:rPr>
  </w:style>
  <w:style w:type="character" w:customStyle="1" w:styleId="Heading1Char">
    <w:name w:val="Heading 1 Char"/>
    <w:basedOn w:val="DefaultParagraphFont"/>
    <w:link w:val="Heading1"/>
    <w:uiPriority w:val="9"/>
    <w:rsid w:val="005B5C0E"/>
    <w:rPr>
      <w:rFonts w:eastAsia="Times New Roman"/>
      <w:b/>
      <w:bCs/>
      <w:sz w:val="24"/>
      <w:szCs w:val="24"/>
      <w:lang w:val="en-US" w:eastAsia="en-US"/>
    </w:rPr>
  </w:style>
  <w:style w:type="paragraph" w:customStyle="1" w:styleId="TableParagraph">
    <w:name w:val="Table Paragraph"/>
    <w:basedOn w:val="Normal"/>
    <w:uiPriority w:val="1"/>
    <w:qFormat/>
    <w:rsid w:val="00A17717"/>
    <w:pPr>
      <w:widowControl w:val="0"/>
      <w:autoSpaceDE w:val="0"/>
      <w:autoSpaceDN w:val="0"/>
    </w:pPr>
    <w:rPr>
      <w:rFonts w:ascii="Arial" w:eastAsia="Arial" w:hAnsi="Arial" w:cs="Arial"/>
      <w:lang w:val="en-US" w:eastAsia="en-US"/>
    </w:rPr>
  </w:style>
  <w:style w:type="paragraph" w:styleId="BodyText">
    <w:name w:val="Body Text"/>
    <w:basedOn w:val="Normal"/>
    <w:link w:val="BodyTextChar"/>
    <w:uiPriority w:val="1"/>
    <w:qFormat/>
    <w:rsid w:val="007B613E"/>
    <w:pPr>
      <w:widowControl w:val="0"/>
      <w:autoSpaceDE w:val="0"/>
      <w:autoSpaceDN w:val="0"/>
    </w:pPr>
    <w:rPr>
      <w:rFonts w:eastAsia="Times New Roman"/>
      <w:sz w:val="24"/>
      <w:szCs w:val="24"/>
      <w:lang w:val="en-US" w:eastAsia="en-US"/>
    </w:rPr>
  </w:style>
  <w:style w:type="character" w:customStyle="1" w:styleId="BodyTextChar">
    <w:name w:val="Body Text Char"/>
    <w:basedOn w:val="DefaultParagraphFont"/>
    <w:link w:val="BodyText"/>
    <w:uiPriority w:val="1"/>
    <w:rsid w:val="007B613E"/>
    <w:rPr>
      <w:rFonts w:eastAsia="Times New Roman"/>
      <w:sz w:val="24"/>
      <w:szCs w:val="24"/>
      <w:lang w:val="en-US" w:eastAsia="en-US"/>
    </w:rPr>
  </w:style>
  <w:style w:type="paragraph" w:styleId="BodyText2">
    <w:name w:val="Body Text 2"/>
    <w:basedOn w:val="Normal"/>
    <w:link w:val="BodyText2Char"/>
    <w:uiPriority w:val="99"/>
    <w:unhideWhenUsed/>
    <w:rsid w:val="001C7417"/>
    <w:pPr>
      <w:spacing w:after="120" w:line="480" w:lineRule="auto"/>
    </w:pPr>
  </w:style>
  <w:style w:type="character" w:customStyle="1" w:styleId="BodyText2Char">
    <w:name w:val="Body Text 2 Char"/>
    <w:basedOn w:val="DefaultParagraphFont"/>
    <w:link w:val="BodyText2"/>
    <w:uiPriority w:val="99"/>
    <w:rsid w:val="001C7417"/>
  </w:style>
  <w:style w:type="paragraph" w:styleId="BodyText3">
    <w:name w:val="Body Text 3"/>
    <w:basedOn w:val="Normal"/>
    <w:link w:val="BodyText3Char"/>
    <w:uiPriority w:val="99"/>
    <w:semiHidden/>
    <w:unhideWhenUsed/>
    <w:rsid w:val="00934F70"/>
    <w:pPr>
      <w:spacing w:after="120"/>
    </w:pPr>
    <w:rPr>
      <w:sz w:val="16"/>
      <w:szCs w:val="16"/>
    </w:rPr>
  </w:style>
  <w:style w:type="character" w:customStyle="1" w:styleId="BodyText3Char">
    <w:name w:val="Body Text 3 Char"/>
    <w:basedOn w:val="DefaultParagraphFont"/>
    <w:link w:val="BodyText3"/>
    <w:uiPriority w:val="99"/>
    <w:semiHidden/>
    <w:rsid w:val="00934F7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720011">
      <w:bodyDiv w:val="1"/>
      <w:marLeft w:val="0"/>
      <w:marRight w:val="0"/>
      <w:marTop w:val="0"/>
      <w:marBottom w:val="0"/>
      <w:divBdr>
        <w:top w:val="none" w:sz="0" w:space="0" w:color="auto"/>
        <w:left w:val="none" w:sz="0" w:space="0" w:color="auto"/>
        <w:bottom w:val="none" w:sz="0" w:space="0" w:color="auto"/>
        <w:right w:val="none" w:sz="0" w:space="0" w:color="auto"/>
      </w:divBdr>
    </w:div>
    <w:div w:id="13887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oleObject" Target="embeddings/oleObject2.bin"/><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8E-D73A-4288-BBDD-C8AECE86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PRAJJWAL PANDEY</cp:lastModifiedBy>
  <cp:revision>308</cp:revision>
  <cp:lastPrinted>2025-01-29T09:44:00Z</cp:lastPrinted>
  <dcterms:created xsi:type="dcterms:W3CDTF">2024-12-17T05:10:00Z</dcterms:created>
  <dcterms:modified xsi:type="dcterms:W3CDTF">2025-03-27T11:25:00Z</dcterms:modified>
</cp:coreProperties>
</file>