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zgjcvyfy7s7" w:id="0"/>
    <w:bookmarkEnd w:id="0"/>
    <w:p w:rsidR="00000000" w:rsidDel="00000000" w:rsidP="00000000" w:rsidRDefault="00000000" w:rsidRPr="00000000" w14:paraId="00000001">
      <w:pPr>
        <w:pStyle w:val="Heading2"/>
        <w:spacing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STUDENT COURSE COMPLETION PREDICTION DATASET</w:t>
      </w:r>
    </w:p>
    <w:p w:rsidR="00000000" w:rsidDel="00000000" w:rsidP="00000000" w:rsidRDefault="00000000" w:rsidRPr="00000000" w14:paraId="00000002">
      <w:pPr>
        <w:pStyle w:val="Heading2"/>
        <w:spacing w:before="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Final Project Documentation in Data Analytics</w:t>
      </w:r>
      <w:bookmarkStart w:colFirst="0" w:colLast="0" w:name="bookmark=id.rg40wggj6wks"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C301 – 7ANALYTICS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47626</wp:posOffset>
                </wp:positionH>
                <wp:positionV relativeFrom="paragraph">
                  <wp:posOffset>11430</wp:posOffset>
                </wp:positionV>
                <wp:extent cx="5895975" cy="19050"/>
                <wp:effectExtent b="0" l="0" r="0" t="0"/>
                <wp:wrapNone/>
                <wp:docPr id="1" name=""/>
                <a:graphic>
                  <a:graphicData uri="http://schemas.microsoft.com/office/word/2010/wordprocessingShape">
                    <wps:wsp>
                      <wps:cNvCnPr/>
                      <wps:spPr>
                        <a:xfrm>
                          <a:off x="2398013" y="3780000"/>
                          <a:ext cx="5895975"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11430</wp:posOffset>
                </wp:positionV>
                <wp:extent cx="5895975" cy="19050"/>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895975" cy="19050"/>
                        </a:xfrm>
                        <a:prstGeom prst="rect"/>
                        <a:ln/>
                      </pic:spPr>
                    </pic:pic>
                  </a:graphicData>
                </a:graphic>
              </wp:anchor>
            </w:drawing>
          </mc:Fallback>
        </mc:AlternateContent>
      </w:r>
    </w:p>
    <w:tbl>
      <w:tblPr>
        <w:tblStyle w:val="Table1"/>
        <w:tblW w:w="926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6925"/>
        <w:tblGridChange w:id="0">
          <w:tblGrid>
            <w:gridCol w:w="2340"/>
            <w:gridCol w:w="6925"/>
          </w:tblGrid>
        </w:tblGridChange>
      </w:tblGrid>
      <w:tr>
        <w:trPr>
          <w:cantSplit w:val="0"/>
          <w:tblHeader w:val="0"/>
        </w:trPr>
        <w:tc>
          <w:tcPr/>
          <w:p w:rsidR="00000000" w:rsidDel="00000000" w:rsidP="00000000" w:rsidRDefault="00000000" w:rsidRPr="00000000" w14:paraId="00000005">
            <w:pPr>
              <w:pStyle w:val="Heading2"/>
              <w:spacing w:after="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Group Members</w:t>
            </w:r>
          </w:p>
          <w:p w:rsidR="00000000" w:rsidDel="00000000" w:rsidP="00000000" w:rsidRDefault="00000000" w:rsidRPr="00000000" w14:paraId="00000006">
            <w:pPr>
              <w:pStyle w:val="Heading2"/>
              <w:spacing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7)</w:t>
            </w:r>
            <w:r w:rsidDel="00000000" w:rsidR="00000000" w:rsidRPr="00000000">
              <w:rPr>
                <w:rtl w:val="0"/>
              </w:rPr>
            </w:r>
          </w:p>
        </w:tc>
        <w:tc>
          <w:tcPr/>
          <w:p w:rsidR="00000000" w:rsidDel="00000000" w:rsidP="00000000" w:rsidRDefault="00000000" w:rsidRPr="00000000" w14:paraId="00000007">
            <w:pPr>
              <w:pStyle w:val="Heading2"/>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Bulotano, Hana Mae P.</w:t>
            </w:r>
          </w:p>
          <w:p w:rsidR="00000000" w:rsidDel="00000000" w:rsidP="00000000" w:rsidRDefault="00000000" w:rsidRPr="00000000" w14:paraId="00000008">
            <w:pPr>
              <w:pStyle w:val="Heading2"/>
              <w:spacing w:after="0"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Lobo, Alexander</w:t>
            </w:r>
          </w:p>
          <w:p w:rsidR="00000000" w:rsidDel="00000000" w:rsidP="00000000" w:rsidRDefault="00000000" w:rsidRPr="00000000" w14:paraId="00000009">
            <w:pPr>
              <w:pStyle w:val="Heading2"/>
              <w:spacing w:after="0"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Reyes, Jael</w:t>
            </w:r>
          </w:p>
          <w:p w:rsidR="00000000" w:rsidDel="00000000" w:rsidP="00000000" w:rsidRDefault="00000000" w:rsidRPr="00000000" w14:paraId="0000000A">
            <w:pPr>
              <w:pStyle w:val="Heading2"/>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Tisoy, Glory Ann</w:t>
            </w:r>
          </w:p>
        </w:tc>
      </w:tr>
      <w:tr>
        <w:trPr>
          <w:cantSplit w:val="0"/>
          <w:tblHeader w:val="0"/>
        </w:trPr>
        <w:tc>
          <w:tcPr/>
          <w:p w:rsidR="00000000" w:rsidDel="00000000" w:rsidP="00000000" w:rsidRDefault="00000000" w:rsidRPr="00000000" w14:paraId="0000000B">
            <w:pPr>
              <w:pStyle w:val="Heading2"/>
              <w:spacing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Instructor</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rtl w:val="0"/>
              </w:rPr>
              <w:t xml:space="preserve">a’am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Marsha Superio</w:t>
            </w:r>
          </w:p>
        </w:tc>
      </w:tr>
      <w:tr>
        <w:trPr>
          <w:cantSplit w:val="0"/>
          <w:tblHeader w:val="0"/>
        </w:trPr>
        <w:tc>
          <w:tcPr/>
          <w:p w:rsidR="00000000" w:rsidDel="00000000" w:rsidP="00000000" w:rsidRDefault="00000000" w:rsidRPr="00000000" w14:paraId="0000000D">
            <w:pPr>
              <w:pStyle w:val="Heading2"/>
              <w:spacing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 Submitted</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15, 2026</w:t>
            </w:r>
          </w:p>
        </w:tc>
      </w:tr>
    </w:tbl>
    <w:bookmarkStart w:colFirst="0" w:colLast="0" w:name="bookmark=id.hpdns4hoi1wy" w:id="2"/>
    <w:bookmarkEnd w:id="2"/>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9kqeh36ht2nc" w:id="3"/>
    <w:bookmarkEnd w:id="3"/>
    <w:p w:rsidR="00000000" w:rsidDel="00000000" w:rsidP="00000000" w:rsidRDefault="00000000" w:rsidRPr="00000000" w14:paraId="00000010">
      <w:pPr>
        <w:pStyle w:val="Heading1"/>
        <w:numPr>
          <w:ilvl w:val="0"/>
          <w:numId w:val="6"/>
        </w:numPr>
        <w:spacing w:after="0" w:before="0" w:line="276"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General Overview</w:t>
      </w:r>
      <w:bookmarkStart w:colFirst="0" w:colLast="0" w:name="bookmark=id.3us6gromm201" w:id="4"/>
      <w:bookmarkEnd w:id="4"/>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focused on analyzing student engagement, course performance, and online learning behavior using data analytics techniques and interactive dashboard visualization. The study utilized a real-world dataset containing student information, course details, engagement metrics, and completion records to identify important trends and patterns within an online learning environment.</w:t>
      </w:r>
    </w:p>
    <w:p w:rsidR="00000000" w:rsidDel="00000000" w:rsidP="00000000" w:rsidRDefault="00000000" w:rsidRPr="00000000" w14:paraId="00000012">
      <w:pPr>
        <w:spacing w:after="0" w:before="28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demonstrated how data analytics and visualization tools helped interpret large datasets, transform raw information into meaningful insights, and support data-driven decision-making in an educational context. The findings provided a clearer understanding of how student engagement influenced course completion and performance, highlighting the importance of consistent participation and effective learning strategies in online education. Through the use of structured data modeling and interactive dashboards, the study made complex data more accessible and easier to interpret for stakeholders such as educators, administrators, and curriculum developers. This enabled them to identify areas for improvement, design targeted interventions, and enhance the overall learning experience.</w:t>
      </w:r>
      <w:bookmarkStart w:colFirst="0" w:colLast="0" w:name="bookmark=id.a1nqpevvh3v1" w:id="5"/>
      <w:bookmarkEnd w:id="5"/>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48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Collection</w:t>
      </w:r>
      <w:bookmarkStart w:colFirst="0" w:colLast="0" w:name="bookmark=id.79ww2r18sx02" w:id="6"/>
      <w:bookmarkEnd w:id="6"/>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Course Completion Prediction Dataset</w:t>
      </w:r>
      <w:bookmarkStart w:colFirst="0" w:colLast="0" w:name="bookmark=id.1gnvewwv9iv7"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Source</w:t>
      </w:r>
    </w:p>
    <w:p w:rsidR="00000000" w:rsidDel="00000000" w:rsidP="00000000" w:rsidRDefault="00000000" w:rsidRPr="00000000" w14:paraId="000000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https://www.kaggle.com/datasets/nisargpatel344/student-course-completion-prediction-dataset</w:t>
      </w:r>
      <w:bookmarkStart w:colFirst="0" w:colLast="0" w:name="bookmark=id.v09tkz8rqv2o" w:id="8"/>
      <w:bookmarkEnd w:id="8"/>
      <w:r w:rsidDel="00000000" w:rsidR="00000000" w:rsidRPr="00000000">
        <w:rPr>
          <w:rtl w:val="0"/>
        </w:rPr>
      </w:r>
    </w:p>
    <w:p w:rsidR="00000000" w:rsidDel="00000000" w:rsidP="00000000" w:rsidRDefault="00000000" w:rsidRPr="00000000" w14:paraId="00000017">
      <w:pPr>
        <w:pStyle w:val="Heading2"/>
        <w:numPr>
          <w:ilvl w:val="0"/>
          <w:numId w:val="23"/>
        </w:numPr>
        <w:spacing w:line="276" w:lineRule="auto"/>
        <w:ind w:left="108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Dataset Description</w:t>
      </w:r>
      <w:bookmarkStart w:colFirst="0" w:colLast="0" w:name="bookmark=id.h60x5wszpc2f" w:id="9"/>
      <w:bookmarkEnd w:id="9"/>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As noted by the publisher (NISARG  PATEL),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dataset provides detailed information about students enrolled in various online courses. It includes demographic, behavioral, and performance features to predict whether a learner will complete the course or drop out.</w:t>
      </w:r>
    </w:p>
    <w:p w:rsidR="00000000" w:rsidDel="00000000" w:rsidP="00000000" w:rsidRDefault="00000000" w:rsidRPr="00000000" w14:paraId="00000019">
      <w:pPr>
        <w:pStyle w:val="Heading2"/>
        <w:numPr>
          <w:ilvl w:val="0"/>
          <w:numId w:val="23"/>
        </w:numPr>
        <w:spacing w:line="276" w:lineRule="auto"/>
        <w:ind w:left="108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Dataset Size</w:t>
      </w:r>
    </w:p>
    <w:p w:rsidR="00000000" w:rsidDel="00000000" w:rsidP="00000000" w:rsidRDefault="00000000" w:rsidRPr="00000000" w14:paraId="000000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Records: 100,000</w:t>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Columns: 40</w:t>
      </w:r>
    </w:p>
    <w:p w:rsidR="00000000" w:rsidDel="00000000" w:rsidP="00000000" w:rsidRDefault="00000000" w:rsidRPr="00000000" w14:paraId="000000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Format: CSV </w:t>
      </w:r>
    </w:p>
    <w:bookmarkStart w:colFirst="0" w:colLast="0" w:name="bookmark=id.d5t3x23qmky2" w:id="10"/>
    <w:bookmarkEnd w:id="10"/>
    <w:p w:rsidR="00000000" w:rsidDel="00000000" w:rsidP="00000000" w:rsidRDefault="00000000" w:rsidRPr="00000000" w14:paraId="0000001D">
      <w:pPr>
        <w:pStyle w:val="Heading1"/>
        <w:numPr>
          <w:ilvl w:val="0"/>
          <w:numId w:val="6"/>
        </w:numPr>
        <w:spacing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Preprocessing</w:t>
      </w:r>
    </w:p>
    <w:bookmarkStart w:colFirst="0" w:colLast="0" w:name="bookmark=id.7ikdyeie0ebz" w:id="11"/>
    <w:bookmarkEnd w:id="11"/>
    <w:p w:rsidR="00000000" w:rsidDel="00000000" w:rsidP="00000000" w:rsidRDefault="00000000" w:rsidRPr="00000000" w14:paraId="0000001E">
      <w:pPr>
        <w:pStyle w:val="Heading2"/>
        <w:numPr>
          <w:ilvl w:val="0"/>
          <w:numId w:val="7"/>
        </w:numPr>
        <w:spacing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Cleaning Procedures Performed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followed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Framework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as instructed,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ensure the dataset was accurate, consistent, reliable, and ready for analytics and visualization. The CLEAN Framework guided the preprocessing stage by organizing the cleaning procedures into systematic steps.</w:t>
      </w:r>
    </w:p>
    <w:bookmarkStart w:colFirst="0" w:colLast="0" w:name="bookmark=id.ak0uzeok3djx" w:id="12"/>
    <w:bookmarkEnd w:id="12"/>
    <w:p w:rsidR="00000000" w:rsidDel="00000000" w:rsidP="00000000" w:rsidRDefault="00000000" w:rsidRPr="00000000" w14:paraId="00000020">
      <w:pPr>
        <w:pStyle w:val="Heading3"/>
        <w:numPr>
          <w:ilvl w:val="1"/>
          <w:numId w:val="6"/>
        </w:numPr>
        <w:spacing w:line="276" w:lineRule="auto"/>
        <w:ind w:left="1440"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Conceptualize the Data </w:t>
      </w:r>
    </w:p>
    <w:p w:rsidR="00000000" w:rsidDel="00000000" w:rsidP="00000000" w:rsidRDefault="00000000" w:rsidRPr="00000000" w14:paraId="00000021">
      <w:pPr>
        <w:pStyle w:val="Heading3"/>
        <w:spacing w:line="276"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dataset was initially reviewed and analyzed to understand its structure, content, and quality before preprocessing. The techniques used to achieve a clean dataset are the following: </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Asking the right questions. </w:t>
      </w:r>
    </w:p>
    <w:tbl>
      <w:tblPr>
        <w:tblStyle w:val="Table2"/>
        <w:tblW w:w="7550.0" w:type="dxa"/>
        <w:jc w:val="left"/>
        <w:tblInd w:w="18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6"/>
        <w:gridCol w:w="3884"/>
        <w:tblGridChange w:id="0">
          <w:tblGrid>
            <w:gridCol w:w="3666"/>
            <w:gridCol w:w="3884"/>
          </w:tblGrid>
        </w:tblGridChange>
      </w:tblGrid>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each row represent?</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row in the dataset represents one student enrolled in an online course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along with their demographic information, learning behavior, engagement activity, academic performance, and course completion status. </w:t>
            </w:r>
          </w:p>
        </w:tc>
      </w:tr>
      <w:tr>
        <w:trPr>
          <w:cantSplit w:val="0"/>
          <w:trHeight w:val="3860" w:hRule="atLeast"/>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key metrics?</w:t>
            </w:r>
          </w:p>
        </w:tc>
        <w:tc>
          <w:tcPr/>
          <w:p w:rsidR="00000000" w:rsidDel="00000000" w:rsidP="00000000" w:rsidRDefault="00000000" w:rsidRPr="00000000" w14:paraId="00000026">
            <w:pPr>
              <w:pStyle w:val="Heading4"/>
              <w:spacing w:line="276" w:lineRule="auto"/>
              <w:jc w:val="both"/>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Key Metrics Used in the Dashboard</w:t>
            </w:r>
          </w:p>
          <w:p w:rsidR="00000000" w:rsidDel="00000000" w:rsidP="00000000" w:rsidRDefault="00000000" w:rsidRPr="00000000" w14:paraId="00000027">
            <w:pPr>
              <w:numPr>
                <w:ilvl w:val="0"/>
                <w:numId w:val="12"/>
              </w:numPr>
              <w:spacing w:after="0" w:before="28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Active Students </w:t>
            </w:r>
          </w:p>
          <w:p w:rsidR="00000000" w:rsidDel="00000000" w:rsidP="00000000" w:rsidRDefault="00000000" w:rsidRPr="00000000" w14:paraId="00000028">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Rate </w:t>
            </w:r>
          </w:p>
          <w:p w:rsidR="00000000" w:rsidDel="00000000" w:rsidP="00000000" w:rsidRDefault="00000000" w:rsidRPr="00000000" w14:paraId="00000029">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 Rate </w:t>
            </w:r>
          </w:p>
          <w:p w:rsidR="00000000" w:rsidDel="00000000" w:rsidP="00000000" w:rsidRDefault="00000000" w:rsidRPr="00000000" w14:paraId="0000002A">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Courses </w:t>
            </w:r>
          </w:p>
          <w:p w:rsidR="00000000" w:rsidDel="00000000" w:rsidP="00000000" w:rsidRDefault="00000000" w:rsidRPr="00000000" w14:paraId="0000002B">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Progress </w:t>
            </w:r>
          </w:p>
          <w:p w:rsidR="00000000" w:rsidDel="00000000" w:rsidP="00000000" w:rsidRDefault="00000000" w:rsidRPr="00000000" w14:paraId="0000002C">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Quiz Score </w:t>
            </w:r>
          </w:p>
          <w:p w:rsidR="00000000" w:rsidDel="00000000" w:rsidP="00000000" w:rsidRDefault="00000000" w:rsidRPr="00000000" w14:paraId="0000002D">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Project Grade </w:t>
            </w:r>
          </w:p>
          <w:p w:rsidR="00000000" w:rsidDel="00000000" w:rsidP="00000000" w:rsidRDefault="00000000" w:rsidRPr="00000000" w14:paraId="0000002E">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Time Spent </w:t>
            </w:r>
          </w:p>
          <w:p w:rsidR="00000000" w:rsidDel="00000000" w:rsidP="00000000" w:rsidRDefault="00000000" w:rsidRPr="00000000" w14:paraId="0000002F">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Login Frequency </w:t>
            </w:r>
          </w:p>
          <w:p w:rsidR="00000000" w:rsidDel="00000000" w:rsidP="00000000" w:rsidRDefault="00000000" w:rsidRPr="00000000" w14:paraId="00000030">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Session Duration </w:t>
            </w:r>
          </w:p>
          <w:p w:rsidR="00000000" w:rsidDel="00000000" w:rsidP="00000000" w:rsidRDefault="00000000" w:rsidRPr="00000000" w14:paraId="00000031">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Satisfaction Rating </w:t>
            </w:r>
          </w:p>
          <w:p w:rsidR="00000000" w:rsidDel="00000000" w:rsidP="00000000" w:rsidRDefault="00000000" w:rsidRPr="00000000" w14:paraId="00000032">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Completion Rate </w:t>
            </w:r>
          </w:p>
          <w:p w:rsidR="00000000" w:rsidDel="00000000" w:rsidP="00000000" w:rsidRDefault="00000000" w:rsidRPr="00000000" w14:paraId="00000033">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Trend by Month </w:t>
            </w:r>
          </w:p>
          <w:p w:rsidR="00000000" w:rsidDel="00000000" w:rsidP="00000000" w:rsidRDefault="00000000" w:rsidRPr="00000000" w14:paraId="00000034">
            <w:pPr>
              <w:numPr>
                <w:ilvl w:val="0"/>
                <w:numId w:val="12"/>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Students per Course </w:t>
            </w:r>
          </w:p>
          <w:p w:rsidR="00000000" w:rsidDel="00000000" w:rsidP="00000000" w:rsidRDefault="00000000" w:rsidRPr="00000000" w14:paraId="00000035">
            <w:pPr>
              <w:numPr>
                <w:ilvl w:val="0"/>
                <w:numId w:val="12"/>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Completion Count</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key dimensions?</w:t>
            </w:r>
          </w:p>
        </w:tc>
        <w:tc>
          <w:tcPr/>
          <w:p w:rsidR="00000000" w:rsidDel="00000000" w:rsidP="00000000" w:rsidRDefault="00000000" w:rsidRPr="00000000" w14:paraId="00000037">
            <w:pPr>
              <w:pStyle w:val="Heading4"/>
              <w:spacing w:line="276" w:lineRule="auto"/>
              <w:jc w:val="both"/>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Key Dimensions Used in the Dashboard (Dimension Tables)</w:t>
            </w:r>
          </w:p>
          <w:p w:rsidR="00000000" w:rsidDel="00000000" w:rsidP="00000000" w:rsidRDefault="00000000" w:rsidRPr="00000000" w14:paraId="00000038">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student_dim</w:t>
            </w:r>
          </w:p>
          <w:p w:rsidR="00000000" w:rsidDel="00000000" w:rsidP="00000000" w:rsidRDefault="00000000" w:rsidRPr="00000000" w14:paraId="00000039">
            <w:pPr>
              <w:numPr>
                <w:ilvl w:val="0"/>
                <w:numId w:val="13"/>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course_dim</w:t>
            </w:r>
          </w:p>
          <w:p w:rsidR="00000000" w:rsidDel="00000000" w:rsidP="00000000" w:rsidRDefault="00000000" w:rsidRPr="00000000" w14:paraId="0000003A">
            <w:pPr>
              <w:numPr>
                <w:ilvl w:val="0"/>
                <w:numId w:val="13"/>
              </w:numPr>
              <w:spacing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city_dim</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Replacing </w:t>
      </w:r>
      <w:r w:rsidDel="00000000" w:rsidR="00000000" w:rsidRPr="00000000">
        <w:rPr>
          <w:rFonts w:ascii="Times New Roman" w:cs="Times New Roman" w:eastAsia="Times New Roman" w:hAnsi="Times New Roman"/>
          <w:rtl w:val="0"/>
        </w:rPr>
        <w:t xml:space="preserve">inconsistent data format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suitable methods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180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0725" cy="809625"/>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990725" cy="80962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943100" cy="8001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9431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of corrected entries</w:t>
      </w:r>
    </w:p>
    <w:bookmarkStart w:colFirst="0" w:colLast="0" w:name="bookmark=id.1cs2ejv5iqcv" w:id="13"/>
    <w:bookmarkEnd w:id="13"/>
    <w:p w:rsidR="00000000" w:rsidDel="00000000" w:rsidP="00000000" w:rsidRDefault="00000000" w:rsidRPr="00000000" w14:paraId="0000003F">
      <w:pPr>
        <w:pStyle w:val="Heading3"/>
        <w:numPr>
          <w:ilvl w:val="1"/>
          <w:numId w:val="6"/>
        </w:numPr>
        <w:spacing w:line="276" w:lineRule="auto"/>
        <w:ind w:left="1440"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Locate Solvable Problems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Duplicate entries were detected and removed to avoid inconsistencies and inaccurate analysis.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solvable problems included: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Inconsistent formatting</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3629025</wp:posOffset>
            </wp:positionH>
            <wp:positionV relativeFrom="page">
              <wp:posOffset>1562709</wp:posOffset>
            </wp:positionV>
            <wp:extent cx="1533525" cy="847725"/>
            <wp:effectExtent b="0" l="0" r="0" t="0"/>
            <wp:wrapTopAndBottom distB="114300" distT="11430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533525" cy="847725"/>
                    </a:xfrm>
                    <a:prstGeom prst="rect"/>
                    <a:ln/>
                  </pic:spPr>
                </pic:pic>
              </a:graphicData>
            </a:graphic>
          </wp:anchor>
        </w:drawing>
      </w: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1885950</wp:posOffset>
            </wp:positionH>
            <wp:positionV relativeFrom="page">
              <wp:posOffset>1553184</wp:posOffset>
            </wp:positionV>
            <wp:extent cx="1524000" cy="866775"/>
            <wp:effectExtent b="0" l="0" r="0" t="0"/>
            <wp:wrapNone/>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24000" cy="866775"/>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process improved the consistency and reliability of the dataset.</w:t>
      </w:r>
    </w:p>
    <w:bookmarkStart w:colFirst="0" w:colLast="0" w:name="bookmark=id.cej2sq5u2ppj" w:id="14"/>
    <w:bookmarkEnd w:id="14"/>
    <w:p w:rsidR="00000000" w:rsidDel="00000000" w:rsidP="00000000" w:rsidRDefault="00000000" w:rsidRPr="00000000" w14:paraId="00000047">
      <w:pPr>
        <w:pStyle w:val="Heading3"/>
        <w:numPr>
          <w:ilvl w:val="1"/>
          <w:numId w:val="6"/>
        </w:numPr>
        <w:spacing w:line="276" w:lineRule="auto"/>
        <w:ind w:left="1440"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Evaluate Unsolvable Issues</w:t>
      </w:r>
    </w:p>
    <w:p w:rsidR="00000000" w:rsidDel="00000000" w:rsidP="00000000" w:rsidRDefault="00000000" w:rsidRPr="00000000" w14:paraId="00000048">
      <w:pPr>
        <w:pStyle w:val="Heading3"/>
        <w:spacing w:line="276"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Certain data limitations and unavoidable inconsistencies were evaluated to minimize their impact on analysis. The dataset underwent several transformations including:</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normalization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180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672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180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180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180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Converting data types where necessary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180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3724275</wp:posOffset>
            </wp:positionH>
            <wp:positionV relativeFrom="page">
              <wp:posOffset>1238747</wp:posOffset>
            </wp:positionV>
            <wp:extent cx="1685925" cy="885825"/>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685925" cy="885825"/>
                    </a:xfrm>
                    <a:prstGeom prst="rect"/>
                    <a:ln/>
                  </pic:spPr>
                </pic:pic>
              </a:graphicData>
            </a:graphic>
          </wp:anchor>
        </w:drawing>
      </w: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1862138</wp:posOffset>
            </wp:positionH>
            <wp:positionV relativeFrom="page">
              <wp:posOffset>1267322</wp:posOffset>
            </wp:positionV>
            <wp:extent cx="1571625" cy="828675"/>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571625" cy="828675"/>
                    </a:xfrm>
                    <a:prstGeom prst="rect"/>
                    <a:ln/>
                  </pic:spPr>
                </pic:pic>
              </a:graphicData>
            </a:graphic>
          </wp:anchor>
        </w:drawing>
      </w:r>
      <w:r w:rsidDel="00000000" w:rsidR="00000000" w:rsidRPr="00000000">
        <w:rPr>
          <w:rtl w:val="0"/>
        </w:rPr>
      </w:r>
    </w:p>
    <w:bookmarkStart w:colFirst="0" w:colLast="0" w:name="bookmark=id.xa3ufg4vgel1" w:id="15"/>
    <w:bookmarkEnd w:id="15"/>
    <w:p w:rsidR="00000000" w:rsidDel="00000000" w:rsidP="00000000" w:rsidRDefault="00000000" w:rsidRPr="00000000" w14:paraId="00000050">
      <w:pPr>
        <w:pStyle w:val="Heading3"/>
        <w:numPr>
          <w:ilvl w:val="1"/>
          <w:numId w:val="6"/>
        </w:numPr>
        <w:spacing w:line="360" w:lineRule="auto"/>
        <w:ind w:left="1440"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Augment the Data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cleaned dataset was enhanced and validated to ensure accuracy, consistency, and proper structure for analytics and reporting. This final stage prepared the dataset for exploratory data analysis, KPI generation, dashboard creation, and data-driven insights.</w:t>
      </w:r>
    </w:p>
    <w:p w:rsidR="00000000" w:rsidDel="00000000" w:rsidP="00000000" w:rsidRDefault="00000000" w:rsidRPr="00000000" w14:paraId="0000005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and Document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process is documented.</w:t>
      </w:r>
    </w:p>
    <w:bookmarkStart w:colFirst="0" w:colLast="0" w:name="bookmark=id.dq6avhtwyi1o" w:id="16"/>
    <w:bookmarkEnd w:id="16"/>
    <w:p w:rsidR="00000000" w:rsidDel="00000000" w:rsidP="00000000" w:rsidRDefault="00000000" w:rsidRPr="00000000" w14:paraId="00000054">
      <w:pPr>
        <w:pStyle w:val="Heading1"/>
        <w:numPr>
          <w:ilvl w:val="0"/>
          <w:numId w:val="6"/>
        </w:numPr>
        <w:spacing w:line="276"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Exploratory Data Analysis (EDA)</w:t>
      </w:r>
    </w:p>
    <w:bookmarkStart w:colFirst="0" w:colLast="0" w:name="bookmark=id.m15s5ms4gfzc" w:id="17"/>
    <w:bookmarkEnd w:id="17"/>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18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Statistics Generated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statistical measures were generated from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fact_tbl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analyze student performance, engagement, enrollment behavior, and course completion trends within the dashboard.</w:t>
      </w:r>
    </w:p>
    <w:tbl>
      <w:tblPr>
        <w:tblStyle w:val="Table3"/>
        <w:tblW w:w="73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5"/>
        <w:gridCol w:w="3685"/>
        <w:tblGridChange w:id="0">
          <w:tblGrid>
            <w:gridCol w:w="3685"/>
            <w:gridCol w:w="3685"/>
          </w:tblGrid>
        </w:tblGridChange>
      </w:tblGrid>
      <w:tr>
        <w:trPr>
          <w:cantSplit w:val="0"/>
          <w:trHeight w:val="368" w:hRule="atLeast"/>
          <w:tblHeader w:val="0"/>
        </w:trPr>
        <w:tc>
          <w:tcPr>
            <w:shd w:fill="153d6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of Central Tendency</w:t>
            </w:r>
          </w:p>
        </w:tc>
        <w:tc>
          <w:tcPr>
            <w:shd w:fill="153d6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 and Count Measures</w:t>
            </w:r>
          </w:p>
        </w:tc>
      </w:tr>
      <w:tr>
        <w:trPr>
          <w:cantSplit w:val="0"/>
          <w:tblHeader w:val="0"/>
        </w:trPr>
        <w:tc>
          <w:tcPr>
            <w:shd w:fill="dae9f7"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Quiz Score </w:t>
            </w:r>
          </w:p>
        </w:tc>
        <w:tc>
          <w:tcPr>
            <w:shd w:fill="dae9f7"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Active Students </w:t>
            </w:r>
          </w:p>
        </w:tc>
      </w:tr>
      <w:tr>
        <w:trPr>
          <w:cantSplit w:val="0"/>
          <w:tblHeader w:val="0"/>
        </w:trPr>
        <w:tc>
          <w:tcPr>
            <w:shd w:fill="dae9f7"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Project Grade </w:t>
            </w:r>
          </w:p>
        </w:tc>
        <w:tc>
          <w:tcPr>
            <w:shd w:fill="dae9f7"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Revenue </w:t>
            </w:r>
          </w:p>
        </w:tc>
      </w:tr>
      <w:tr>
        <w:trPr>
          <w:cantSplit w:val="0"/>
          <w:tblHeader w:val="0"/>
        </w:trPr>
        <w:tc>
          <w:tcPr>
            <w:shd w:fill="dae9f7"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Progress Percentage </w:t>
            </w:r>
          </w:p>
        </w:tc>
        <w:tc>
          <w:tcPr>
            <w:shd w:fill="dae9f7"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Course Enrollments </w:t>
            </w:r>
          </w:p>
        </w:tc>
      </w:tr>
      <w:tr>
        <w:trPr>
          <w:cantSplit w:val="0"/>
          <w:tblHeader w:val="0"/>
        </w:trPr>
        <w:tc>
          <w:tcPr>
            <w:shd w:fill="dae9f7"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Satisfaction Rating </w:t>
            </w:r>
          </w:p>
        </w:tc>
        <w:tc>
          <w:tcPr>
            <w:shd w:fill="dae9f7"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Completed Students </w:t>
            </w:r>
          </w:p>
        </w:tc>
      </w:tr>
      <w:tr>
        <w:trPr>
          <w:cantSplit w:val="0"/>
          <w:tblHeader w:val="0"/>
        </w:trPr>
        <w:tc>
          <w:tcPr>
            <w:shd w:fill="dae9f7"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Session Duration </w:t>
            </w:r>
          </w:p>
        </w:tc>
        <w:tc>
          <w:tcPr>
            <w:shd w:fill="dae9f7"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Non-Completed Students </w:t>
            </w:r>
          </w:p>
        </w:tc>
      </w:tr>
      <w:tr>
        <w:trPr>
          <w:cantSplit w:val="0"/>
          <w:tblHeader w:val="0"/>
        </w:trPr>
        <w:tc>
          <w:tcPr>
            <w:shd w:fill="dae9f7"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Login Frequency </w:t>
            </w:r>
          </w:p>
        </w:tc>
        <w:tc>
          <w:tcPr>
            <w:shd w:fill="dae9f7"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per Course</w:t>
            </w:r>
          </w:p>
        </w:tc>
      </w:tr>
      <w:tr>
        <w:trPr>
          <w:cantSplit w:val="0"/>
          <w:tblHeader w:val="0"/>
        </w:trPr>
        <w:tc>
          <w:tcPr>
            <w:shd w:fill="dae9f7"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Time Spent</w:t>
            </w:r>
          </w:p>
        </w:tc>
        <w:tc>
          <w:tcPr>
            <w:shd w:fill="dae9f7"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76" w:lineRule="auto"/>
        <w:ind w:left="1080" w:firstLine="0"/>
        <w:jc w:val="both"/>
        <w:rPr>
          <w:rFonts w:ascii="Times New Roman" w:cs="Times New Roman" w:eastAsia="Times New Roman" w:hAnsi="Times New Roman"/>
        </w:rPr>
      </w:pPr>
      <w:r w:rsidDel="00000000" w:rsidR="00000000" w:rsidRPr="00000000">
        <w:rPr>
          <w:rtl w:val="0"/>
        </w:rPr>
      </w:r>
    </w:p>
    <w:tbl>
      <w:tblPr>
        <w:tblStyle w:val="Table4"/>
        <w:tblpPr w:leftFromText="180" w:rightFromText="180" w:topFromText="0" w:bottomFromText="0" w:vertAnchor="text" w:horzAnchor="text" w:tblpX="1095" w:tblpY="0"/>
        <w:tblW w:w="7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5"/>
        <w:gridCol w:w="3685"/>
        <w:tblGridChange w:id="0">
          <w:tblGrid>
            <w:gridCol w:w="3685"/>
            <w:gridCol w:w="3685"/>
          </w:tblGrid>
        </w:tblGridChange>
      </w:tblGrid>
      <w:tr>
        <w:trPr>
          <w:cantSplit w:val="0"/>
          <w:tblHeader w:val="0"/>
        </w:trPr>
        <w:tc>
          <w:tcPr>
            <w:shd w:fill="153d63" w:val="clear"/>
            <w:vAlign w:val="center"/>
          </w:tcPr>
          <w:p w:rsidR="00000000" w:rsidDel="00000000" w:rsidP="00000000" w:rsidRDefault="00000000" w:rsidRPr="00000000" w14:paraId="000000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and Count Measures</w:t>
            </w:r>
          </w:p>
        </w:tc>
        <w:tc>
          <w:tcPr>
            <w:shd w:fill="153d63" w:val="clear"/>
          </w:tcPr>
          <w:p w:rsidR="00000000" w:rsidDel="00000000" w:rsidP="00000000" w:rsidRDefault="00000000" w:rsidRPr="00000000" w14:paraId="0000006A">
            <w:pPr>
              <w:tabs>
                <w:tab w:val="left" w:leader="none" w:pos="1237"/>
              </w:tabs>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and Rate Measures</w:t>
            </w:r>
          </w:p>
        </w:tc>
      </w:tr>
      <w:tr>
        <w:trPr>
          <w:cantSplit w:val="0"/>
          <w:trHeight w:val="248" w:hRule="atLeast"/>
          <w:tblHeader w:val="0"/>
        </w:trPr>
        <w:tc>
          <w:tcPr>
            <w:shd w:fill="dae9f7" w:val="clear"/>
          </w:tcPr>
          <w:p w:rsidR="00000000" w:rsidDel="00000000" w:rsidP="00000000" w:rsidRDefault="00000000" w:rsidRPr="00000000" w14:paraId="000000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Students by Gender </w:t>
            </w:r>
          </w:p>
        </w:tc>
        <w:tc>
          <w:tcPr>
            <w:shd w:fill="dae9f7" w:val="clear"/>
          </w:tcPr>
          <w:p w:rsidR="00000000" w:rsidDel="00000000" w:rsidP="00000000" w:rsidRDefault="00000000" w:rsidRPr="00000000" w14:paraId="0000006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Rate </w:t>
            </w:r>
          </w:p>
        </w:tc>
      </w:tr>
      <w:tr>
        <w:trPr>
          <w:cantSplit w:val="0"/>
          <w:tblHeader w:val="0"/>
        </w:trPr>
        <w:tc>
          <w:tcPr>
            <w:shd w:fill="dae9f7" w:val="clear"/>
          </w:tcPr>
          <w:p w:rsidR="00000000" w:rsidDel="00000000" w:rsidP="00000000" w:rsidRDefault="00000000" w:rsidRPr="00000000" w14:paraId="000000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Students by Employment Status </w:t>
            </w:r>
          </w:p>
        </w:tc>
        <w:tc>
          <w:tcPr>
            <w:shd w:fill="dae9f7" w:val="clear"/>
          </w:tcPr>
          <w:p w:rsidR="00000000" w:rsidDel="00000000" w:rsidP="00000000" w:rsidRDefault="00000000" w:rsidRPr="00000000" w14:paraId="0000006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 Rate </w:t>
            </w:r>
          </w:p>
        </w:tc>
      </w:tr>
      <w:tr>
        <w:trPr>
          <w:cantSplit w:val="0"/>
          <w:tblHeader w:val="0"/>
        </w:trPr>
        <w:tc>
          <w:tcPr>
            <w:shd w:fill="dae9f7" w:val="clear"/>
          </w:tcPr>
          <w:p w:rsidR="00000000" w:rsidDel="00000000" w:rsidP="00000000" w:rsidRDefault="00000000" w:rsidRPr="00000000" w14:paraId="000000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Students by Course Level </w:t>
            </w:r>
          </w:p>
        </w:tc>
        <w:tc>
          <w:tcPr>
            <w:shd w:fill="dae9f7" w:val="clear"/>
          </w:tcPr>
          <w:p w:rsidR="00000000" w:rsidDel="00000000" w:rsidP="00000000" w:rsidRDefault="00000000" w:rsidRPr="00000000" w14:paraId="0000007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Completion Percentage</w:t>
            </w:r>
          </w:p>
        </w:tc>
      </w:tr>
      <w:tr>
        <w:trPr>
          <w:cantSplit w:val="0"/>
          <w:tblHeader w:val="0"/>
        </w:trPr>
        <w:tc>
          <w:tcPr>
            <w:shd w:fill="dae9f7" w:val="clear"/>
          </w:tcPr>
          <w:p w:rsidR="00000000" w:rsidDel="00000000" w:rsidP="00000000" w:rsidRDefault="00000000" w:rsidRPr="00000000" w14:paraId="0000007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Students by Device Type </w:t>
            </w:r>
          </w:p>
        </w:tc>
        <w:tc>
          <w:tcPr>
            <w:shd w:fill="dae9f7" w:val="clear"/>
          </w:tcPr>
          <w:p w:rsidR="00000000" w:rsidDel="00000000" w:rsidP="00000000" w:rsidRDefault="00000000" w:rsidRPr="00000000" w14:paraId="00000072">
            <w:pPr>
              <w:spacing w:line="276" w:lineRule="auto"/>
              <w:jc w:val="both"/>
              <w:rPr>
                <w:rFonts w:ascii="Times New Roman" w:cs="Times New Roman" w:eastAsia="Times New Roman" w:hAnsi="Times New Roman"/>
              </w:rPr>
            </w:pPr>
            <w:r w:rsidDel="00000000" w:rsidR="00000000" w:rsidRPr="00000000">
              <w:rPr>
                <w:rtl w:val="0"/>
              </w:rPr>
            </w:r>
          </w:p>
        </w:tc>
      </w:tr>
      <w:tr>
        <w:trPr>
          <w:cantSplit w:val="0"/>
          <w:trHeight w:val="263" w:hRule="atLeast"/>
          <w:tblHeader w:val="0"/>
        </w:trPr>
        <w:tc>
          <w:tcPr>
            <w:shd w:fill="dae9f7" w:val="clear"/>
          </w:tcPr>
          <w:p w:rsidR="00000000" w:rsidDel="00000000" w:rsidP="00000000" w:rsidRDefault="00000000" w:rsidRPr="00000000" w14:paraId="000000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Students by Internet Quality </w:t>
            </w:r>
          </w:p>
        </w:tc>
        <w:tc>
          <w:tcPr>
            <w:shd w:fill="dae9f7" w:val="clear"/>
          </w:tcPr>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dae9f7" w:val="clear"/>
          </w:tcPr>
          <w:p w:rsidR="00000000" w:rsidDel="00000000" w:rsidP="00000000" w:rsidRDefault="00000000" w:rsidRPr="00000000" w14:paraId="0000007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Enrollment Distribution</w:t>
            </w:r>
          </w:p>
        </w:tc>
        <w:tc>
          <w:tcPr>
            <w:shd w:fill="dae9f7" w:val="clear"/>
          </w:tcPr>
          <w:p w:rsidR="00000000" w:rsidDel="00000000" w:rsidP="00000000" w:rsidRDefault="00000000" w:rsidRPr="00000000" w14:paraId="00000076">
            <w:pPr>
              <w:spacing w:line="27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7">
      <w:pPr>
        <w:spacing w:after="0" w:before="1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rPr>
      </w:pPr>
      <w:r w:rsidDel="00000000" w:rsidR="00000000" w:rsidRPr="00000000">
        <w:rPr>
          <w:rtl w:val="0"/>
        </w:rPr>
      </w:r>
    </w:p>
    <w:bookmarkStart w:colFirst="0" w:colLast="0" w:name="bookmark=id.7okx78ayve4c" w:id="18"/>
    <w:bookmarkEnd w:id="18"/>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KPI and Measures Used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t>
      </w:r>
      <w:bookmarkStart w:colFirst="0" w:colLast="0" w:name="bookmark=id.5618u3aq7kvs"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dashboard utilized several KPIs and analytical measures following the Pyramid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to monitor educational performance and platform engagement.</w:t>
      </w:r>
    </w:p>
    <w:p w:rsidR="00000000" w:rsidDel="00000000" w:rsidP="00000000" w:rsidRDefault="00000000" w:rsidRPr="00000000" w14:paraId="00000082">
      <w:pPr>
        <w:pStyle w:val="Heading2"/>
        <w:spacing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Strategic KPIs</w:t>
      </w:r>
    </w:p>
    <w:p w:rsidR="00000000" w:rsidDel="00000000" w:rsidP="00000000" w:rsidRDefault="00000000" w:rsidRPr="00000000" w14:paraId="00000083">
      <w:pPr>
        <w:numPr>
          <w:ilvl w:val="0"/>
          <w:numId w:val="14"/>
        </w:numPr>
        <w:spacing w:after="0" w:before="280"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Active Students </w:t>
      </w:r>
    </w:p>
    <w:p w:rsidR="00000000" w:rsidDel="00000000" w:rsidP="00000000" w:rsidRDefault="00000000" w:rsidRPr="00000000" w14:paraId="00000084">
      <w:pPr>
        <w:numPr>
          <w:ilvl w:val="0"/>
          <w:numId w:val="14"/>
        </w:numPr>
        <w:spacing w:after="0" w:before="0"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Rate </w:t>
      </w:r>
    </w:p>
    <w:p w:rsidR="00000000" w:rsidDel="00000000" w:rsidP="00000000" w:rsidRDefault="00000000" w:rsidRPr="00000000" w14:paraId="00000085">
      <w:pPr>
        <w:numPr>
          <w:ilvl w:val="0"/>
          <w:numId w:val="14"/>
        </w:numPr>
        <w:spacing w:after="0" w:before="0"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 Rate </w:t>
      </w:r>
    </w:p>
    <w:p w:rsidR="00000000" w:rsidDel="00000000" w:rsidP="00000000" w:rsidRDefault="00000000" w:rsidRPr="00000000" w14:paraId="00000086">
      <w:pPr>
        <w:numPr>
          <w:ilvl w:val="0"/>
          <w:numId w:val="14"/>
        </w:numPr>
        <w:spacing w:after="0" w:before="0"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Progress </w:t>
      </w:r>
    </w:p>
    <w:p w:rsidR="00000000" w:rsidDel="00000000" w:rsidP="00000000" w:rsidRDefault="00000000" w:rsidRPr="00000000" w14:paraId="00000087">
      <w:pPr>
        <w:numPr>
          <w:ilvl w:val="0"/>
          <w:numId w:val="14"/>
        </w:numPr>
        <w:spacing w:after="280" w:before="0"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Satisfaction Rating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KPIs provided high-level insights into platform performance and student success.</w:t>
      </w:r>
      <w:bookmarkStart w:colFirst="0" w:colLast="0" w:name="bookmark=id.g0gtn313hfuy" w:id="20"/>
      <w:bookmarkEnd w:id="20"/>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Visualizations Used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dashboard included multiple visualizations such as:</w:t>
      </w:r>
    </w:p>
    <w:p w:rsidR="00000000" w:rsidDel="00000000" w:rsidP="00000000" w:rsidRDefault="00000000" w:rsidRPr="00000000" w14:paraId="000000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 Charts</w:t>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Graphs</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 Charts</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Cards</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 and Matrices</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Slicers and Filters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visualizations helped simplify the data and improve interpretation.</w:t>
      </w:r>
    </w:p>
    <w:bookmarkStart w:colFirst="0" w:colLast="0" w:name="bookmark=id.x3vm502ae3c4" w:id="21"/>
    <w:bookmarkEnd w:id="21"/>
    <w:p w:rsidR="00000000" w:rsidDel="00000000" w:rsidP="00000000" w:rsidRDefault="00000000" w:rsidRPr="00000000" w14:paraId="00000092">
      <w:pPr>
        <w:pStyle w:val="Heading1"/>
        <w:numPr>
          <w:ilvl w:val="0"/>
          <w:numId w:val="6"/>
        </w:numPr>
        <w:spacing w:line="276"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Modeling and Analytics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applied data modeling techniques to organize and analyze the dataset efficiently.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5963" cy="3780379"/>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95963" cy="3780379"/>
                    </a:xfrm>
                    <a:prstGeom prst="rect"/>
                    <a:ln/>
                  </pic:spPr>
                </pic:pic>
              </a:graphicData>
            </a:graphic>
          </wp:inline>
        </w:drawing>
      </w:r>
      <w:r w:rsidDel="00000000" w:rsidR="00000000" w:rsidRPr="00000000">
        <w:rPr>
          <w:rFonts w:ascii="Times New Roman" w:cs="Times New Roman" w:eastAsia="Times New Roman" w:hAnsi="Times New Roman"/>
          <w:rtl w:val="0"/>
        </w:rPr>
        <w:tab/>
      </w:r>
    </w:p>
    <w:bookmarkStart w:colFirst="0" w:colLast="0" w:name="bookmark=id.13ll4alsi944" w:id="22"/>
    <w:bookmarkEnd w:id="22"/>
    <w:p w:rsidR="00000000" w:rsidDel="00000000" w:rsidP="00000000" w:rsidRDefault="00000000" w:rsidRPr="00000000" w14:paraId="0000009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180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 Schema</w:t>
      </w:r>
    </w:p>
    <w:tbl>
      <w:tblPr>
        <w:tblStyle w:val="Table5"/>
        <w:tblW w:w="7550.0" w:type="dxa"/>
        <w:jc w:val="left"/>
        <w:tblInd w:w="1794.0" w:type="dxa"/>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2516"/>
        <w:gridCol w:w="2517"/>
        <w:gridCol w:w="2517"/>
        <w:tblGridChange w:id="0">
          <w:tblGrid>
            <w:gridCol w:w="2516"/>
            <w:gridCol w:w="2517"/>
            <w:gridCol w:w="2517"/>
          </w:tblGrid>
        </w:tblGridChange>
      </w:tblGrid>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Name</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Type</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fact_tbl</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 Table</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measurable data related to student performance, engagement, and completion</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student_dim</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 Table</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demographic and behavioral student information</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courses_dim</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 Table</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course-related information</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city_dim</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 Table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location and geographic information</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cleaned_dataset</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Table</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Cleaned source dataset used before modeling</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80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Analytics</w:t>
      </w:r>
    </w:p>
    <w:p w:rsidR="00000000" w:rsidDel="00000000" w:rsidP="00000000" w:rsidRDefault="00000000" w:rsidRPr="00000000" w14:paraId="000000A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applied Descriptive Analytics to summarize historical data and identify patterns, trends, and relationships within the dataset.</w:t>
      </w:r>
    </w:p>
    <w:p w:rsidR="00000000" w:rsidDel="00000000" w:rsidP="00000000" w:rsidRDefault="00000000" w:rsidRPr="00000000" w14:paraId="000000AB">
      <w:pPr>
        <w:pStyle w:val="Heading2"/>
        <w:tabs>
          <w:tab w:val="left" w:leader="none" w:pos="4680"/>
        </w:tabs>
        <w:spacing w:line="276" w:lineRule="auto"/>
        <w:ind w:left="1800" w:firstLine="0"/>
        <w:jc w:val="both"/>
        <w:rPr>
          <w:rFonts w:ascii="Times New Roman" w:cs="Times New Roman" w:eastAsia="Times New Roman" w:hAnsi="Times New Roman"/>
          <w:color w:val="000000"/>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00000"/>
          <w:sz w:val="24"/>
          <w:szCs w:val="24"/>
          <w:rtl w:val="0"/>
        </w:rPr>
        <w:t xml:space="preserve">Descriptive Analysis Performed:</w:t>
      </w:r>
    </w:p>
    <w:p w:rsidR="00000000" w:rsidDel="00000000" w:rsidP="00000000" w:rsidRDefault="00000000" w:rsidRPr="00000000" w14:paraId="000000AC">
      <w:pPr>
        <w:pStyle w:val="Heading3"/>
        <w:numPr>
          <w:ilvl w:val="2"/>
          <w:numId w:val="13"/>
        </w:numPr>
        <w:spacing w:after="0" w:before="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Trend Analysis</w:t>
      </w:r>
    </w:p>
    <w:p w:rsidR="00000000" w:rsidDel="00000000" w:rsidP="00000000" w:rsidRDefault="00000000" w:rsidRPr="00000000" w14:paraId="000000AD">
      <w:pPr>
        <w:numPr>
          <w:ilvl w:val="0"/>
          <w:numId w:val="17"/>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enrollment trends </w:t>
      </w:r>
    </w:p>
    <w:p w:rsidR="00000000" w:rsidDel="00000000" w:rsidP="00000000" w:rsidRDefault="00000000" w:rsidRPr="00000000" w14:paraId="000000AE">
      <w:pPr>
        <w:numPr>
          <w:ilvl w:val="0"/>
          <w:numId w:val="17"/>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trends </w:t>
      </w:r>
    </w:p>
    <w:p w:rsidR="00000000" w:rsidDel="00000000" w:rsidP="00000000" w:rsidRDefault="00000000" w:rsidRPr="00000000" w14:paraId="000000AF">
      <w:pPr>
        <w:numPr>
          <w:ilvl w:val="0"/>
          <w:numId w:val="17"/>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engagement trends </w:t>
      </w:r>
    </w:p>
    <w:p w:rsidR="00000000" w:rsidDel="00000000" w:rsidP="00000000" w:rsidRDefault="00000000" w:rsidRPr="00000000" w14:paraId="000000B0">
      <w:pPr>
        <w:numPr>
          <w:ilvl w:val="0"/>
          <w:numId w:val="17"/>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trends over time </w:t>
      </w:r>
    </w:p>
    <w:p w:rsidR="00000000" w:rsidDel="00000000" w:rsidP="00000000" w:rsidRDefault="00000000" w:rsidRPr="00000000" w14:paraId="000000B1">
      <w:pPr>
        <w:pStyle w:val="Heading3"/>
        <w:numPr>
          <w:ilvl w:val="2"/>
          <w:numId w:val="13"/>
        </w:numPr>
        <w:tabs>
          <w:tab w:val="left" w:leader="none" w:pos="1350"/>
        </w:tabs>
        <w:spacing w:after="0" w:before="0" w:line="276" w:lineRule="auto"/>
        <w:ind w:left="1800" w:hanging="5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Analysis</w:t>
      </w:r>
    </w:p>
    <w:p w:rsidR="00000000" w:rsidDel="00000000" w:rsidP="00000000" w:rsidRDefault="00000000" w:rsidRPr="00000000" w14:paraId="000000B2">
      <w:pPr>
        <w:numPr>
          <w:ilvl w:val="0"/>
          <w:numId w:val="18"/>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quiz scores </w:t>
      </w:r>
    </w:p>
    <w:p w:rsidR="00000000" w:rsidDel="00000000" w:rsidP="00000000" w:rsidRDefault="00000000" w:rsidRPr="00000000" w14:paraId="000000B3">
      <w:pPr>
        <w:numPr>
          <w:ilvl w:val="0"/>
          <w:numId w:val="18"/>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project grades </w:t>
      </w:r>
    </w:p>
    <w:p w:rsidR="00000000" w:rsidDel="00000000" w:rsidP="00000000" w:rsidRDefault="00000000" w:rsidRPr="00000000" w14:paraId="000000B4">
      <w:pPr>
        <w:numPr>
          <w:ilvl w:val="0"/>
          <w:numId w:val="18"/>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completion performance </w:t>
      </w:r>
    </w:p>
    <w:p w:rsidR="00000000" w:rsidDel="00000000" w:rsidP="00000000" w:rsidRDefault="00000000" w:rsidRPr="00000000" w14:paraId="000000B5">
      <w:pPr>
        <w:numPr>
          <w:ilvl w:val="0"/>
          <w:numId w:val="18"/>
        </w:numPr>
        <w:spacing w:after="0" w:line="276" w:lineRule="auto"/>
        <w:ind w:left="2160" w:hanging="360"/>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180" w:w="4590"/>
            <w:col w:space="0" w:w="4590"/>
          </w:cols>
        </w:sectPr>
      </w:pPr>
      <w:r w:rsidDel="00000000" w:rsidR="00000000" w:rsidRPr="00000000">
        <w:rPr>
          <w:rFonts w:ascii="Times New Roman" w:cs="Times New Roman" w:eastAsia="Times New Roman" w:hAnsi="Times New Roman"/>
          <w:rtl w:val="0"/>
        </w:rPr>
        <w:t xml:space="preserve">Student progress monitoring </w:t>
      </w:r>
    </w:p>
    <w:p w:rsidR="00000000" w:rsidDel="00000000" w:rsidP="00000000" w:rsidRDefault="00000000" w:rsidRPr="00000000" w14:paraId="000000B6">
      <w:pPr>
        <w:pStyle w:val="Heading3"/>
        <w:numPr>
          <w:ilvl w:val="2"/>
          <w:numId w:val="13"/>
        </w:numPr>
        <w:spacing w:after="0" w:before="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Behavioral Analysis</w:t>
      </w:r>
    </w:p>
    <w:p w:rsidR="00000000" w:rsidDel="00000000" w:rsidP="00000000" w:rsidRDefault="00000000" w:rsidRPr="00000000" w14:paraId="000000B7">
      <w:pPr>
        <w:numPr>
          <w:ilvl w:val="0"/>
          <w:numId w:val="19"/>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frequency patterns </w:t>
      </w:r>
    </w:p>
    <w:p w:rsidR="00000000" w:rsidDel="00000000" w:rsidP="00000000" w:rsidRDefault="00000000" w:rsidRPr="00000000" w14:paraId="000000B8">
      <w:pPr>
        <w:numPr>
          <w:ilvl w:val="0"/>
          <w:numId w:val="19"/>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duration analysis </w:t>
      </w:r>
    </w:p>
    <w:p w:rsidR="00000000" w:rsidDel="00000000" w:rsidP="00000000" w:rsidRDefault="00000000" w:rsidRPr="00000000" w14:paraId="000000B9">
      <w:pPr>
        <w:numPr>
          <w:ilvl w:val="0"/>
          <w:numId w:val="19"/>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usage trends </w:t>
      </w:r>
    </w:p>
    <w:p w:rsidR="00000000" w:rsidDel="00000000" w:rsidP="00000000" w:rsidRDefault="00000000" w:rsidRPr="00000000" w14:paraId="000000BA">
      <w:pPr>
        <w:numPr>
          <w:ilvl w:val="0"/>
          <w:numId w:val="19"/>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quality impact on engagement </w:t>
      </w:r>
    </w:p>
    <w:p w:rsidR="00000000" w:rsidDel="00000000" w:rsidP="00000000" w:rsidRDefault="00000000" w:rsidRPr="00000000" w14:paraId="000000BB">
      <w:pPr>
        <w:pStyle w:val="Heading3"/>
        <w:numPr>
          <w:ilvl w:val="2"/>
          <w:numId w:val="13"/>
        </w:numPr>
        <w:spacing w:after="0" w:before="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Comparative Analysis</w:t>
      </w:r>
    </w:p>
    <w:p w:rsidR="00000000" w:rsidDel="00000000" w:rsidP="00000000" w:rsidRDefault="00000000" w:rsidRPr="00000000" w14:paraId="000000BC">
      <w:pPr>
        <w:numPr>
          <w:ilvl w:val="0"/>
          <w:numId w:val="20"/>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by gender </w:t>
      </w:r>
    </w:p>
    <w:p w:rsidR="00000000" w:rsidDel="00000000" w:rsidP="00000000" w:rsidRDefault="00000000" w:rsidRPr="00000000" w14:paraId="000000BD">
      <w:pPr>
        <w:numPr>
          <w:ilvl w:val="0"/>
          <w:numId w:val="20"/>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by employment status </w:t>
      </w:r>
    </w:p>
    <w:p w:rsidR="00000000" w:rsidDel="00000000" w:rsidP="00000000" w:rsidRDefault="00000000" w:rsidRPr="00000000" w14:paraId="000000BE">
      <w:pPr>
        <w:numPr>
          <w:ilvl w:val="0"/>
          <w:numId w:val="20"/>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by course level </w:t>
      </w:r>
    </w:p>
    <w:p w:rsidR="00000000" w:rsidDel="00000000" w:rsidP="00000000" w:rsidRDefault="00000000" w:rsidRPr="00000000" w14:paraId="000000BF">
      <w:pPr>
        <w:numPr>
          <w:ilvl w:val="0"/>
          <w:numId w:val="20"/>
        </w:numPr>
        <w:spacing w:after="0" w:line="276" w:lineRule="auto"/>
        <w:ind w:left="2160" w:hanging="360"/>
        <w:jc w:val="both"/>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0" w:w="4680"/>
            <w:col w:space="0" w:w="4680"/>
          </w:cols>
        </w:sectPr>
      </w:pPr>
      <w:r w:rsidDel="00000000" w:rsidR="00000000" w:rsidRPr="00000000">
        <w:rPr>
          <w:rFonts w:ascii="Times New Roman" w:cs="Times New Roman" w:eastAsia="Times New Roman" w:hAnsi="Times New Roman"/>
          <w:rtl w:val="0"/>
        </w:rPr>
        <w:t xml:space="preserve">Students by course category</w:t>
      </w:r>
    </w:p>
    <w:bookmarkStart w:colFirst="0" w:colLast="0" w:name="bookmark=id.24u15cs6td42" w:id="23"/>
    <w:bookmarkEnd w:id="23"/>
    <w:p w:rsidR="00000000" w:rsidDel="00000000" w:rsidP="00000000" w:rsidRDefault="00000000" w:rsidRPr="00000000" w14:paraId="000000C0">
      <w:pPr>
        <w:pStyle w:val="Heading1"/>
        <w:numPr>
          <w:ilvl w:val="0"/>
          <w:numId w:val="6"/>
        </w:numPr>
        <w:spacing w:before="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Visualization and Dashboard</w:t>
      </w:r>
    </w:p>
    <w:bookmarkStart w:colFirst="0" w:colLast="0" w:name="bookmark=id.jlqnb47n3od" w:id="24"/>
    <w:bookmarkEnd w:id="24"/>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was designed to provide quick access to important metrics, improve decision-making, to present data visually and interactively and simplify interpretation of large datasets.</w:t>
      </w:r>
      <w:r w:rsidDel="00000000" w:rsidR="00000000" w:rsidRPr="00000000">
        <w:rPr>
          <w:rFonts w:ascii="Times New Roman" w:cs="Times New Roman" w:eastAsia="Times New Roman" w:hAnsi="Times New Roman"/>
          <w:rtl w:val="0"/>
        </w:rPr>
        <w:t xml:space="preserve"> It follows the DASH Framework to guide the design and development.</w:t>
      </w:r>
    </w:p>
    <w:p w:rsidR="00000000" w:rsidDel="00000000" w:rsidP="00000000" w:rsidRDefault="00000000" w:rsidRPr="00000000" w14:paraId="000000C2">
      <w:pPr>
        <w:spacing w:after="180" w:before="18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includes:</w:t>
      </w:r>
    </w:p>
    <w:p w:rsidR="00000000" w:rsidDel="00000000" w:rsidP="00000000" w:rsidRDefault="00000000" w:rsidRPr="00000000" w14:paraId="000000C3">
      <w:pPr>
        <w:numPr>
          <w:ilvl w:val="0"/>
          <w:numId w:val="16"/>
        </w:numPr>
        <w:spacing w:after="36" w:before="36"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filters and slicers</w:t>
      </w:r>
    </w:p>
    <w:p w:rsidR="00000000" w:rsidDel="00000000" w:rsidP="00000000" w:rsidRDefault="00000000" w:rsidRPr="00000000" w14:paraId="000000C4">
      <w:pPr>
        <w:numPr>
          <w:ilvl w:val="0"/>
          <w:numId w:val="16"/>
        </w:numPr>
        <w:spacing w:after="36" w:before="36"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cards</w:t>
      </w:r>
    </w:p>
    <w:p w:rsidR="00000000" w:rsidDel="00000000" w:rsidP="00000000" w:rsidRDefault="00000000" w:rsidRPr="00000000" w14:paraId="000000C5">
      <w:pPr>
        <w:numPr>
          <w:ilvl w:val="0"/>
          <w:numId w:val="16"/>
        </w:numPr>
        <w:spacing w:after="36" w:before="36"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 analysis charts</w:t>
      </w:r>
    </w:p>
    <w:p w:rsidR="00000000" w:rsidDel="00000000" w:rsidP="00000000" w:rsidRDefault="00000000" w:rsidRPr="00000000" w14:paraId="000000C6">
      <w:pPr>
        <w:numPr>
          <w:ilvl w:val="0"/>
          <w:numId w:val="16"/>
        </w:numPr>
        <w:spacing w:after="36" w:before="36"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visualizations</w:t>
      </w:r>
    </w:p>
    <w:p w:rsidR="00000000" w:rsidDel="00000000" w:rsidP="00000000" w:rsidRDefault="00000000" w:rsidRPr="00000000" w14:paraId="000000C7">
      <w:pPr>
        <w:numPr>
          <w:ilvl w:val="0"/>
          <w:numId w:val="16"/>
        </w:numPr>
        <w:spacing w:after="36" w:before="36" w:line="27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User-friendly interface</w:t>
      </w:r>
    </w:p>
    <w:p w:rsidR="00000000" w:rsidDel="00000000" w:rsidP="00000000" w:rsidRDefault="00000000" w:rsidRPr="00000000" w14:paraId="000000C8">
      <w:pPr>
        <w:spacing w:after="36" w:before="36"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36" w:before="36"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 Framework consists of the following components: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Decision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was designed to support important educational and management decisions related to student engagement, course performance and online learning behaviour.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helped stakeholders:</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80" w:line="276"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 student completion and dropout rates.</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Evaluate course performance and effectiveness.</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0" w:beforeAutospacing="0" w:line="276"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Analyze trends in enrollment and participation.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Audience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audience of the dashboard includes: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80" w:line="276"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Educators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beforeAutospacing="0" w:line="276"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Developers</w:t>
      </w:r>
    </w:p>
    <w:p w:rsidR="00000000" w:rsidDel="00000000" w:rsidP="00000000" w:rsidRDefault="00000000" w:rsidRPr="00000000" w14:paraId="000000D5">
      <w:pPr>
        <w:spacing w:after="180" w:before="18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dashboard was designed to be user-friendly and accessible even for users without advanced analytical knowledge. Clear visualizations, KPI cards, filters, and organized layouts helped users quickly understand and interpret the data</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Signal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dashboard focused on highlighting the most important signals or key indicators that reflect student engagement, learning performance, and platform activity.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major signals included:</w:t>
      </w:r>
    </w:p>
    <w:p w:rsidR="00000000" w:rsidDel="00000000" w:rsidP="00000000" w:rsidRDefault="00000000" w:rsidRPr="00000000" w14:paraId="000000D9">
      <w:pPr>
        <w:numPr>
          <w:ilvl w:val="0"/>
          <w:numId w:val="4"/>
        </w:numPr>
        <w:spacing w:after="0" w:afterAutospacing="0" w:before="24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 Active Students</w:t>
      </w:r>
    </w:p>
    <w:p w:rsidR="00000000" w:rsidDel="00000000" w:rsidP="00000000" w:rsidRDefault="00000000" w:rsidRPr="00000000" w14:paraId="000000DA">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Completion Rate</w:t>
      </w:r>
    </w:p>
    <w:p w:rsidR="00000000" w:rsidDel="00000000" w:rsidP="00000000" w:rsidRDefault="00000000" w:rsidRPr="00000000" w14:paraId="000000DB">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Dropout Rate</w:t>
      </w:r>
    </w:p>
    <w:p w:rsidR="00000000" w:rsidDel="00000000" w:rsidP="00000000" w:rsidRDefault="00000000" w:rsidRPr="00000000" w14:paraId="000000DC">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Progress</w:t>
      </w:r>
    </w:p>
    <w:p w:rsidR="00000000" w:rsidDel="00000000" w:rsidP="00000000" w:rsidRDefault="00000000" w:rsidRPr="00000000" w14:paraId="000000DD">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Quiz Score</w:t>
      </w:r>
    </w:p>
    <w:p w:rsidR="00000000" w:rsidDel="00000000" w:rsidP="00000000" w:rsidRDefault="00000000" w:rsidRPr="00000000" w14:paraId="000000DE">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Project Grade</w:t>
      </w:r>
    </w:p>
    <w:p w:rsidR="00000000" w:rsidDel="00000000" w:rsidP="00000000" w:rsidRDefault="00000000" w:rsidRPr="00000000" w14:paraId="000000DF">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Login Frequency</w:t>
      </w:r>
    </w:p>
    <w:p w:rsidR="00000000" w:rsidDel="00000000" w:rsidP="00000000" w:rsidRDefault="00000000" w:rsidRPr="00000000" w14:paraId="000000E0">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Session Duration</w:t>
      </w:r>
    </w:p>
    <w:p w:rsidR="00000000" w:rsidDel="00000000" w:rsidP="00000000" w:rsidRDefault="00000000" w:rsidRPr="00000000" w14:paraId="000000E1">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Satisfaction Rating</w:t>
      </w:r>
    </w:p>
    <w:p w:rsidR="00000000" w:rsidDel="00000000" w:rsidP="00000000" w:rsidRDefault="00000000" w:rsidRPr="00000000" w14:paraId="000000E2">
      <w:pPr>
        <w:numPr>
          <w:ilvl w:val="0"/>
          <w:numId w:val="4"/>
        </w:numPr>
        <w:spacing w:after="0" w:afterAutospacing="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Enrollment Trends</w:t>
      </w:r>
    </w:p>
    <w:p w:rsidR="00000000" w:rsidDel="00000000" w:rsidP="00000000" w:rsidRDefault="00000000" w:rsidRPr="00000000" w14:paraId="000000E3">
      <w:pPr>
        <w:numPr>
          <w:ilvl w:val="0"/>
          <w:numId w:val="4"/>
        </w:numPr>
        <w:spacing w:after="240" w:before="0" w:before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Course Completion Trends</w:t>
      </w:r>
    </w:p>
    <w:p w:rsidR="00000000" w:rsidDel="00000000" w:rsidP="00000000" w:rsidRDefault="00000000" w:rsidRPr="00000000" w14:paraId="000000E4">
      <w:pPr>
        <w:spacing w:after="240" w:before="24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These signals helped identify patterns, trends, strengths, and potential problem areas within the online learning platform.</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 Hierarchy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dashboard followed a clear visual hierarchy to guide users through the information from high-level insights to detailed analysis.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dashboard structure followed this flow:</w:t>
      </w:r>
    </w:p>
    <w:p w:rsidR="00000000" w:rsidDel="00000000" w:rsidP="00000000" w:rsidRDefault="00000000" w:rsidRPr="00000000" w14:paraId="000000E9">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KPI Cards and Summary Metrics</w:t>
      </w:r>
    </w:p>
    <w:p w:rsidR="00000000" w:rsidDel="00000000" w:rsidP="00000000" w:rsidRDefault="00000000" w:rsidRPr="00000000" w14:paraId="000000EA">
      <w:pPr>
        <w:numPr>
          <w:ilvl w:val="1"/>
          <w:numId w:val="3"/>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Displayed at the top for quick overview and monitoring</w:t>
      </w:r>
    </w:p>
    <w:p w:rsidR="00000000" w:rsidDel="00000000" w:rsidP="00000000" w:rsidRDefault="00000000" w:rsidRPr="00000000" w14:paraId="000000EB">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Trend and Comparative Visualizations</w:t>
      </w:r>
    </w:p>
    <w:p w:rsidR="00000000" w:rsidDel="00000000" w:rsidP="00000000" w:rsidRDefault="00000000" w:rsidRPr="00000000" w14:paraId="000000EC">
      <w:pPr>
        <w:numPr>
          <w:ilvl w:val="1"/>
          <w:numId w:val="3"/>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Included line charts, bar charts, and pie charts to analyze patterns and relationships</w:t>
      </w:r>
    </w:p>
    <w:p w:rsidR="00000000" w:rsidDel="00000000" w:rsidP="00000000" w:rsidRDefault="00000000" w:rsidRPr="00000000" w14:paraId="000000ED">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Interactive Filters and Slicers</w:t>
      </w:r>
    </w:p>
    <w:p w:rsidR="00000000" w:rsidDel="00000000" w:rsidP="00000000" w:rsidRDefault="00000000" w:rsidRPr="00000000" w14:paraId="000000EE">
      <w:pPr>
        <w:numPr>
          <w:ilvl w:val="1"/>
          <w:numId w:val="3"/>
        </w:numPr>
        <w:spacing w:after="240" w:before="0" w:beforeAutospacing="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Allowed users to customize and explore the dashboard dynamically</w:t>
      </w:r>
    </w:p>
    <w:p w:rsidR="00000000" w:rsidDel="00000000" w:rsidP="00000000" w:rsidRDefault="00000000" w:rsidRPr="00000000" w14:paraId="000000EF">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This hierarchical structure improved readability, reduced information overload, and made the dashboard easier to navigate and interpret.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rPr>
      </w:pPr>
      <w:r w:rsidDel="00000000" w:rsidR="00000000" w:rsidRPr="00000000">
        <w:rPr>
          <w:rtl w:val="0"/>
        </w:rPr>
      </w:r>
    </w:p>
    <w:bookmarkStart w:colFirst="0" w:colLast="0" w:name="bookmark=id.btupykbcgur4" w:id="25"/>
    <w:bookmarkEnd w:id="25"/>
    <w:p w:rsidR="00000000" w:rsidDel="00000000" w:rsidP="00000000" w:rsidRDefault="00000000" w:rsidRPr="00000000" w14:paraId="000000F4">
      <w:pPr>
        <w:pStyle w:val="Heading1"/>
        <w:numPr>
          <w:ilvl w:val="0"/>
          <w:numId w:val="6"/>
        </w:numPr>
        <w:spacing w:line="276"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Insights and Recommendations</w:t>
      </w:r>
    </w:p>
    <w:p w:rsidR="00000000" w:rsidDel="00000000" w:rsidP="00000000" w:rsidRDefault="00000000" w:rsidRPr="00000000" w14:paraId="000000F5">
      <w:pPr>
        <w:pStyle w:val="Heading1"/>
        <w:spacing w:line="276"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b w:val="1"/>
          <w:bCs w:val="1"/>
          <w:color w:val="000000"/>
          <w:sz w:val="24"/>
          <w:szCs w:val="24"/>
          <w:rtl w:val="0"/>
        </w:rPr>
        <w:t xml:space="preserve">   Actionable Insights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data analyzed in the dashboard, several important patterns and trends were identified regarding student engagement, course performance, and learning behavior.</w:t>
      </w:r>
    </w:p>
    <w:bookmarkStart w:colFirst="0" w:colLast="0" w:name="bookmark=id.pf8sb67bcqef" w:id="26"/>
    <w:bookmarkEnd w:id="26"/>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Insight 1: Students who are more active tend to complete courses more successfully</w:t>
      </w:r>
    </w:p>
    <w:p w:rsidR="00000000" w:rsidDel="00000000" w:rsidP="00000000" w:rsidRDefault="00000000" w:rsidRPr="00000000" w14:paraId="000000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80" w:before="1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showed that students with higher login frequency, longer session durations, and more time spent on the platform usually had higher completion rates and better academic performance.</w:t>
      </w:r>
    </w:p>
    <w:p w:rsidR="00000000" w:rsidDel="00000000" w:rsidP="00000000" w:rsidRDefault="00000000" w:rsidRPr="00000000" w14:paraId="000000F9">
      <w:pPr>
        <w:spacing w:after="280" w:before="280" w:line="276" w:lineRule="auto"/>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i w:val="1"/>
          <w:iCs w:val="1"/>
          <w:u w:val="single"/>
          <w:rtl w:val="0"/>
        </w:rPr>
        <w:t xml:space="preserve">Insight 2: Advanced courses have lower completion rates</w:t>
      </w:r>
    </w:p>
    <w:p w:rsidR="00000000" w:rsidDel="00000000" w:rsidP="00000000" w:rsidRDefault="00000000" w:rsidRPr="00000000" w14:paraId="000000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analysis showed that advanced-level courses had fewer completed students compared to beginner and intermediate courses.</w:t>
      </w:r>
    </w:p>
    <w:p w:rsidR="00000000" w:rsidDel="00000000" w:rsidP="00000000" w:rsidRDefault="00000000" w:rsidRPr="00000000" w14:paraId="000000FB">
      <w:pPr>
        <w:spacing w:after="280" w:before="280" w:line="276" w:lineRule="auto"/>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i w:val="1"/>
          <w:iCs w:val="1"/>
          <w:u w:val="single"/>
          <w:rtl w:val="0"/>
        </w:rPr>
        <w:t xml:space="preserve">Insight 3: Internet quality affects student performance</w:t>
      </w:r>
    </w:p>
    <w:p w:rsidR="00000000" w:rsidDel="00000000" w:rsidP="00000000" w:rsidRDefault="00000000" w:rsidRPr="00000000" w14:paraId="000000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with poor internet connection quality generally showed lower engagement, shorter session durations, and lower progress percentages.</w:t>
      </w:r>
    </w:p>
    <w:p w:rsidR="00000000" w:rsidDel="00000000" w:rsidP="00000000" w:rsidRDefault="00000000" w:rsidRPr="00000000" w14:paraId="000000FD">
      <w:pPr>
        <w:spacing w:after="280" w:before="280" w:line="276" w:lineRule="auto"/>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i w:val="1"/>
          <w:iCs w:val="1"/>
          <w:u w:val="single"/>
          <w:rtl w:val="0"/>
        </w:rPr>
        <w:t xml:space="preserve">Insight 4: Most students use mobile devices for learning</w:t>
      </w:r>
    </w:p>
    <w:p w:rsidR="00000000" w:rsidDel="00000000" w:rsidP="00000000" w:rsidRDefault="00000000" w:rsidRPr="00000000" w14:paraId="000000F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indicated that many students access the platform using mobile phones rather than laptops or tablets.</w:t>
      </w:r>
    </w:p>
    <w:p w:rsidR="00000000" w:rsidDel="00000000" w:rsidP="00000000" w:rsidRDefault="00000000" w:rsidRPr="00000000" w14:paraId="000000FF">
      <w:pPr>
        <w:spacing w:after="280" w:before="280" w:line="276" w:lineRule="auto"/>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i w:val="1"/>
          <w:iCs w:val="1"/>
          <w:u w:val="single"/>
          <w:rtl w:val="0"/>
        </w:rPr>
        <w:t xml:space="preserve">Insight 5: Students with higher grades are usually more satisfied</w:t>
      </w:r>
    </w:p>
    <w:p w:rsidR="00000000" w:rsidDel="00000000" w:rsidP="00000000" w:rsidRDefault="00000000" w:rsidRPr="00000000" w14:paraId="000001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who achieved higher quiz scores and project grades also showed higher satisfaction ratings.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180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2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ii. </w:t>
      </w:r>
      <w:r w:rsidDel="00000000" w:rsidR="00000000" w:rsidRPr="00000000">
        <w:rPr>
          <w:rFonts w:ascii="Times New Roman" w:cs="Times New Roman" w:eastAsia="Times New Roman" w:hAnsi="Times New Roman"/>
          <w:b w:val="1"/>
          <w:bCs w:val="1"/>
          <w:rtl w:val="0"/>
        </w:rPr>
        <w:t xml:space="preserve"> Data-Driven Recommendations</w:t>
      </w:r>
    </w:p>
    <w:p w:rsidR="00000000" w:rsidDel="00000000" w:rsidP="00000000" w:rsidRDefault="00000000" w:rsidRPr="00000000" w14:paraId="00000103">
      <w:pPr>
        <w:spacing w:after="28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from the dashboard, the following recommendations are suggested to improve student engagement and course performance.</w:t>
      </w:r>
    </w:p>
    <w:p w:rsidR="00000000" w:rsidDel="00000000" w:rsidP="00000000" w:rsidRDefault="00000000" w:rsidRPr="00000000" w14:paraId="00000104">
      <w:pPr>
        <w:spacing w:after="280" w:before="280" w:line="276" w:lineRule="auto"/>
        <w:ind w:left="1440" w:firstLine="0"/>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Recommendation 1: Encourage students to participate more actively</w:t>
      </w:r>
    </w:p>
    <w:p w:rsidR="00000000" w:rsidDel="00000000" w:rsidP="00000000" w:rsidRDefault="00000000" w:rsidRPr="00000000" w14:paraId="000001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can improve student engagement by adding learning reminders, interactive activities, progress tracking features, and reward systems.</w:t>
      </w:r>
    </w:p>
    <w:p w:rsidR="00000000" w:rsidDel="00000000" w:rsidP="00000000" w:rsidRDefault="00000000" w:rsidRPr="00000000" w14:paraId="00000106">
      <w:pPr>
        <w:spacing w:after="280" w:before="280" w:line="276" w:lineRule="auto"/>
        <w:ind w:left="1440" w:firstLine="0"/>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Recommendation 2: Provide additional support for difficult courses</w:t>
      </w:r>
    </w:p>
    <w:p w:rsidR="00000000" w:rsidDel="00000000" w:rsidP="00000000" w:rsidRDefault="00000000" w:rsidRPr="00000000" w14:paraId="000001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courses may include extra tutorials, practice activities, simplified explanations, and academic guidance.</w:t>
      </w:r>
    </w:p>
    <w:p w:rsidR="00000000" w:rsidDel="00000000" w:rsidP="00000000" w:rsidRDefault="00000000" w:rsidRPr="00000000" w14:paraId="00000108">
      <w:pPr>
        <w:spacing w:after="280" w:before="280" w:line="276" w:lineRule="auto"/>
        <w:ind w:left="1440" w:firstLine="0"/>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Recommendation 3: Improve mobile accessibility</w:t>
      </w:r>
    </w:p>
    <w:p w:rsidR="00000000" w:rsidDel="00000000" w:rsidP="00000000" w:rsidRDefault="00000000" w:rsidRPr="00000000" w14:paraId="000001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learning platform should be optimized for smartphones and tablets.</w:t>
      </w:r>
    </w:p>
    <w:p w:rsidR="00000000" w:rsidDel="00000000" w:rsidP="00000000" w:rsidRDefault="00000000" w:rsidRPr="00000000" w14:paraId="0000010A">
      <w:pPr>
        <w:spacing w:after="280" w:before="280" w:line="276" w:lineRule="auto"/>
        <w:ind w:left="1440" w:firstLine="0"/>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Recommendation 4: Support students with poor internet connections</w:t>
      </w:r>
    </w:p>
    <w:p w:rsidR="00000000" w:rsidDel="00000000" w:rsidP="00000000" w:rsidRDefault="00000000" w:rsidRPr="00000000" w14:paraId="000001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can provide downloadable materials, lower-quality video options, and offline learning support.</w:t>
      </w:r>
    </w:p>
    <w:p w:rsidR="00000000" w:rsidDel="00000000" w:rsidP="00000000" w:rsidRDefault="00000000" w:rsidRPr="00000000" w14:paraId="0000010C">
      <w:pPr>
        <w:spacing w:after="280" w:before="280" w:line="276" w:lineRule="auto"/>
        <w:ind w:left="1440" w:firstLine="0"/>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Recommendation 5: Monitor student activity regularly</w:t>
      </w:r>
    </w:p>
    <w:p w:rsidR="00000000" w:rsidDel="00000000" w:rsidP="00000000" w:rsidRDefault="00000000" w:rsidRPr="00000000" w14:paraId="000001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76"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Teachers and administrators should regularly monitor student progress, login frequency, quiz scores, and completion status.</w:t>
      </w:r>
    </w:p>
    <w:p w:rsidR="00000000" w:rsidDel="00000000" w:rsidP="00000000" w:rsidRDefault="00000000" w:rsidRPr="00000000" w14:paraId="0000010E">
      <w:pPr>
        <w:spacing w:after="280" w:before="280" w:line="27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iii.</w:t>
      </w:r>
      <w:r w:rsidDel="00000000" w:rsidR="00000000" w:rsidRPr="00000000">
        <w:rPr>
          <w:rFonts w:ascii="Times New Roman" w:cs="Times New Roman" w:eastAsia="Times New Roman" w:hAnsi="Times New Roman"/>
          <w:b w:val="1"/>
          <w:bCs w:val="1"/>
          <w:rtl w:val="0"/>
        </w:rPr>
        <w:t xml:space="preserve">  Real-World Interpretation </w:t>
      </w:r>
    </w:p>
    <w:p w:rsidR="00000000" w:rsidDel="00000000" w:rsidP="00000000" w:rsidRDefault="00000000" w:rsidRPr="00000000" w14:paraId="0000010F">
      <w:pPr>
        <w:spacing w:after="280" w:before="28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suggest that student participation and accessibility greatly affect success in online learning environments. Students who are more active and spend more time engaging with lessons are more likely to complete their courses and perform better academically. The results also show that difficult courses and unstable internet connections can create challenges that may reduce student progress and completion rates. Since many students rely on mobile devices for learning, online platforms should be designed to work efficiently on smartphones and tablets. Overall, the analysis highlights the importance of student engagement, accessible technology, and supportive learning environments in improving academic performance and online learning experiences.</w:t>
      </w:r>
    </w:p>
    <w:p w:rsidR="00000000" w:rsidDel="00000000" w:rsidP="00000000" w:rsidRDefault="00000000" w:rsidRPr="00000000" w14:paraId="00000110">
      <w:pPr>
        <w:spacing w:after="280" w:before="280" w:line="276" w:lineRule="auto"/>
        <w:ind w:left="720" w:firstLine="0"/>
        <w:jc w:val="both"/>
        <w:rPr>
          <w:rFonts w:ascii="Times New Roman" w:cs="Times New Roman" w:eastAsia="Times New Roman" w:hAnsi="Times New Roman"/>
          <w:b w:val="1"/>
          <w:bCs w:val="1"/>
        </w:rPr>
      </w:pPr>
      <w:r w:rsidDel="00000000" w:rsidR="00000000" w:rsidRPr="00000000">
        <w:rPr>
          <w:rtl w:val="0"/>
        </w:rPr>
      </w:r>
    </w:p>
    <w:bookmarkStart w:colFirst="0" w:colLast="0" w:name="bookmark=id.1udck2hg1g4z" w:id="27"/>
    <w:bookmarkEnd w:id="27"/>
    <w:bookmarkStart w:colFirst="0" w:colLast="0" w:name="bookmark=id.2ysp0rgkiy64" w:id="28"/>
    <w:bookmarkEnd w:id="28"/>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Prepared by: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2"/>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Bulotano, Hana Mae P.</w:t>
      </w:r>
    </w:p>
    <w:p w:rsidR="00000000" w:rsidDel="00000000" w:rsidP="00000000" w:rsidRDefault="00000000" w:rsidRPr="00000000" w14:paraId="00000114">
      <w:pPr>
        <w:pStyle w:val="Heading2"/>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Lobo, Alexander</w:t>
      </w:r>
    </w:p>
    <w:p w:rsidR="00000000" w:rsidDel="00000000" w:rsidP="00000000" w:rsidRDefault="00000000" w:rsidRPr="00000000" w14:paraId="00000115">
      <w:pPr>
        <w:pStyle w:val="Heading2"/>
        <w:spacing w:after="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Reyes, Jael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Tisoy, Glory Ann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Group 7</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to:</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bCs w:val="1"/>
          <w:rtl w:val="0"/>
        </w:rPr>
        <w:t xml:space="preserve">a’am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Marsha Superio</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7Analytics</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9"/>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9"/>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0"/>
      <w:numFmt w:val="bullet"/>
      <w:lvlText w:val="-"/>
      <w:lvlJc w:val="left"/>
      <w:pPr>
        <w:ind w:left="1800" w:hanging="360"/>
      </w:pPr>
      <w:rPr>
        <w:rFonts w:ascii="Aptos" w:cs="Aptos" w:eastAsia="Aptos" w:hAnsi="Apto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Roman"/>
      <w:lvlText w:val="%2."/>
      <w:lvlJc w:val="left"/>
      <w:pPr>
        <w:ind w:left="1800" w:hanging="72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1080" w:hanging="360"/>
      </w:pPr>
      <w:rPr>
        <w:rFonts w:ascii="Noto Sans Symbols" w:cs="Noto Sans Symbols" w:eastAsia="Noto Sans Symbols" w:hAnsi="Noto Sans Symbols"/>
        <w:sz w:val="20"/>
        <w:szCs w:val="20"/>
      </w:rPr>
    </w:lvl>
    <w:lvl w:ilvl="1">
      <w:start w:val="3"/>
      <w:numFmt w:val="lowerRoman"/>
      <w:lvlText w:val="%2."/>
      <w:lvlJc w:val="left"/>
      <w:pPr>
        <w:ind w:left="2160" w:hanging="720"/>
      </w:pPr>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6">
    <w:lvl w:ilvl="0">
      <w:start w:val="0"/>
      <w:numFmt w:val="bullet"/>
      <w:lvlText w:val="-"/>
      <w:lvlJc w:val="left"/>
      <w:pPr>
        <w:ind w:left="1800" w:hanging="360"/>
      </w:pPr>
      <w:rPr>
        <w:rFonts w:ascii="Calibri" w:cs="Calibri" w:eastAsia="Calibri" w:hAnsi="Calibri"/>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Roman"/>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9"/>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2"/>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7VZ4hIsGNzSgsYBKNQJy5WDlg==">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0x010100D178EF5C3032BD4A8804E54A9F820A91</vt:lpwstr>
  </property>
</Properties>
</file>