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87" w:after="0" w:line="240"/>
        <w:ind w:right="1642" w:left="236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Optimization of public bus transport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Istanbul</w:t>
      </w:r>
    </w:p>
    <w:p>
      <w:pPr>
        <w:spacing w:before="201" w:after="0" w:line="240"/>
        <w:ind w:right="0" w:left="23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Abstract</w:t>
      </w:r>
    </w:p>
    <w:p>
      <w:pPr>
        <w:spacing w:before="198" w:after="0" w:line="240"/>
        <w:ind w:right="165" w:left="2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Istanbul’s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complex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interactions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modes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transportation,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carriers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projects.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 considered in this project, with the knowledge that the optimization had to 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focused on the public bus transport provided by the IETT Company. Due to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lack of available basic demand data for private busses, only scheduled services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 considered 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 passenger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requested services.</w:t>
      </w:r>
    </w:p>
    <w:p>
      <w:pPr>
        <w:spacing w:before="0" w:after="0" w:line="240"/>
        <w:ind w:right="168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public bus transport (mainly company busses), the demand data was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gathered from counting data and the Intelligent Ticketing System (Akbil) data.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central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Additionally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bus,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railway,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light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railway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seaway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transportation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were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handed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over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adapted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 build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 public transport model.</w:t>
      </w:r>
    </w:p>
    <w:p>
      <w:pPr>
        <w:spacing w:before="1" w:after="0" w:line="240"/>
        <w:ind w:right="167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After the detailed analysis of the network model and its visualisation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reporting features, the weak points of the existing network were found (e.g. parts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 low capacity usage of vehicles). Beside the very time intense development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the public transport model, the finding of adequate solutions and proposals for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amelioration of the actual situation was a main task of this project. Different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general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found,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described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defined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close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adjustment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 the IETT Company.</w:t>
      </w:r>
    </w:p>
    <w:p>
      <w:pPr>
        <w:spacing w:before="0" w:after="0" w:line="240"/>
        <w:ind w:right="165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study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shows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positive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effects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achieved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kinds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optimization. Further on, it gives practical examples for the different kinds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optimization and shows the results from the IETT Company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and passenger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point of view. Some improvements are suggested for a more efficient public bus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Finally, the numbers of the maximum possible savings for the complete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Istanbul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without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cutting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down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quality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given.</w:t>
      </w:r>
    </w:p>
    <w:p>
      <w:pPr>
        <w:spacing w:before="1" w:after="0" w:line="240"/>
        <w:ind w:right="168" w:left="236" w:firstLine="24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 the realisation of the suggested improvements for the IETT Company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 traffic, the IETT Company can save a lot of money. The passengers will find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faster bus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reduced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times;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however,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transfers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between lines will increase. With the supposed acceleration of bus transportation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 the future backbone network, there will be a flexible, high quality and reliable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transportation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Istanbul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challenges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future.</w:t>
      </w:r>
    </w:p>
    <w:p>
      <w:pPr>
        <w:spacing w:before="0" w:after="0" w:line="240"/>
        <w:ind w:right="0" w:left="236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Keywords:</w:t>
      </w:r>
      <w:r>
        <w:rPr>
          <w:rFonts w:ascii="Times New Roman" w:hAnsi="Times New Roman" w:cs="Times New Roman" w:eastAsia="Times New Roman"/>
          <w:i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i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transportation,</w:t>
      </w:r>
      <w:r>
        <w:rPr>
          <w:rFonts w:ascii="Times New Roman" w:hAnsi="Times New Roman" w:cs="Times New Roman" w:eastAsia="Times New Roman"/>
          <w:i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macro</w:t>
      </w:r>
      <w:r>
        <w:rPr>
          <w:rFonts w:ascii="Times New Roman" w:hAnsi="Times New Roman" w:cs="Times New Roman" w:eastAsia="Times New Roman"/>
          <w:i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simulation,</w:t>
      </w:r>
      <w:r>
        <w:rPr>
          <w:rFonts w:ascii="Times New Roman" w:hAnsi="Times New Roman" w:cs="Times New Roman" w:eastAsia="Times New Roman"/>
          <w:i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optimisation.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1"/>
        </w:numPr>
        <w:tabs>
          <w:tab w:val="left" w:pos="596" w:leader="none"/>
          <w:tab w:val="left" w:pos="597" w:leader="none"/>
        </w:tabs>
        <w:spacing w:before="84" w:after="0" w:line="240"/>
        <w:ind w:right="0" w:left="596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Introduction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166" w:left="2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large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metropolitan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regions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Istanbul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always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play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key role in the daily life and the economic process. A high population density,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long travel distances between the housing areas and the city centre or important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business districts and limited space for roads are characteristics of the urban area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Bosporus.</w:t>
      </w:r>
    </w:p>
    <w:p>
      <w:pPr>
        <w:spacing w:before="1" w:after="0" w:line="240"/>
        <w:ind w:right="167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Due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along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coast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Sea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Marmara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seaway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fast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reliable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connections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parts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Istanbul.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seaway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connections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play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role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the Asian and the European side of the Bosporus. With the Marmaray project,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rail tunnel between Europe and Asia and the additional improvement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rail infrastructure, there will be an important shift from seaway lines to the new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railway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railway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serves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ports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seaway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also.</w:t>
      </w:r>
    </w:p>
    <w:p>
      <w:pPr>
        <w:spacing w:before="0" w:after="0" w:line="240"/>
        <w:ind w:right="165" w:left="236" w:firstLine="24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 the seaway- and the railway lines travelling on their own tracks, without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interference of other traffic as most of the metro and LRT-Lines also, they serve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a backbone of the public transport of Istanbul. But large areas of the Istanbul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metropolitan region, mainly in the Asian part, and most of them far off the coast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the coastal railway have today no fast and reliable public transport system.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These areas depend on the busses that circulate together with the private cars 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roads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highways.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 passengers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frequently suffer from the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due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jams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major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road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network.</w:t>
      </w:r>
    </w:p>
    <w:p>
      <w:pPr>
        <w:spacing w:before="0" w:after="0" w:line="240"/>
        <w:ind w:right="165" w:left="236" w:firstLine="2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addition,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crowded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inner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districts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Eminönü,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Fatih,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Beyoglu,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Besiktas,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Sisli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Uskudar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slow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lack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own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lanes.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inefficient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expensive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companies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without any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 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public.</w:t>
      </w:r>
    </w:p>
    <w:p>
      <w:pPr>
        <w:spacing w:before="0" w:after="0" w:line="240"/>
        <w:ind w:right="167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IETT as the major provider of bus services in the Istanbul metropolitan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region wants to improve its services and adapt the bus network to the major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changes in the public transport network that will be realized in a few years 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now.</w:t>
      </w:r>
    </w:p>
    <w:p>
      <w:pPr>
        <w:spacing w:before="1" w:after="0" w:line="240"/>
        <w:ind w:right="167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main tasks can be described as follows: Reduction of parallel traffic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railway,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Adaptation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IETT-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demand,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Optimization of connections between transfer points, Proposals for acceleration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busses</w:t>
      </w:r>
    </w:p>
    <w:p>
      <w:pPr>
        <w:spacing w:before="0" w:after="0" w:line="240"/>
        <w:ind w:right="166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 addition to these tasks IETT proposed some guidelines for the general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structure of the future network. Most important is the limitation of bus-lines to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length of not more than 20 km. This will help to increase the reliability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separate lines because the delays will not stretch over the whole travel-length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sometimes more than 50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today.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2"/>
        </w:numPr>
        <w:tabs>
          <w:tab w:val="left" w:pos="596" w:leader="none"/>
          <w:tab w:val="left" w:pos="597" w:leader="none"/>
        </w:tabs>
        <w:spacing w:before="1" w:after="0" w:line="240"/>
        <w:ind w:right="0" w:left="596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model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167" w:left="2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Prerequisite for the optimization of an existing network of public transport is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computer-model of the whole traffic systems. The basic information items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 (e.g. bus stops, line routes, departure times…) are given by different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authorities in different formats.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lot of transformations and adaptations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 is made. Finally, all the different given data was implemented with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specific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requirements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programme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(VISUM)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[3].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2" w:after="0" w:line="240"/>
        <w:ind w:right="168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dependencies of the different types of transport like railway, seaways and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 made it necessary to build up a model that reproduces the status quo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current public transport situation. After the iterative and long lasting calibration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the model with the repeated changing of network parameters (e.g. line length,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speed,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capacities…)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checking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origin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destination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matrix,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planning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was started.</w:t>
      </w:r>
    </w:p>
    <w:p>
      <w:pPr>
        <w:spacing w:before="0" w:after="0" w:line="240"/>
        <w:ind w:right="166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model now can be used to deliver the results of proposed changes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 scenarios in detailed lists and figures for every single network item (e.g.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 system, road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section,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bus-stop…).</w:t>
      </w:r>
    </w:p>
    <w:p>
      <w:pPr>
        <w:spacing w:before="0" w:after="0" w:line="240"/>
        <w:ind w:right="166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a more detailed projection of the changes it would be necessary to model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also,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addition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Major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improvements of the public transport always generate new passengers that have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been car users before. With the given project goals and the tight schedule, 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study just covers the public transport view. Nevertheless, the network model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gives valid information about the general impact of the suggested improvements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network.</w:t>
      </w:r>
    </w:p>
    <w:p>
      <w:pPr>
        <w:spacing w:before="1" w:after="0" w:line="240"/>
        <w:ind w:right="165" w:left="236" w:firstLine="23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engineering knowledge and the immense amount of work to generate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 model out of the basic data is described in detail, as well as the assumed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facts and the final result of the model. It is very important to mention, that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calibrated digital public transport model can now be used for further detailed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studies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selected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measures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concerning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single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small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regions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general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assumptions of the Istanbul region.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Most important for the final results is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quality of the OD-matrix. This data was given by Sertem for all the 452 traffic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cells. The more traffic cells are used, the better the result gets. And as usually 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geographical size of the cells increases with the distance from the city-centres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Eminönü and Kadiköy. Included in the matrix are all the passengers of the IETT-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buses, the railways (including LRT and tram) and the seaways. Not part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 and therefore not in the matrix are the persons that travel with the private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buses or the minibus. So in the project, we cannot declare and consider anything,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load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buses.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schedules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integrated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model.</w:t>
      </w:r>
    </w:p>
    <w:p>
      <w:pPr>
        <w:spacing w:before="1" w:after="0" w:line="240"/>
        <w:ind w:right="162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there was no need to make calculations for scenarios in the far future, it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alter the matrix for different scenarios. For a network development in longer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time-horizons there would have been the necessity to calculate the impact of new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housing areas and major city-developments. For a detailed scenario that takes 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 shifts between public transport and private car-traffic in regard, we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would have needed more detailed data of all the people travelling in Istanbul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much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more time. So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 was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part of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study.</w:t>
      </w:r>
    </w:p>
    <w:p>
      <w:pPr>
        <w:spacing w:before="0" w:after="0" w:line="240"/>
        <w:ind w:right="170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following fig. 2 shows the process of distributing the demand on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 model.</w:t>
      </w:r>
    </w:p>
    <w:p>
      <w:pPr>
        <w:spacing w:before="1" w:after="0" w:line="240"/>
        <w:ind w:right="166" w:left="236" w:firstLine="2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interesting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planning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(e.g.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strongest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relations in the OD-matrix. Relations with more than 1.000 persons per day have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enough potential to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require an own direct bus line that travels every hour 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every 30 minutes in the peak hours. As these relations are mostly in the central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part of the city and the bus network there is already relatively dense, there is not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much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direct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routes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 seen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 fig.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below.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203" w:dyaOrig="3963">
          <v:rect xmlns:o="urn:schemas-microsoft-com:office:office" xmlns:v="urn:schemas-microsoft-com:vml" id="rectole0000000000" style="width:310.150000pt;height:19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tabs>
          <w:tab w:val="left" w:pos="1677" w:leader="none"/>
        </w:tabs>
        <w:spacing w:before="92" w:after="0" w:line="240"/>
        <w:ind w:right="0" w:left="54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2:</w:t>
        <w:tab/>
        <w:t xml:space="preserve">Distribution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demand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1" w:after="0" w:line="240"/>
        <w:ind w:right="164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topic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mention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original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OD-Matrix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modified after the introduction of the different planning proposals in the digital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 transport model. The reason is the bigger attraction of the new defined bus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network. More people will use it, when travel times are reduced and the offer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convenient.</w:t>
      </w:r>
    </w:p>
    <w:p>
      <w:pPr>
        <w:spacing w:before="1" w:after="0" w:line="240"/>
        <w:ind w:right="166" w:left="236" w:firstLine="2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modelling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traffic-system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VISUM-programme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makes several general assumptions necessary in order to rebuild the real situation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good as possible. Transfer time between vehicles of the same system (walking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waiting) = global 10 minutes, between systems (bus, rail, ferry) = global 10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minutes, time to reach the first bus stop from the cells = global 5 or 10 minutes,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depending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size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cell,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peak-hour,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assumed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11,3%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OD-matrix.</w:t>
      </w:r>
    </w:p>
    <w:p>
      <w:pPr>
        <w:spacing w:before="0" w:after="0" w:line="240"/>
        <w:ind w:right="162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complete road network of Istanbul that was used for the modelling can be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described by these general figures which did build the base for the up following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 transport model: 33 districts, 452 zones, 24.226 nodes, 62.218 links, 3.209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stops, 981 line routes. The current generated digital public transport model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Istanbul has the following outstanding benchmark values: 437 lines served 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IETT buses, 152 lines shared with private buses, 24.150 Km of total length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 (both directions), 4.100 bus stops, 1,9 million passengers per day (out of 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OD-matrix),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212.500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morning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(11,3%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passengers),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26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million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kilometres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1,4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million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hours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day,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490.000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kilometres per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day.</w:t>
      </w:r>
    </w:p>
    <w:p>
      <w:pPr>
        <w:spacing w:before="1" w:after="0" w:line="240"/>
        <w:ind w:right="168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planned and modified new public transport network will be compared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 these values of the basic model. Of course only the values for the IETT bus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transportation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considered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changes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IETT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calculated.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2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253" w:dyaOrig="4291">
          <v:rect xmlns:o="urn:schemas-microsoft-com:office:office" xmlns:v="urn:schemas-microsoft-com:vml" id="rectole0000000001" style="width:312.650000pt;height:214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p>
      <w:pPr>
        <w:tabs>
          <w:tab w:val="left" w:pos="1853" w:leader="none"/>
        </w:tabs>
        <w:spacing w:before="92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3:</w:t>
        <w:tab/>
        <w:t xml:space="preserve">OD-matrix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trips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cells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(&gt;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1.000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persons/day).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  <w:r>
        <w:object w:dxaOrig="6226" w:dyaOrig="2934">
          <v:rect xmlns:o="urn:schemas-microsoft-com:office:office" xmlns:v="urn:schemas-microsoft-com:vml" id="rectole0000000002" style="width:311.300000pt;height:14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1834" w:leader="none"/>
        </w:tabs>
        <w:spacing w:before="169" w:after="0" w:line="240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4:</w:t>
        <w:tab/>
        <w:t xml:space="preserve">Most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arteries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51"/>
        </w:numPr>
        <w:tabs>
          <w:tab w:val="left" w:pos="596" w:leader="none"/>
          <w:tab w:val="left" w:pos="597" w:leader="none"/>
        </w:tabs>
        <w:spacing w:before="1" w:after="0" w:line="240"/>
        <w:ind w:right="0" w:left="596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current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IETT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network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167" w:left="2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Figure 4 shows the major arteries of the public transport network in Istanbul. 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one hand the already existing lines of tram/LRT and railway, with the newly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introduced Metrobus. On the other hand the backbones of the new bus network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main roads and highways with own bus lanes for the fast bus-lines with main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function.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2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198" w:leader="none"/>
        </w:tabs>
        <w:spacing w:before="160" w:after="0" w:line="240"/>
        <w:ind w:right="0" w:left="6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5:</w:t>
        <w:tab/>
        <w:t xml:space="preserve">Capacity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usage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whole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167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current capacity usage of the bus lines cannot be given exactly for each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 line out of the digital public transport model, but the capacity usage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 sections can be given as a value over the whole day. The following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5 shows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daily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capacity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roads.</w:t>
      </w:r>
    </w:p>
    <w:p>
      <w:pPr>
        <w:spacing w:before="1" w:after="0" w:line="240"/>
        <w:ind w:right="166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parallel traffic to the soon realized major projects will be a problem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IETT. Even though they are provided by other companies, the IETT has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adopt its transportation especially in these sections. Otherwise, the buses would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run with a very bad capacity usage after the invention of the high quality systems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Metrobus and new tramway. In our planning proposal, the reduction of parallel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capacities plays a major role. To get an impression of the daily bus traffic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Istanbul,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useful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visualize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daily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IETT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trips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(from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schedules)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requested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trips (out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OD-Matrix).</w:t>
      </w:r>
    </w:p>
    <w:p>
      <w:pPr>
        <w:spacing w:before="0" w:after="0" w:line="240"/>
        <w:ind w:right="166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Some guidelines are given from IETT for optimisation process. These are,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Planned light railway tram, Metrobus lines; The major projects concerning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new light railway tram and Metrobus lines are considered as realized. These new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 will start in 2007 or 2008 and are therefore part of the assumed status quo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network. No parallel traffic of bus lines to new railway or Metrobus lines; There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should not be any parallel bus lines to lines of light rail transit or the Metrobus as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they have similar routes and distances between the stops. The bus lines that run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within little distance of the railway lines (Banliyö-Trains) and the metro (4.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Levent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Taksim)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affected,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greater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distances between the stops so that the buses can be used for providing additional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capacities and a better. No bus lines longer than 20 km; In order to increase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degree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punctuality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IETT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wants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longer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maximum. Therefore all lines longer than 20 km have to be split into several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parts.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corresponding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routes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split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points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like,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2" w:after="0" w:line="240"/>
        <w:ind w:right="170" w:left="2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Important bus transfer points, transfer points to railway, network situation (e.g.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lines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together), 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stop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backbone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road.</w:t>
      </w:r>
    </w:p>
    <w:p>
      <w:pPr>
        <w:spacing w:before="1" w:after="0" w:line="240"/>
        <w:ind w:right="166" w:left="236" w:firstLine="2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instruments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networks. The choice of the right instruments must be made carefully and under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consideration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special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circumstances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region.</w:t>
      </w:r>
    </w:p>
    <w:p>
      <w:pPr>
        <w:numPr>
          <w:ilvl w:val="0"/>
          <w:numId w:val="65"/>
        </w:numPr>
        <w:tabs>
          <w:tab w:val="left" w:pos="805" w:leader="none"/>
        </w:tabs>
        <w:spacing w:before="0" w:after="0" w:line="240"/>
        <w:ind w:right="166" w:left="804" w:hanging="39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Reduction of Parallel Capacity. Several bus lines are running parallel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new tramway line TR3 Topkapi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Edirnekapi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Sultanciftligi or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new metrobus line MB1 Mecideyeköy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Avcilar. Two cases of parallel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 have to be distinguished: lines with a high percentage of identical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way and, lines with a high percentage of parallel running without using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exactly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same way.</w:t>
      </w:r>
    </w:p>
    <w:p>
      <w:pPr>
        <w:numPr>
          <w:ilvl w:val="0"/>
          <w:numId w:val="65"/>
        </w:numPr>
        <w:tabs>
          <w:tab w:val="left" w:pos="805" w:leader="none"/>
        </w:tabs>
        <w:spacing w:before="0" w:after="0" w:line="240"/>
        <w:ind w:right="164" w:left="804" w:hanging="39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New Line Routes. Alternative line routes should run on fast roads if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possible to gain savings in time and money. For this reason line routes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running over the E-80 highway in Anadolu or in Istanbul are possible. 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visualizing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load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originating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terminating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corresponding traffic cells we could check if it is suitable to lead lines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highways.</w:t>
      </w:r>
    </w:p>
    <w:p>
      <w:pPr>
        <w:numPr>
          <w:ilvl w:val="0"/>
          <w:numId w:val="65"/>
        </w:numPr>
        <w:tabs>
          <w:tab w:val="left" w:pos="805" w:leader="none"/>
        </w:tabs>
        <w:spacing w:before="0" w:after="0" w:line="240"/>
        <w:ind w:right="166" w:left="804" w:hanging="39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Reduction of Trips in Case of Low Capacity Usage. Given data only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include the daily traffic flow and the amount over time for the whole day.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Due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flow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individual hours,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 possible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difference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morning and the evening peak hour. For the reasons mentioned above, 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proposals for the optimization of the capacity usage base on the daily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flow.</w:t>
      </w:r>
    </w:p>
    <w:p>
      <w:pPr>
        <w:numPr>
          <w:ilvl w:val="0"/>
          <w:numId w:val="65"/>
        </w:numPr>
        <w:tabs>
          <w:tab w:val="left" w:pos="805" w:leader="none"/>
        </w:tabs>
        <w:spacing w:before="0" w:after="0" w:line="240"/>
        <w:ind w:right="164" w:left="804" w:hanging="39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Acceleration of Buses. Acceleration of buses is one of the most efficient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ways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optimization.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planning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intensive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challenging way of optimization. Acceleration of bus system is urgently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needed to realize a road independent public transport backbone system for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global metropolitan city as Istanbul (Railways and Metro buses can not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realized everywhere).</w:t>
      </w:r>
    </w:p>
    <w:p>
      <w:pPr>
        <w:spacing w:before="0" w:after="0" w:line="240"/>
        <w:ind w:right="166" w:left="236" w:firstLine="23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Benefits of the acceleration of bus traffic are an increase of the reliability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increase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attractiveness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buses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users,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facilitation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circulation,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improved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accessibility,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increased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speed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services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(bus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lanes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gain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30%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times),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increase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efficiency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IETT’s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view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(saving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saving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money).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1"/>
        </w:numPr>
        <w:tabs>
          <w:tab w:val="left" w:pos="596" w:leader="none"/>
          <w:tab w:val="left" w:pos="597" w:leader="none"/>
        </w:tabs>
        <w:spacing w:before="1" w:after="0" w:line="240"/>
        <w:ind w:right="0" w:left="596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optimization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167" w:left="2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After showing some details of possible savings and optimizations for the Istanbul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 transport network, the global savings and figures for the whole network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 be presented. It is necessary to split the passengers’ point of view and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IETT’s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view,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sometimes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aims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equal.</w:t>
      </w:r>
    </w:p>
    <w:p>
      <w:pPr>
        <w:spacing w:before="1" w:after="0" w:line="240"/>
        <w:ind w:right="167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length of a huge amount of bus lines will be changed due to the planning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restrictions given by IETT. The cutting was done for all variations: IETT only,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shared lines and private bus lines only. The global statistics for the complete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shown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937" w:leader="none"/>
        </w:tabs>
        <w:spacing w:before="82" w:after="0" w:line="240"/>
        <w:ind w:right="0" w:left="18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1:</w:t>
        <w:tab/>
        <w:t xml:space="preserve">Length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statistic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lines.</w:t>
      </w:r>
    </w:p>
    <w:p>
      <w:pPr>
        <w:spacing w:before="1" w:after="1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tbl>
      <w:tblPr>
        <w:tblInd w:w="447" w:type="dxa"/>
      </w:tblPr>
      <w:tblGrid>
        <w:gridCol w:w="1853"/>
        <w:gridCol w:w="1051"/>
        <w:gridCol w:w="1120"/>
        <w:gridCol w:w="1052"/>
        <w:gridCol w:w="1075"/>
      </w:tblGrid>
      <w:tr>
        <w:trPr>
          <w:trHeight w:val="191" w:hRule="auto"/>
          <w:jc w:val="left"/>
        </w:trPr>
        <w:tc>
          <w:tcPr>
            <w:tcW w:w="1853" w:type="dxa"/>
            <w:vMerge w:val="restart"/>
            <w:tcBorders>
              <w:top w:val="single" w:color="000000" w:sz="18"/>
              <w:left w:val="single" w:color="000000" w:sz="18"/>
              <w:bottom w:val="single" w:color="000000" w:sz="8"/>
              <w:right w:val="single" w:color="000000" w:sz="8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37" w:left="725" w:hanging="457"/>
              <w:jc w:val="left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10"/>
                <w:position w:val="0"/>
                <w:sz w:val="15"/>
                <w:shd w:fill="auto" w:val="clear"/>
              </w:rPr>
              <w:t xml:space="preserve">Le </w:t>
            </w:r>
            <w:r>
              <w:rPr>
                <w:rFonts w:ascii="Arial" w:hAnsi="Arial" w:cs="Arial" w:eastAsia="Arial"/>
                <w:b/>
                <w:color w:val="auto"/>
                <w:spacing w:val="12"/>
                <w:position w:val="0"/>
                <w:sz w:val="15"/>
                <w:shd w:fill="auto" w:val="clear"/>
              </w:rPr>
              <w:t xml:space="preserve">ngth </w:t>
            </w:r>
            <w:r>
              <w:rPr>
                <w:rFonts w:ascii="Arial" w:hAnsi="Arial" w:cs="Arial" w:eastAsia="Arial"/>
                <w:b/>
                <w:color w:val="auto"/>
                <w:spacing w:val="10"/>
                <w:position w:val="0"/>
                <w:sz w:val="15"/>
                <w:shd w:fill="auto" w:val="clear"/>
              </w:rPr>
              <w:t xml:space="preserve">of </w:t>
            </w:r>
            <w:r>
              <w:rPr>
                <w:rFonts w:ascii="Arial" w:hAnsi="Arial" w:cs="Arial" w:eastAsia="Arial"/>
                <w:b/>
                <w:color w:val="FF0000"/>
                <w:spacing w:val="0"/>
                <w:position w:val="0"/>
                <w:sz w:val="15"/>
                <w:shd w:fill="auto" w:val="clear"/>
              </w:rPr>
              <w:t xml:space="preserve">IE T T</w:t>
            </w:r>
            <w:r>
              <w:rPr>
                <w:rFonts w:ascii="Arial" w:hAnsi="Arial" w:cs="Arial" w:eastAsia="Arial"/>
                <w:b/>
                <w:color w:val="FF0000"/>
                <w:spacing w:val="-39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lin</w:t>
            </w:r>
            <w:r>
              <w:rPr>
                <w:rFonts w:ascii="Arial" w:hAnsi="Arial" w:cs="Arial" w:eastAsia="Arial"/>
                <w:b/>
                <w:color w:val="auto"/>
                <w:spacing w:val="-2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e</w:t>
            </w:r>
            <w:r>
              <w:rPr>
                <w:rFonts w:ascii="Arial" w:hAnsi="Arial" w:cs="Arial" w:eastAsia="Arial"/>
                <w:b/>
                <w:color w:val="auto"/>
                <w:spacing w:val="-2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s</w:t>
            </w:r>
          </w:p>
        </w:tc>
        <w:tc>
          <w:tcPr>
            <w:tcW w:w="2171" w:type="dxa"/>
            <w:gridSpan w:val="2"/>
            <w:tcBorders>
              <w:top w:val="single" w:color="000000" w:sz="18"/>
              <w:left w:val="single" w:color="000000" w:sz="8"/>
              <w:bottom w:val="single" w:color="000000" w:sz="8"/>
              <w:right w:val="single" w:color="000000" w:sz="8"/>
            </w:tcBorders>
            <w:shd w:color="auto" w:fill="ff99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22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b</w:t>
            </w:r>
            <w:r>
              <w:rPr>
                <w:rFonts w:ascii="Arial" w:hAnsi="Arial" w:cs="Arial" w:eastAsia="Arial"/>
                <w:b/>
                <w:color w:val="auto"/>
                <w:spacing w:val="-13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e</w:t>
            </w:r>
            <w:r>
              <w:rPr>
                <w:rFonts w:ascii="Arial" w:hAnsi="Arial" w:cs="Arial" w:eastAsia="Arial"/>
                <w:b/>
                <w:color w:val="auto"/>
                <w:spacing w:val="-14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fo</w:t>
            </w:r>
            <w:r>
              <w:rPr>
                <w:rFonts w:ascii="Arial" w:hAnsi="Arial" w:cs="Arial" w:eastAsia="Arial"/>
                <w:b/>
                <w:color w:val="auto"/>
                <w:spacing w:val="-13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re</w:t>
            </w:r>
            <w:r>
              <w:rPr>
                <w:rFonts w:ascii="Arial" w:hAnsi="Arial" w:cs="Arial" w:eastAsia="Arial"/>
                <w:b/>
                <w:color w:val="auto"/>
                <w:spacing w:val="55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O</w:t>
            </w:r>
            <w:r>
              <w:rPr>
                <w:rFonts w:ascii="Arial" w:hAnsi="Arial" w:cs="Arial" w:eastAsia="Arial"/>
                <w:b/>
                <w:color w:val="auto"/>
                <w:spacing w:val="-8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p</w:t>
            </w:r>
            <w:r>
              <w:rPr>
                <w:rFonts w:ascii="Arial" w:hAnsi="Arial" w:cs="Arial" w:eastAsia="Arial"/>
                <w:b/>
                <w:color w:val="auto"/>
                <w:spacing w:val="-13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tim</w:t>
            </w:r>
            <w:r>
              <w:rPr>
                <w:rFonts w:ascii="Arial" w:hAnsi="Arial" w:cs="Arial" w:eastAsia="Arial"/>
                <w:b/>
                <w:color w:val="auto"/>
                <w:spacing w:val="-5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iza</w:t>
            </w:r>
            <w:r>
              <w:rPr>
                <w:rFonts w:ascii="Arial" w:hAnsi="Arial" w:cs="Arial" w:eastAsia="Arial"/>
                <w:b/>
                <w:color w:val="auto"/>
                <w:spacing w:val="-14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tio</w:t>
            </w:r>
            <w:r>
              <w:rPr>
                <w:rFonts w:ascii="Arial" w:hAnsi="Arial" w:cs="Arial" w:eastAsia="Arial"/>
                <w:b/>
                <w:color w:val="auto"/>
                <w:spacing w:val="-13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n</w:t>
            </w:r>
          </w:p>
        </w:tc>
        <w:tc>
          <w:tcPr>
            <w:tcW w:w="2127" w:type="dxa"/>
            <w:gridSpan w:val="2"/>
            <w:tcBorders>
              <w:top w:val="single" w:color="000000" w:sz="18"/>
              <w:left w:val="single" w:color="000000" w:sz="8"/>
              <w:bottom w:val="single" w:color="000000" w:sz="8"/>
              <w:right w:val="single" w:color="000000" w:sz="12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1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afte</w:t>
            </w:r>
            <w:r>
              <w:rPr>
                <w:rFonts w:ascii="Arial" w:hAnsi="Arial" w:cs="Arial" w:eastAsia="Arial"/>
                <w:b/>
                <w:color w:val="auto"/>
                <w:spacing w:val="-13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r</w:t>
            </w:r>
            <w:r>
              <w:rPr>
                <w:rFonts w:ascii="Arial" w:hAnsi="Arial" w:cs="Arial" w:eastAsia="Arial"/>
                <w:b/>
                <w:color w:val="auto"/>
                <w:spacing w:val="54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O</w:t>
            </w:r>
            <w:r>
              <w:rPr>
                <w:rFonts w:ascii="Arial" w:hAnsi="Arial" w:cs="Arial" w:eastAsia="Arial"/>
                <w:b/>
                <w:color w:val="auto"/>
                <w:spacing w:val="-5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p</w:t>
            </w:r>
            <w:r>
              <w:rPr>
                <w:rFonts w:ascii="Arial" w:hAnsi="Arial" w:cs="Arial" w:eastAsia="Arial"/>
                <w:b/>
                <w:color w:val="auto"/>
                <w:spacing w:val="-1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tim</w:t>
            </w:r>
            <w:r>
              <w:rPr>
                <w:rFonts w:ascii="Arial" w:hAnsi="Arial" w:cs="Arial" w:eastAsia="Arial"/>
                <w:b/>
                <w:color w:val="auto"/>
                <w:spacing w:val="-3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iza</w:t>
            </w:r>
            <w:r>
              <w:rPr>
                <w:rFonts w:ascii="Arial" w:hAnsi="Arial" w:cs="Arial" w:eastAsia="Arial"/>
                <w:b/>
                <w:color w:val="auto"/>
                <w:spacing w:val="-13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tio</w:t>
            </w:r>
            <w:r>
              <w:rPr>
                <w:rFonts w:ascii="Arial" w:hAnsi="Arial" w:cs="Arial" w:eastAsia="Arial"/>
                <w:b/>
                <w:color w:val="auto"/>
                <w:spacing w:val="-1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n</w:t>
            </w:r>
          </w:p>
        </w:tc>
      </w:tr>
      <w:tr>
        <w:trPr>
          <w:trHeight w:val="193" w:hRule="auto"/>
          <w:jc w:val="left"/>
        </w:trPr>
        <w:tc>
          <w:tcPr>
            <w:tcW w:w="1853" w:type="dxa"/>
            <w:vMerge/>
            <w:tcBorders>
              <w:top w:val="single" w:color="000000" w:sz="18"/>
              <w:left w:val="single" w:color="000000" w:sz="18"/>
              <w:bottom w:val="single" w:color="000000" w:sz="8"/>
              <w:right w:val="single" w:color="000000" w:sz="8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5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6"/>
            </w:tcBorders>
            <w:shd w:color="auto" w:fill="ff99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9" w:after="0" w:line="240"/>
              <w:ind w:right="144" w:left="19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a</w:t>
            </w:r>
            <w:r>
              <w:rPr>
                <w:rFonts w:ascii="Arial" w:hAnsi="Arial" w:cs="Arial" w:eastAsia="Arial"/>
                <w:b/>
                <w:color w:val="auto"/>
                <w:spacing w:val="-18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m</w:t>
            </w:r>
            <w:r>
              <w:rPr>
                <w:rFonts w:ascii="Arial" w:hAnsi="Arial" w:cs="Arial" w:eastAsia="Arial"/>
                <w:b/>
                <w:color w:val="auto"/>
                <w:spacing w:val="-9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15"/>
                <w:position w:val="0"/>
                <w:sz w:val="15"/>
                <w:shd w:fill="auto" w:val="clear"/>
              </w:rPr>
              <w:t xml:space="preserve">ount</w:t>
            </w:r>
            <w:r>
              <w:rPr>
                <w:rFonts w:ascii="Arial" w:hAnsi="Arial" w:cs="Arial" w:eastAsia="Arial"/>
                <w:b/>
                <w:color w:val="auto"/>
                <w:spacing w:val="-21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120" w:type="dxa"/>
            <w:tcBorders>
              <w:top w:val="single" w:color="000000" w:sz="8"/>
              <w:left w:val="single" w:color="000000" w:sz="6"/>
              <w:bottom w:val="single" w:color="000000" w:sz="8"/>
              <w:right w:val="single" w:color="000000" w:sz="8"/>
            </w:tcBorders>
            <w:shd w:color="auto" w:fill="ff99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9" w:after="0" w:line="240"/>
              <w:ind w:right="23" w:left="7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10"/>
                <w:position w:val="0"/>
                <w:sz w:val="15"/>
                <w:shd w:fill="auto" w:val="clear"/>
              </w:rPr>
              <w:t xml:space="preserve">pe</w:t>
            </w:r>
            <w:r>
              <w:rPr>
                <w:rFonts w:ascii="Arial" w:hAnsi="Arial" w:cs="Arial" w:eastAsia="Arial"/>
                <w:b/>
                <w:color w:val="auto"/>
                <w:spacing w:val="-1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11"/>
                <w:position w:val="0"/>
                <w:sz w:val="15"/>
                <w:shd w:fill="auto" w:val="clear"/>
              </w:rPr>
              <w:t xml:space="preserve">rce</w:t>
            </w:r>
            <w:r>
              <w:rPr>
                <w:rFonts w:ascii="Arial" w:hAnsi="Arial" w:cs="Arial" w:eastAsia="Arial"/>
                <w:b/>
                <w:color w:val="auto"/>
                <w:spacing w:val="-1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nta</w:t>
            </w:r>
            <w:r>
              <w:rPr>
                <w:rFonts w:ascii="Arial" w:hAnsi="Arial" w:cs="Arial" w:eastAsia="Arial"/>
                <w:b/>
                <w:color w:val="auto"/>
                <w:spacing w:val="-1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10"/>
                <w:position w:val="0"/>
                <w:sz w:val="15"/>
                <w:shd w:fill="auto" w:val="clear"/>
              </w:rPr>
              <w:t xml:space="preserve">ge</w:t>
            </w:r>
            <w:r>
              <w:rPr>
                <w:rFonts w:ascii="Arial" w:hAnsi="Arial" w:cs="Arial" w:eastAsia="Arial"/>
                <w:b/>
                <w:color w:val="auto"/>
                <w:spacing w:val="-21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6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9" w:after="0" w:line="240"/>
              <w:ind w:right="150" w:left="20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am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15"/>
                <w:position w:val="0"/>
                <w:sz w:val="15"/>
                <w:shd w:fill="auto" w:val="clear"/>
              </w:rPr>
              <w:t xml:space="preserve">ount</w:t>
            </w:r>
            <w:r>
              <w:rPr>
                <w:rFonts w:ascii="Arial" w:hAnsi="Arial" w:cs="Arial" w:eastAsia="Arial"/>
                <w:b/>
                <w:color w:val="auto"/>
                <w:spacing w:val="-21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75" w:type="dxa"/>
            <w:tcBorders>
              <w:top w:val="single" w:color="000000" w:sz="8"/>
              <w:left w:val="single" w:color="000000" w:sz="6"/>
              <w:bottom w:val="single" w:color="000000" w:sz="8"/>
              <w:right w:val="single" w:color="000000" w:sz="12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9" w:after="0" w:line="240"/>
              <w:ind w:right="-44" w:left="66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10"/>
                <w:position w:val="0"/>
                <w:sz w:val="15"/>
                <w:shd w:fill="auto" w:val="clear"/>
              </w:rPr>
              <w:t xml:space="preserve">pe</w:t>
            </w:r>
            <w:r>
              <w:rPr>
                <w:rFonts w:ascii="Arial" w:hAnsi="Arial" w:cs="Arial" w:eastAsia="Arial"/>
                <w:b/>
                <w:color w:val="auto"/>
                <w:spacing w:val="-9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rc</w:t>
            </w:r>
            <w:r>
              <w:rPr>
                <w:rFonts w:ascii="Arial" w:hAnsi="Arial" w:cs="Arial" w:eastAsia="Arial"/>
                <w:b/>
                <w:color w:val="auto"/>
                <w:spacing w:val="-9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e</w:t>
            </w:r>
            <w:r>
              <w:rPr>
                <w:rFonts w:ascii="Arial" w:hAnsi="Arial" w:cs="Arial" w:eastAsia="Arial"/>
                <w:b/>
                <w:color w:val="auto"/>
                <w:spacing w:val="-9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5"/>
                <w:shd w:fill="auto" w:val="clear"/>
              </w:rPr>
              <w:t xml:space="preserve">nta</w:t>
            </w:r>
            <w:r>
              <w:rPr>
                <w:rFonts w:ascii="Arial" w:hAnsi="Arial" w:cs="Arial" w:eastAsia="Arial"/>
                <w:b/>
                <w:color w:val="auto"/>
                <w:spacing w:val="-9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10"/>
                <w:position w:val="0"/>
                <w:sz w:val="15"/>
                <w:shd w:fill="auto" w:val="clear"/>
              </w:rPr>
              <w:t xml:space="preserve">ge</w:t>
            </w:r>
            <w:r>
              <w:rPr>
                <w:rFonts w:ascii="Arial" w:hAnsi="Arial" w:cs="Arial" w:eastAsia="Arial"/>
                <w:b/>
                <w:color w:val="auto"/>
                <w:spacing w:val="-21"/>
                <w:position w:val="0"/>
                <w:sz w:val="15"/>
                <w:shd w:fill="auto" w:val="clear"/>
              </w:rPr>
              <w:t xml:space="preserve"> </w:t>
            </w:r>
          </w:p>
        </w:tc>
      </w:tr>
      <w:tr>
        <w:trPr>
          <w:trHeight w:val="202" w:hRule="auto"/>
          <w:jc w:val="left"/>
        </w:trPr>
        <w:tc>
          <w:tcPr>
            <w:tcW w:w="1853" w:type="dxa"/>
            <w:tcBorders>
              <w:top w:val="single" w:color="000000" w:sz="8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0" w:left="53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&gt;=</w:t>
            </w:r>
            <w:r>
              <w:rPr>
                <w:rFonts w:ascii="Arial" w:hAnsi="Arial" w:cs="Arial" w:eastAsia="Arial"/>
                <w:color w:val="auto"/>
                <w:spacing w:val="34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25</w:t>
            </w:r>
            <w:r>
              <w:rPr>
                <w:rFonts w:ascii="Arial" w:hAnsi="Arial" w:cs="Arial" w:eastAsia="Arial"/>
                <w:color w:val="auto"/>
                <w:spacing w:val="38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K</w:t>
            </w:r>
            <w:r>
              <w:rPr>
                <w:rFonts w:ascii="Arial" w:hAnsi="Arial" w:cs="Arial" w:eastAsia="Arial"/>
                <w:color w:val="auto"/>
                <w:spacing w:val="-16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m</w:t>
            </w:r>
          </w:p>
        </w:tc>
        <w:tc>
          <w:tcPr>
            <w:tcW w:w="1051" w:type="dxa"/>
            <w:tcBorders>
              <w:top w:val="single" w:color="000000" w:sz="8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144" w:left="17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66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120" w:type="dxa"/>
            <w:tcBorders>
              <w:top w:val="single" w:color="000000" w:sz="8"/>
              <w:left w:val="single" w:color="000000" w:sz="6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23" w:left="6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15%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150" w:left="1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23</w:t>
            </w:r>
          </w:p>
        </w:tc>
        <w:tc>
          <w:tcPr>
            <w:tcW w:w="1075" w:type="dxa"/>
            <w:tcBorders>
              <w:top w:val="single" w:color="000000" w:sz="8"/>
              <w:left w:val="single" w:color="000000" w:sz="6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282" w:left="3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5%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</w:tr>
      <w:tr>
        <w:trPr>
          <w:trHeight w:val="202" w:hRule="auto"/>
          <w:jc w:val="left"/>
        </w:trPr>
        <w:tc>
          <w:tcPr>
            <w:tcW w:w="1853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0" w:left="53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&gt;=</w:t>
            </w:r>
            <w:r>
              <w:rPr>
                <w:rFonts w:ascii="Arial" w:hAnsi="Arial" w:cs="Arial" w:eastAsia="Arial"/>
                <w:color w:val="auto"/>
                <w:spacing w:val="34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20</w:t>
            </w:r>
            <w:r>
              <w:rPr>
                <w:rFonts w:ascii="Arial" w:hAnsi="Arial" w:cs="Arial" w:eastAsia="Arial"/>
                <w:color w:val="auto"/>
                <w:spacing w:val="38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K</w:t>
            </w:r>
            <w:r>
              <w:rPr>
                <w:rFonts w:ascii="Arial" w:hAnsi="Arial" w:cs="Arial" w:eastAsia="Arial"/>
                <w:color w:val="auto"/>
                <w:spacing w:val="-16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m</w:t>
            </w:r>
          </w:p>
        </w:tc>
        <w:tc>
          <w:tcPr>
            <w:tcW w:w="1051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144" w:left="17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49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120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23" w:left="6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11%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52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150" w:left="1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36</w:t>
            </w:r>
          </w:p>
        </w:tc>
        <w:tc>
          <w:tcPr>
            <w:tcW w:w="107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282" w:left="3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9%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</w:tr>
      <w:tr>
        <w:trPr>
          <w:trHeight w:val="203" w:hRule="auto"/>
          <w:jc w:val="left"/>
        </w:trPr>
        <w:tc>
          <w:tcPr>
            <w:tcW w:w="1853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0" w:left="53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&gt;=</w:t>
            </w:r>
            <w:r>
              <w:rPr>
                <w:rFonts w:ascii="Arial" w:hAnsi="Arial" w:cs="Arial" w:eastAsia="Arial"/>
                <w:color w:val="auto"/>
                <w:spacing w:val="34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15</w:t>
            </w:r>
            <w:r>
              <w:rPr>
                <w:rFonts w:ascii="Arial" w:hAnsi="Arial" w:cs="Arial" w:eastAsia="Arial"/>
                <w:color w:val="auto"/>
                <w:spacing w:val="38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K</w:t>
            </w:r>
            <w:r>
              <w:rPr>
                <w:rFonts w:ascii="Arial" w:hAnsi="Arial" w:cs="Arial" w:eastAsia="Arial"/>
                <w:color w:val="auto"/>
                <w:spacing w:val="-16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m</w:t>
            </w:r>
          </w:p>
        </w:tc>
        <w:tc>
          <w:tcPr>
            <w:tcW w:w="1051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144" w:left="18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100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120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23" w:left="6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23%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52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150" w:left="1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90</w:t>
            </w:r>
          </w:p>
        </w:tc>
        <w:tc>
          <w:tcPr>
            <w:tcW w:w="107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281" w:left="37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21%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</w:tr>
      <w:tr>
        <w:trPr>
          <w:trHeight w:val="203" w:hRule="auto"/>
          <w:jc w:val="left"/>
        </w:trPr>
        <w:tc>
          <w:tcPr>
            <w:tcW w:w="1853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0" w:left="53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&gt;=</w:t>
            </w:r>
            <w:r>
              <w:rPr>
                <w:rFonts w:ascii="Arial" w:hAnsi="Arial" w:cs="Arial" w:eastAsia="Arial"/>
                <w:color w:val="auto"/>
                <w:spacing w:val="34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10</w:t>
            </w:r>
            <w:r>
              <w:rPr>
                <w:rFonts w:ascii="Arial" w:hAnsi="Arial" w:cs="Arial" w:eastAsia="Arial"/>
                <w:color w:val="auto"/>
                <w:spacing w:val="38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K</w:t>
            </w:r>
            <w:r>
              <w:rPr>
                <w:rFonts w:ascii="Arial" w:hAnsi="Arial" w:cs="Arial" w:eastAsia="Arial"/>
                <w:color w:val="auto"/>
                <w:spacing w:val="-16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m</w:t>
            </w:r>
          </w:p>
        </w:tc>
        <w:tc>
          <w:tcPr>
            <w:tcW w:w="1051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144" w:left="18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126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120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23" w:left="6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29%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52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150" w:left="1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147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7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282" w:left="37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35%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</w:tr>
      <w:tr>
        <w:trPr>
          <w:trHeight w:val="202" w:hRule="auto"/>
          <w:jc w:val="left"/>
        </w:trPr>
        <w:tc>
          <w:tcPr>
            <w:tcW w:w="1853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0" w:left="50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&gt;=</w:t>
            </w:r>
            <w:r>
              <w:rPr>
                <w:rFonts w:ascii="Arial" w:hAnsi="Arial" w:cs="Arial" w:eastAsia="Arial"/>
                <w:color w:val="auto"/>
                <w:spacing w:val="4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7,5</w:t>
            </w:r>
            <w:r>
              <w:rPr>
                <w:rFonts w:ascii="Arial" w:hAnsi="Arial" w:cs="Arial" w:eastAsia="Arial"/>
                <w:color w:val="auto"/>
                <w:spacing w:val="47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K</w:t>
            </w:r>
            <w:r>
              <w:rPr>
                <w:rFonts w:ascii="Arial" w:hAnsi="Arial" w:cs="Arial" w:eastAsia="Arial"/>
                <w:color w:val="auto"/>
                <w:spacing w:val="-13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m</w:t>
            </w:r>
          </w:p>
        </w:tc>
        <w:tc>
          <w:tcPr>
            <w:tcW w:w="1051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144" w:left="17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55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120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23" w:left="6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13%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52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150" w:left="1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56</w:t>
            </w:r>
          </w:p>
        </w:tc>
        <w:tc>
          <w:tcPr>
            <w:tcW w:w="107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281" w:left="37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5"/>
                <w:shd w:fill="auto" w:val="clear"/>
              </w:rPr>
              <w:t xml:space="preserve">13%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</w:tr>
      <w:tr>
        <w:trPr>
          <w:trHeight w:val="203" w:hRule="auto"/>
          <w:jc w:val="left"/>
        </w:trPr>
        <w:tc>
          <w:tcPr>
            <w:tcW w:w="1853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0" w:left="58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&gt;=</w:t>
            </w:r>
            <w:r>
              <w:rPr>
                <w:rFonts w:ascii="Arial" w:hAnsi="Arial" w:cs="Arial" w:eastAsia="Arial"/>
                <w:color w:val="auto"/>
                <w:spacing w:val="32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5</w:t>
            </w:r>
            <w:r>
              <w:rPr>
                <w:rFonts w:ascii="Arial" w:hAnsi="Arial" w:cs="Arial" w:eastAsia="Arial"/>
                <w:color w:val="auto"/>
                <w:spacing w:val="37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K</w:t>
            </w:r>
            <w:r>
              <w:rPr>
                <w:rFonts w:ascii="Arial" w:hAnsi="Arial" w:cs="Arial" w:eastAsia="Arial"/>
                <w:color w:val="auto"/>
                <w:spacing w:val="-17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m</w:t>
            </w:r>
          </w:p>
        </w:tc>
        <w:tc>
          <w:tcPr>
            <w:tcW w:w="1051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144" w:left="17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28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120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23" w:left="56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6%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52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150" w:left="1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39</w:t>
            </w:r>
          </w:p>
        </w:tc>
        <w:tc>
          <w:tcPr>
            <w:tcW w:w="107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282" w:left="3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9%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</w:tr>
      <w:tr>
        <w:trPr>
          <w:trHeight w:val="215" w:hRule="auto"/>
          <w:jc w:val="left"/>
        </w:trPr>
        <w:tc>
          <w:tcPr>
            <w:tcW w:w="1853" w:type="dxa"/>
            <w:tcBorders>
              <w:top w:val="single" w:color="000000" w:sz="4"/>
              <w:left w:val="single" w:color="000000" w:sz="1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599" w:left="620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&lt;</w:t>
            </w:r>
            <w:r>
              <w:rPr>
                <w:rFonts w:ascii="Arial" w:hAnsi="Arial" w:cs="Arial" w:eastAsia="Arial"/>
                <w:color w:val="auto"/>
                <w:spacing w:val="27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5</w:t>
            </w:r>
            <w:r>
              <w:rPr>
                <w:rFonts w:ascii="Arial" w:hAnsi="Arial" w:cs="Arial" w:eastAsia="Arial"/>
                <w:color w:val="auto"/>
                <w:spacing w:val="31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K</w:t>
            </w:r>
            <w:r>
              <w:rPr>
                <w:rFonts w:ascii="Arial" w:hAnsi="Arial" w:cs="Arial" w:eastAsia="Arial"/>
                <w:color w:val="auto"/>
                <w:spacing w:val="-19"/>
                <w:position w:val="0"/>
                <w:sz w:val="1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m</w:t>
            </w:r>
          </w:p>
        </w:tc>
        <w:tc>
          <w:tcPr>
            <w:tcW w:w="1051" w:type="dxa"/>
            <w:tcBorders>
              <w:top w:val="single" w:color="000000" w:sz="4"/>
              <w:left w:val="single" w:color="000000" w:sz="8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139" w:left="19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13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120" w:type="dxa"/>
            <w:tcBorders>
              <w:top w:val="single" w:color="000000" w:sz="4"/>
              <w:left w:val="single" w:color="000000" w:sz="6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23" w:left="5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3%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  <w:tc>
          <w:tcPr>
            <w:tcW w:w="1052" w:type="dxa"/>
            <w:tcBorders>
              <w:top w:val="single" w:color="000000" w:sz="4"/>
              <w:left w:val="single" w:color="000000" w:sz="8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150" w:left="18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5"/>
                <w:shd w:fill="auto" w:val="clear"/>
              </w:rPr>
              <w:t xml:space="preserve">28</w:t>
            </w:r>
          </w:p>
        </w:tc>
        <w:tc>
          <w:tcPr>
            <w:tcW w:w="1075" w:type="dxa"/>
            <w:tcBorders>
              <w:top w:val="single" w:color="000000" w:sz="4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282" w:left="3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5"/>
                <w:shd w:fill="auto" w:val="clear"/>
              </w:rPr>
              <w:t xml:space="preserve">7%</w:t>
            </w:r>
            <w:r>
              <w:rPr>
                <w:rFonts w:ascii="Arial" w:hAnsi="Arial" w:cs="Arial" w:eastAsia="Arial"/>
                <w:color w:val="auto"/>
                <w:spacing w:val="-22"/>
                <w:position w:val="0"/>
                <w:sz w:val="15"/>
                <w:shd w:fill="auto" w:val="clear"/>
              </w:rPr>
              <w:t xml:space="preserve">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166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 the experience of other metropolitan regions and lot of projects, it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possible to predict, that the number of passengers can increase in a significant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dimension when travel times are reduced. This is a very central result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project, that IETT can raise quality of public transportation and thereby also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amount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invention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presented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optimizations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(especially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acceleration).</w:t>
      </w:r>
    </w:p>
    <w:p>
      <w:pPr>
        <w:spacing w:before="1" w:after="0" w:line="240"/>
        <w:ind w:right="164" w:left="236" w:firstLine="25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exact figure of the increase of passengers and the change in the modal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split behaviour is not easy to prophesy. With the detailed data out of our digital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we’ve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extract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matrix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traffic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cells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before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(about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36.000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relations).</w:t>
      </w:r>
    </w:p>
    <w:p>
      <w:pPr>
        <w:spacing w:before="1" w:after="0" w:line="240"/>
        <w:ind w:right="165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origin-destination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relations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accelerated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planning proposals. The relations with an equal or worse travel time do not profit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 the modelled acceleration measures or are affected from the increased need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transfers.</w:t>
      </w:r>
    </w:p>
    <w:p>
      <w:pPr>
        <w:spacing w:before="0" w:after="0" w:line="240"/>
        <w:ind w:right="165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 be as exact as possible, we introduced a so-called “elasticity” factor. First,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 is generated the ratio of all relations before and after optimization and then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multiplied the amount of passengers on all faster relations with a conservative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factor of 20%. To give an example, that means if on a special relation over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whole day with 1.000 passengers where the travel time can be reduced about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10%, we did calculate in the final origin-destination matrix with the new amount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1.020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future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(after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complete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realization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optimization).</w:t>
      </w:r>
    </w:p>
    <w:p>
      <w:pPr>
        <w:spacing w:before="0" w:after="0" w:line="240"/>
        <w:ind w:right="170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following statistic shows in Table 2 the effects for the passengers, when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described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measured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realized in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Istanbul.</w:t>
      </w:r>
    </w:p>
    <w:p>
      <w:pPr>
        <w:spacing w:before="1" w:after="0" w:line="240"/>
        <w:ind w:right="167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Considering the economic value of one passenger hour (3,75 YTL=3.75 New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Turkish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Liras),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economic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saving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saving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day: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210.000,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hours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journey time, saving per year: 76.650.000 hours of journey time, Economic value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year: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287.437.500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YTL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(1YTL=0.8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USD).</w:t>
      </w:r>
    </w:p>
    <w:p>
      <w:pPr>
        <w:spacing w:before="0" w:after="0" w:line="240"/>
        <w:ind w:right="168" w:left="236" w:firstLine="25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the IETT, there will be a huge saving of bus kilometres and bus hours,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resulting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 the proposed changes. The following reductions as shown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exported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public transport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99" w:leader="none"/>
        </w:tabs>
        <w:spacing w:before="82" w:after="0" w:line="240"/>
        <w:ind w:right="0" w:left="6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2:</w:t>
        <w:tab/>
        <w:t xml:space="preserve">Statistics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passenger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data.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tbl>
      <w:tblPr>
        <w:tblInd w:w="281" w:type="dxa"/>
      </w:tblPr>
      <w:tblGrid>
        <w:gridCol w:w="3151"/>
        <w:gridCol w:w="1167"/>
        <w:gridCol w:w="1149"/>
        <w:gridCol w:w="1060"/>
      </w:tblGrid>
      <w:tr>
        <w:trPr>
          <w:trHeight w:val="383" w:hRule="auto"/>
          <w:jc w:val="left"/>
        </w:trPr>
        <w:tc>
          <w:tcPr>
            <w:tcW w:w="3151" w:type="dxa"/>
            <w:tcBorders>
              <w:top w:val="single" w:color="000000" w:sz="18"/>
              <w:left w:val="single" w:color="000000" w:sz="18"/>
              <w:bottom w:val="single" w:color="000000" w:sz="6"/>
              <w:right w:val="single" w:color="000000" w:sz="8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3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P</w:t>
            </w:r>
            <w:r>
              <w:rPr>
                <w:rFonts w:ascii="Arial" w:hAnsi="Arial" w:cs="Arial" w:eastAsia="Arial"/>
                <w:b/>
                <w:color w:val="auto"/>
                <w:spacing w:val="-14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11"/>
                <w:position w:val="0"/>
                <w:sz w:val="13"/>
                <w:shd w:fill="auto" w:val="clear"/>
              </w:rPr>
              <w:t xml:space="preserve">aram</w:t>
            </w:r>
            <w:r>
              <w:rPr>
                <w:rFonts w:ascii="Arial" w:hAnsi="Arial" w:cs="Arial" w:eastAsia="Arial"/>
                <w:b/>
                <w:color w:val="auto"/>
                <w:spacing w:val="-1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9"/>
                <w:position w:val="0"/>
                <w:sz w:val="13"/>
                <w:shd w:fill="auto" w:val="clear"/>
              </w:rPr>
              <w:t xml:space="preserve">eter</w:t>
            </w:r>
            <w:r>
              <w:rPr>
                <w:rFonts w:ascii="Arial" w:hAnsi="Arial" w:cs="Arial" w:eastAsia="Arial"/>
                <w:b/>
                <w:color w:val="auto"/>
                <w:spacing w:val="3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o</w:t>
            </w:r>
            <w:r>
              <w:rPr>
                <w:rFonts w:ascii="Arial" w:hAnsi="Arial" w:cs="Arial" w:eastAsia="Arial"/>
                <w:b/>
                <w:color w:val="auto"/>
                <w:spacing w:val="-1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f</w:t>
            </w:r>
            <w:r>
              <w:rPr>
                <w:rFonts w:ascii="Arial" w:hAnsi="Arial" w:cs="Arial" w:eastAsia="Arial"/>
                <w:b/>
                <w:color w:val="auto"/>
                <w:spacing w:val="24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p</w:t>
            </w:r>
            <w:r>
              <w:rPr>
                <w:rFonts w:ascii="Arial" w:hAnsi="Arial" w:cs="Arial" w:eastAsia="Arial"/>
                <w:b/>
                <w:color w:val="auto"/>
                <w:spacing w:val="-1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12"/>
                <w:position w:val="0"/>
                <w:sz w:val="13"/>
                <w:shd w:fill="auto" w:val="clear"/>
              </w:rPr>
              <w:t xml:space="preserve">assen</w:t>
            </w:r>
            <w:r>
              <w:rPr>
                <w:rFonts w:ascii="Arial" w:hAnsi="Arial" w:cs="Arial" w:eastAsia="Arial"/>
                <w:b/>
                <w:color w:val="auto"/>
                <w:spacing w:val="-1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g</w:t>
            </w:r>
            <w:r>
              <w:rPr>
                <w:rFonts w:ascii="Arial" w:hAnsi="Arial" w:cs="Arial" w:eastAsia="Arial"/>
                <w:b/>
                <w:color w:val="auto"/>
                <w:spacing w:val="-1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er</w:t>
            </w:r>
            <w:r>
              <w:rPr>
                <w:rFonts w:ascii="Arial" w:hAnsi="Arial" w:cs="Arial" w:eastAsia="Arial"/>
                <w:b/>
                <w:color w:val="auto"/>
                <w:spacing w:val="3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statistics</w:t>
            </w:r>
            <w:r>
              <w:rPr>
                <w:rFonts w:ascii="Arial" w:hAnsi="Arial" w:cs="Arial" w:eastAsia="Arial"/>
                <w:b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67" w:type="dxa"/>
            <w:tcBorders>
              <w:top w:val="single" w:color="000000" w:sz="18"/>
              <w:left w:val="single" w:color="000000" w:sz="8"/>
              <w:bottom w:val="single" w:color="000000" w:sz="6"/>
              <w:right w:val="single" w:color="000000" w:sz="8"/>
            </w:tcBorders>
            <w:shd w:color="auto" w:fill="ff99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7" w:after="0" w:line="240"/>
              <w:ind w:right="72" w:left="103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11"/>
                <w:position w:val="0"/>
                <w:sz w:val="13"/>
                <w:shd w:fill="auto" w:val="clear"/>
              </w:rPr>
              <w:t xml:space="preserve">before</w:t>
            </w:r>
          </w:p>
          <w:p>
            <w:pPr>
              <w:spacing w:before="22" w:after="0" w:line="240"/>
              <w:ind w:right="73" w:left="10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10"/>
                <w:position w:val="0"/>
                <w:sz w:val="13"/>
                <w:shd w:fill="auto" w:val="clear"/>
              </w:rPr>
              <w:t xml:space="preserve">Op</w:t>
            </w:r>
            <w:r>
              <w:rPr>
                <w:rFonts w:ascii="Arial" w:hAnsi="Arial" w:cs="Arial" w:eastAsia="Arial"/>
                <w:b/>
                <w:color w:val="auto"/>
                <w:spacing w:val="-12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tim</w:t>
            </w:r>
            <w:r>
              <w:rPr>
                <w:rFonts w:ascii="Arial" w:hAnsi="Arial" w:cs="Arial" w:eastAsia="Arial"/>
                <w:b/>
                <w:color w:val="auto"/>
                <w:spacing w:val="-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izatio</w:t>
            </w:r>
            <w:r>
              <w:rPr>
                <w:rFonts w:ascii="Arial" w:hAnsi="Arial" w:cs="Arial" w:eastAsia="Arial"/>
                <w:b/>
                <w:color w:val="auto"/>
                <w:spacing w:val="-12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n</w:t>
            </w:r>
          </w:p>
        </w:tc>
        <w:tc>
          <w:tcPr>
            <w:tcW w:w="1149" w:type="dxa"/>
            <w:tcBorders>
              <w:top w:val="single" w:color="000000" w:sz="18"/>
              <w:left w:val="single" w:color="000000" w:sz="8"/>
              <w:bottom w:val="single" w:color="000000" w:sz="6"/>
              <w:right w:val="single" w:color="000000" w:sz="8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7" w:after="0" w:line="240"/>
              <w:ind w:right="66" w:left="101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after</w:t>
            </w:r>
          </w:p>
          <w:p>
            <w:pPr>
              <w:spacing w:before="22" w:after="0" w:line="240"/>
              <w:ind w:right="70" w:left="10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O</w:t>
            </w:r>
            <w:r>
              <w:rPr>
                <w:rFonts w:ascii="Arial" w:hAnsi="Arial" w:cs="Arial" w:eastAsia="Arial"/>
                <w:b/>
                <w:color w:val="auto"/>
                <w:spacing w:val="-3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p</w:t>
            </w:r>
            <w:r>
              <w:rPr>
                <w:rFonts w:ascii="Arial" w:hAnsi="Arial" w:cs="Arial" w:eastAsia="Arial"/>
                <w:b/>
                <w:color w:val="auto"/>
                <w:spacing w:val="-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tim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izatio</w:t>
            </w:r>
            <w:r>
              <w:rPr>
                <w:rFonts w:ascii="Arial" w:hAnsi="Arial" w:cs="Arial" w:eastAsia="Arial"/>
                <w:b/>
                <w:color w:val="auto"/>
                <w:spacing w:val="-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n</w:t>
            </w:r>
          </w:p>
        </w:tc>
        <w:tc>
          <w:tcPr>
            <w:tcW w:w="1060" w:type="dxa"/>
            <w:tcBorders>
              <w:top w:val="single" w:color="000000" w:sz="18"/>
              <w:left w:val="single" w:color="000000" w:sz="8"/>
              <w:bottom w:val="single" w:color="000000" w:sz="6"/>
              <w:right w:val="single" w:color="000000" w:sz="6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4" w:after="0" w:line="240"/>
              <w:ind w:right="0" w:left="3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9"/>
                <w:position w:val="0"/>
                <w:sz w:val="13"/>
                <w:shd w:fill="auto" w:val="clear"/>
              </w:rPr>
              <w:t xml:space="preserve">variatio</w:t>
            </w:r>
            <w:r>
              <w:rPr>
                <w:rFonts w:ascii="Arial" w:hAnsi="Arial" w:cs="Arial" w:eastAsia="Arial"/>
                <w:b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n</w:t>
            </w:r>
            <w:r>
              <w:rPr>
                <w:rFonts w:ascii="Arial" w:hAnsi="Arial" w:cs="Arial" w:eastAsia="Arial"/>
                <w:b/>
                <w:color w:val="auto"/>
                <w:spacing w:val="24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[%</w:t>
            </w:r>
            <w:r>
              <w:rPr>
                <w:rFonts w:ascii="Arial" w:hAnsi="Arial" w:cs="Arial" w:eastAsia="Arial"/>
                <w:b/>
                <w:color w:val="auto"/>
                <w:spacing w:val="-1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3"/>
                <w:shd w:fill="auto" w:val="clear"/>
              </w:rPr>
              <w:t xml:space="preserve">]</w:t>
            </w:r>
          </w:p>
        </w:tc>
      </w:tr>
      <w:tr>
        <w:trPr>
          <w:trHeight w:val="162" w:hRule="auto"/>
          <w:jc w:val="left"/>
        </w:trPr>
        <w:tc>
          <w:tcPr>
            <w:tcW w:w="3151" w:type="dxa"/>
            <w:tcBorders>
              <w:top w:val="single" w:color="000000" w:sz="6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A</w:t>
            </w:r>
            <w:r>
              <w:rPr>
                <w:rFonts w:ascii="Arial" w:hAnsi="Arial" w:cs="Arial" w:eastAsia="Arial"/>
                <w:color w:val="auto"/>
                <w:spacing w:val="-8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verage </w:t>
            </w:r>
            <w:r>
              <w:rPr>
                <w:rFonts w:ascii="Arial" w:hAnsi="Arial" w:cs="Arial" w:eastAsia="Arial"/>
                <w:color w:val="auto"/>
                <w:spacing w:val="21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Journeytim</w:t>
            </w:r>
            <w:r>
              <w:rPr>
                <w:rFonts w:ascii="Arial" w:hAnsi="Arial" w:cs="Arial" w:eastAsia="Arial"/>
                <w:color w:val="auto"/>
                <w:spacing w:val="-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e </w:t>
            </w:r>
            <w:r>
              <w:rPr>
                <w:rFonts w:ascii="Arial" w:hAnsi="Arial" w:cs="Arial" w:eastAsia="Arial"/>
                <w:color w:val="auto"/>
                <w:spacing w:val="21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[m</w:t>
            </w:r>
            <w:r>
              <w:rPr>
                <w:rFonts w:ascii="Arial" w:hAnsi="Arial" w:cs="Arial" w:eastAsia="Arial"/>
                <w:color w:val="auto"/>
                <w:spacing w:val="-4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in]</w:t>
            </w:r>
          </w:p>
        </w:tc>
        <w:tc>
          <w:tcPr>
            <w:tcW w:w="1167" w:type="dxa"/>
            <w:tcBorders>
              <w:top w:val="single" w:color="000000" w:sz="6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56" w:left="10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79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6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52" w:left="10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68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060" w:type="dxa"/>
            <w:tcBorders>
              <w:top w:val="single" w:color="000000" w:sz="6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3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-14%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161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A</w:t>
            </w:r>
            <w:r>
              <w:rPr>
                <w:rFonts w:ascii="Arial" w:hAnsi="Arial" w:cs="Arial" w:eastAsia="Arial"/>
                <w:color w:val="auto"/>
                <w:spacing w:val="-12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verage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-13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raveltim</w:t>
            </w:r>
            <w:r>
              <w:rPr>
                <w:rFonts w:ascii="Arial" w:hAnsi="Arial" w:cs="Arial" w:eastAsia="Arial"/>
                <w:color w:val="auto"/>
                <w:spacing w:val="-8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e </w:t>
            </w: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[m</w:t>
            </w:r>
            <w:r>
              <w:rPr>
                <w:rFonts w:ascii="Arial" w:hAnsi="Arial" w:cs="Arial" w:eastAsia="Arial"/>
                <w:color w:val="auto"/>
                <w:spacing w:val="-8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in]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56" w:left="10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54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52" w:left="10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44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3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-19%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162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A</w:t>
            </w:r>
            <w:r>
              <w:rPr>
                <w:rFonts w:ascii="Arial" w:hAnsi="Arial" w:cs="Arial" w:eastAsia="Arial"/>
                <w:color w:val="auto"/>
                <w:spacing w:val="-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verage </w:t>
            </w:r>
            <w:r>
              <w:rPr>
                <w:rFonts w:ascii="Arial" w:hAnsi="Arial" w:cs="Arial" w:eastAsia="Arial"/>
                <w:color w:val="auto"/>
                <w:spacing w:val="23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-8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ravellength </w:t>
            </w: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[km</w:t>
            </w:r>
            <w:r>
              <w:rPr>
                <w:rFonts w:ascii="Arial" w:hAnsi="Arial" w:cs="Arial" w:eastAsia="Arial"/>
                <w:color w:val="auto"/>
                <w:spacing w:val="-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]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73" w:left="10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24,0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68" w:left="101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24,0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2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0%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161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R</w:t>
            </w:r>
            <w:r>
              <w:rPr>
                <w:rFonts w:ascii="Arial" w:hAnsi="Arial" w:cs="Arial" w:eastAsia="Arial"/>
                <w:color w:val="auto"/>
                <w:spacing w:val="-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atio </w:t>
            </w:r>
            <w:r>
              <w:rPr>
                <w:rFonts w:ascii="Arial" w:hAnsi="Arial" w:cs="Arial" w:eastAsia="Arial"/>
                <w:color w:val="auto"/>
                <w:spacing w:val="28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of </w:t>
            </w:r>
            <w:r>
              <w:rPr>
                <w:rFonts w:ascii="Arial" w:hAnsi="Arial" w:cs="Arial" w:eastAsia="Arial"/>
                <w:color w:val="auto"/>
                <w:spacing w:val="2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journeys </w:t>
            </w:r>
            <w:r>
              <w:rPr>
                <w:rFonts w:ascii="Arial" w:hAnsi="Arial" w:cs="Arial" w:eastAsia="Arial"/>
                <w:color w:val="auto"/>
                <w:spacing w:val="2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without </w:t>
            </w:r>
            <w:r>
              <w:rPr>
                <w:rFonts w:ascii="Arial" w:hAnsi="Arial" w:cs="Arial" w:eastAsia="Arial"/>
                <w:color w:val="auto"/>
                <w:spacing w:val="2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transfers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69" w:left="10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51%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65" w:left="10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49%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2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-4%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162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R</w:t>
            </w:r>
            <w:r>
              <w:rPr>
                <w:rFonts w:ascii="Arial" w:hAnsi="Arial" w:cs="Arial" w:eastAsia="Arial"/>
                <w:color w:val="auto"/>
                <w:spacing w:val="-8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atio </w:t>
            </w:r>
            <w:r>
              <w:rPr>
                <w:rFonts w:ascii="Arial" w:hAnsi="Arial" w:cs="Arial" w:eastAsia="Arial"/>
                <w:color w:val="auto"/>
                <w:spacing w:val="1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of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journeys 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with </w:t>
            </w:r>
            <w:r>
              <w:rPr>
                <w:rFonts w:ascii="Arial" w:hAnsi="Arial" w:cs="Arial" w:eastAsia="Arial"/>
                <w:color w:val="auto"/>
                <w:spacing w:val="3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one 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transfer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69" w:left="10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35%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65" w:left="10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35%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2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0%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333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3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R</w:t>
            </w:r>
            <w:r>
              <w:rPr>
                <w:rFonts w:ascii="Arial" w:hAnsi="Arial" w:cs="Arial" w:eastAsia="Arial"/>
                <w:color w:val="auto"/>
                <w:spacing w:val="-1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atio </w:t>
            </w: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of </w:t>
            </w:r>
            <w:r>
              <w:rPr>
                <w:rFonts w:ascii="Arial" w:hAnsi="Arial" w:cs="Arial" w:eastAsia="Arial"/>
                <w:color w:val="auto"/>
                <w:spacing w:val="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journeys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with</w:t>
            </w:r>
            <w:r>
              <w:rPr>
                <w:rFonts w:ascii="Arial" w:hAnsi="Arial" w:cs="Arial" w:eastAsia="Arial"/>
                <w:color w:val="auto"/>
                <w:spacing w:val="3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two </w:t>
            </w: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or</w:t>
            </w:r>
            <w:r>
              <w:rPr>
                <w:rFonts w:ascii="Arial" w:hAnsi="Arial" w:cs="Arial" w:eastAsia="Arial"/>
                <w:color w:val="auto"/>
                <w:spacing w:val="32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m</w:t>
            </w:r>
            <w:r>
              <w:rPr>
                <w:rFonts w:ascii="Arial" w:hAnsi="Arial" w:cs="Arial" w:eastAsia="Arial"/>
                <w:color w:val="auto"/>
                <w:spacing w:val="-8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ore </w:t>
            </w: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transfers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3" w:after="0" w:line="240"/>
              <w:ind w:right="71" w:left="10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14%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3" w:after="0" w:line="240"/>
              <w:ind w:right="65" w:left="10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16%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3" w:after="0" w:line="240"/>
              <w:ind w:right="0" w:left="3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15%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162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A</w:t>
            </w:r>
            <w:r>
              <w:rPr>
                <w:rFonts w:ascii="Arial" w:hAnsi="Arial" w:cs="Arial" w:eastAsia="Arial"/>
                <w:color w:val="auto"/>
                <w:spacing w:val="-1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verage </w:t>
            </w:r>
            <w:r>
              <w:rPr>
                <w:rFonts w:ascii="Arial" w:hAnsi="Arial" w:cs="Arial" w:eastAsia="Arial"/>
                <w:color w:val="auto"/>
                <w:spacing w:val="1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12"/>
                <w:position w:val="0"/>
                <w:sz w:val="13"/>
                <w:shd w:fill="auto" w:val="clear"/>
              </w:rPr>
              <w:t xml:space="preserve">speed</w:t>
            </w:r>
            <w:r>
              <w:rPr>
                <w:rFonts w:ascii="Arial" w:hAnsi="Arial" w:cs="Arial" w:eastAsia="Arial"/>
                <w:color w:val="auto"/>
                <w:spacing w:val="5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(whole </w:t>
            </w:r>
            <w:r>
              <w:rPr>
                <w:rFonts w:ascii="Arial" w:hAnsi="Arial" w:cs="Arial" w:eastAsia="Arial"/>
                <w:color w:val="auto"/>
                <w:spacing w:val="1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journey)</w:t>
            </w:r>
            <w:r>
              <w:rPr>
                <w:rFonts w:ascii="Arial" w:hAnsi="Arial" w:cs="Arial" w:eastAsia="Arial"/>
                <w:color w:val="auto"/>
                <w:spacing w:val="3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[km</w:t>
            </w: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/h]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73" w:left="10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18,2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69" w:left="101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21,0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3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15%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161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A</w:t>
            </w:r>
            <w:r>
              <w:rPr>
                <w:rFonts w:ascii="Arial" w:hAnsi="Arial" w:cs="Arial" w:eastAsia="Arial"/>
                <w:color w:val="auto"/>
                <w:spacing w:val="-11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verage </w:t>
            </w:r>
            <w:r>
              <w:rPr>
                <w:rFonts w:ascii="Arial" w:hAnsi="Arial" w:cs="Arial" w:eastAsia="Arial"/>
                <w:color w:val="auto"/>
                <w:spacing w:val="12"/>
                <w:position w:val="0"/>
                <w:sz w:val="13"/>
                <w:shd w:fill="auto" w:val="clear"/>
              </w:rPr>
              <w:t xml:space="preserve"> speed</w:t>
            </w:r>
            <w:r>
              <w:rPr>
                <w:rFonts w:ascii="Arial" w:hAnsi="Arial" w:cs="Arial" w:eastAsia="Arial"/>
                <w:color w:val="auto"/>
                <w:spacing w:val="5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(in</w:t>
            </w:r>
            <w:r>
              <w:rPr>
                <w:rFonts w:ascii="Arial" w:hAnsi="Arial" w:cs="Arial" w:eastAsia="Arial"/>
                <w:color w:val="auto"/>
                <w:spacing w:val="3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vehicle)</w:t>
            </w:r>
            <w:r>
              <w:rPr>
                <w:rFonts w:ascii="Arial" w:hAnsi="Arial" w:cs="Arial" w:eastAsia="Arial"/>
                <w:color w:val="auto"/>
                <w:spacing w:val="32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[km</w:t>
            </w:r>
            <w:r>
              <w:rPr>
                <w:rFonts w:ascii="Arial" w:hAnsi="Arial" w:cs="Arial" w:eastAsia="Arial"/>
                <w:color w:val="auto"/>
                <w:spacing w:val="-8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/h]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73" w:left="10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34,3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68" w:left="101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44,0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3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28%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162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otal   </w:t>
            </w: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Journeytim e</w:t>
            </w:r>
            <w:r>
              <w:rPr>
                <w:rFonts w:ascii="Arial" w:hAnsi="Arial" w:cs="Arial" w:eastAsia="Arial"/>
                <w:color w:val="auto"/>
                <w:spacing w:val="6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[h]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-15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2.318.000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-15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2.045.000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3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-12%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161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-14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otal</w:t>
            </w:r>
            <w:r>
              <w:rPr>
                <w:rFonts w:ascii="Arial" w:hAnsi="Arial" w:cs="Arial" w:eastAsia="Arial"/>
                <w:color w:val="auto"/>
                <w:spacing w:val="2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-14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raveltim</w:t>
            </w:r>
            <w:r>
              <w:rPr>
                <w:rFonts w:ascii="Arial" w:hAnsi="Arial" w:cs="Arial" w:eastAsia="Arial"/>
                <w:color w:val="auto"/>
                <w:spacing w:val="-9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e </w:t>
            </w:r>
            <w:r>
              <w:rPr>
                <w:rFonts w:ascii="Arial" w:hAnsi="Arial" w:cs="Arial" w:eastAsia="Arial"/>
                <w:color w:val="auto"/>
                <w:spacing w:val="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[h]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-15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1.599.000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-15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1.316.000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3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-18%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334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P</w:t>
            </w:r>
            <w:r>
              <w:rPr>
                <w:rFonts w:ascii="Arial" w:hAnsi="Arial" w:cs="Arial" w:eastAsia="Arial"/>
                <w:color w:val="auto"/>
                <w:spacing w:val="-1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assenger</w:t>
            </w:r>
            <w:r>
              <w:rPr>
                <w:rFonts w:ascii="Arial" w:hAnsi="Arial" w:cs="Arial" w:eastAsia="Arial"/>
                <w:color w:val="auto"/>
                <w:spacing w:val="23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hours</w:t>
            </w:r>
            <w:r>
              <w:rPr>
                <w:rFonts w:ascii="Arial" w:hAnsi="Arial" w:cs="Arial" w:eastAsia="Arial"/>
                <w:color w:val="auto"/>
                <w:spacing w:val="3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per</w:t>
            </w:r>
            <w:r>
              <w:rPr>
                <w:rFonts w:ascii="Arial" w:hAnsi="Arial" w:cs="Arial" w:eastAsia="Arial"/>
                <w:color w:val="auto"/>
                <w:spacing w:val="23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day</w:t>
            </w:r>
          </w:p>
          <w:p>
            <w:pPr>
              <w:spacing w:before="22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[IE</w:t>
            </w:r>
            <w:r>
              <w:rPr>
                <w:rFonts w:ascii="Arial" w:hAnsi="Arial" w:cs="Arial" w:eastAsia="Arial"/>
                <w:color w:val="auto"/>
                <w:spacing w:val="-1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-1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-1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pacing w:val="22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railway,</w:t>
            </w:r>
            <w:r>
              <w:rPr>
                <w:rFonts w:ascii="Arial" w:hAnsi="Arial" w:cs="Arial" w:eastAsia="Arial"/>
                <w:color w:val="auto"/>
                <w:spacing w:val="23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seaway]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4" w:after="0" w:line="240"/>
              <w:ind w:right="-15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1.232.000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4" w:after="0" w:line="240"/>
              <w:ind w:right="-15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979.000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4" w:after="0" w:line="240"/>
              <w:ind w:right="0" w:left="3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-21%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161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-1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otal</w:t>
            </w:r>
            <w:r>
              <w:rPr>
                <w:rFonts w:ascii="Arial" w:hAnsi="Arial" w:cs="Arial" w:eastAsia="Arial"/>
                <w:color w:val="auto"/>
                <w:spacing w:val="35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-10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ravellength </w:t>
            </w:r>
            <w:r>
              <w:rPr>
                <w:rFonts w:ascii="Arial" w:hAnsi="Arial" w:cs="Arial" w:eastAsia="Arial"/>
                <w:color w:val="auto"/>
                <w:spacing w:val="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[km</w:t>
            </w: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]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-15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2"/>
                <w:position w:val="0"/>
                <w:sz w:val="13"/>
                <w:shd w:fill="auto" w:val="clear"/>
              </w:rPr>
              <w:t xml:space="preserve">22.700.000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-15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3"/>
                <w:shd w:fill="auto" w:val="clear"/>
              </w:rPr>
              <w:t xml:space="preserve">23.202.000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2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2%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  <w:tr>
        <w:trPr>
          <w:trHeight w:val="339" w:hRule="auto"/>
          <w:jc w:val="left"/>
        </w:trPr>
        <w:tc>
          <w:tcPr>
            <w:tcW w:w="3151" w:type="dxa"/>
            <w:tcBorders>
              <w:top w:val="single" w:color="000000" w:sz="4"/>
              <w:left w:val="single" w:color="000000" w:sz="1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41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D</w:t>
            </w:r>
            <w:r>
              <w:rPr>
                <w:rFonts w:ascii="Arial" w:hAnsi="Arial" w:cs="Arial" w:eastAsia="Arial"/>
                <w:color w:val="auto"/>
                <w:spacing w:val="-8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irectness </w:t>
            </w:r>
            <w:r>
              <w:rPr>
                <w:rFonts w:ascii="Arial" w:hAnsi="Arial" w:cs="Arial" w:eastAsia="Arial"/>
                <w:color w:val="auto"/>
                <w:spacing w:val="1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(am</w:t>
            </w: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ount</w:t>
            </w:r>
            <w:r>
              <w:rPr>
                <w:rFonts w:ascii="Arial" w:hAnsi="Arial" w:cs="Arial" w:eastAsia="Arial"/>
                <w:color w:val="auto"/>
                <w:spacing w:val="3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of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 necessary</w:t>
            </w:r>
          </w:p>
          <w:p>
            <w:pPr>
              <w:spacing w:before="23" w:after="0" w:line="240"/>
              <w:ind w:right="0" w:left="4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changes</w:t>
            </w:r>
            <w:r>
              <w:rPr>
                <w:rFonts w:ascii="Arial" w:hAnsi="Arial" w:cs="Arial" w:eastAsia="Arial"/>
                <w:color w:val="auto"/>
                <w:spacing w:val="26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per</w:t>
            </w:r>
            <w:r>
              <w:rPr>
                <w:rFonts w:ascii="Arial" w:hAnsi="Arial" w:cs="Arial" w:eastAsia="Arial"/>
                <w:color w:val="auto"/>
                <w:spacing w:val="13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trip</w:t>
            </w:r>
            <w:r>
              <w:rPr>
                <w:rFonts w:ascii="Arial" w:hAnsi="Arial" w:cs="Arial" w:eastAsia="Arial"/>
                <w:color w:val="auto"/>
                <w:spacing w:val="27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3"/>
                <w:shd w:fill="auto" w:val="clear"/>
              </w:rPr>
              <w:t xml:space="preserve">over</w:t>
            </w:r>
            <w:r>
              <w:rPr>
                <w:rFonts w:ascii="Arial" w:hAnsi="Arial" w:cs="Arial" w:eastAsia="Arial"/>
                <w:color w:val="auto"/>
                <w:spacing w:val="14"/>
                <w:position w:val="0"/>
                <w:sz w:val="1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all)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4" w:after="0" w:line="240"/>
              <w:ind w:right="0" w:left="38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0,651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  <w:tc>
          <w:tcPr>
            <w:tcW w:w="1149" w:type="dxa"/>
            <w:tcBorders>
              <w:top w:val="single" w:color="000000" w:sz="4"/>
              <w:left w:val="single" w:color="000000" w:sz="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4" w:after="0" w:line="240"/>
              <w:ind w:right="0" w:left="37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3"/>
                <w:shd w:fill="auto" w:val="clear"/>
              </w:rPr>
              <w:t xml:space="preserve">0,703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8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4" w:after="0" w:line="240"/>
              <w:ind w:right="0" w:left="30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3"/>
                <w:shd w:fill="auto" w:val="clear"/>
              </w:rPr>
              <w:t xml:space="preserve">8%</w:t>
            </w:r>
            <w:r>
              <w:rPr>
                <w:rFonts w:ascii="Arial" w:hAnsi="Arial" w:cs="Arial" w:eastAsia="Arial"/>
                <w:color w:val="auto"/>
                <w:spacing w:val="-20"/>
                <w:position w:val="0"/>
                <w:sz w:val="13"/>
                <w:shd w:fill="auto" w:val="clear"/>
              </w:rPr>
              <w:t xml:space="preserve"> 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198" w:leader="none"/>
        </w:tabs>
        <w:spacing w:before="0" w:after="0" w:line="240"/>
        <w:ind w:right="0" w:left="6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3:</w:t>
        <w:tab/>
        <w:t xml:space="preserve">Effects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IETT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buses.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tbl>
      <w:tblPr>
        <w:tblInd w:w="288" w:type="dxa"/>
      </w:tblPr>
      <w:tblGrid>
        <w:gridCol w:w="3611"/>
        <w:gridCol w:w="974"/>
        <w:gridCol w:w="970"/>
        <w:gridCol w:w="951"/>
      </w:tblGrid>
      <w:tr>
        <w:trPr>
          <w:trHeight w:val="619" w:hRule="auto"/>
          <w:jc w:val="left"/>
        </w:trPr>
        <w:tc>
          <w:tcPr>
            <w:tcW w:w="3611" w:type="dxa"/>
            <w:tcBorders>
              <w:top w:val="single" w:color="000000" w:sz="4"/>
              <w:left w:val="single" w:color="000000" w:sz="4"/>
              <w:bottom w:val="single" w:color="000000" w:sz="8"/>
              <w:right w:val="single" w:color="000000" w:sz="8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9"/>
                <w:shd w:fill="auto" w:val="clear"/>
              </w:rPr>
            </w:pPr>
          </w:p>
          <w:p>
            <w:pPr>
              <w:spacing w:before="0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Parameter</w:t>
            </w:r>
            <w:r>
              <w:rPr>
                <w:rFonts w:ascii="Arial" w:hAnsi="Arial" w:cs="Arial" w:eastAsia="Arial"/>
                <w:b/>
                <w:color w:val="auto"/>
                <w:spacing w:val="28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of</w:t>
            </w:r>
            <w:r>
              <w:rPr>
                <w:rFonts w:ascii="Arial" w:hAnsi="Arial" w:cs="Arial" w:eastAsia="Arial"/>
                <w:b/>
                <w:color w:val="auto"/>
                <w:spacing w:val="15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bus</w:t>
            </w:r>
            <w:r>
              <w:rPr>
                <w:rFonts w:ascii="Arial" w:hAnsi="Arial" w:cs="Arial" w:eastAsia="Arial"/>
                <w:b/>
                <w:color w:val="auto"/>
                <w:spacing w:val="25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statistics</w:t>
            </w:r>
          </w:p>
        </w:tc>
        <w:tc>
          <w:tcPr>
            <w:tcW w:w="974" w:type="dxa"/>
            <w:tcBorders>
              <w:top w:val="single" w:color="000000" w:sz="4"/>
              <w:left w:val="single" w:color="000000" w:sz="8"/>
              <w:bottom w:val="single" w:color="000000" w:sz="8"/>
              <w:right w:val="single" w:color="000000" w:sz="4"/>
            </w:tcBorders>
            <w:shd w:color="auto" w:fill="ff99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6" w:after="0" w:line="273"/>
              <w:ind w:right="0" w:left="25" w:firstLine="222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before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Optimization</w:t>
            </w:r>
          </w:p>
        </w:tc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8"/>
              <w:right w:val="single" w:color="000000" w:sz="4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6" w:after="0" w:line="273"/>
              <w:ind w:right="3" w:left="28" w:firstLine="29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after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16"/>
                <w:shd w:fill="auto" w:val="clear"/>
              </w:rPr>
              <w:t xml:space="preserve">Optimization</w:t>
            </w:r>
          </w:p>
        </w:tc>
        <w:tc>
          <w:tcPr>
            <w:tcW w:w="951" w:type="dxa"/>
            <w:tcBorders>
              <w:top w:val="single" w:color="000000" w:sz="4"/>
              <w:left w:val="single" w:color="000000" w:sz="4"/>
              <w:bottom w:val="single" w:color="000000" w:sz="8"/>
              <w:right w:val="single" w:color="000000" w:sz="8"/>
            </w:tcBorders>
            <w:shd w:color="auto" w:fill="99cc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6" w:after="0" w:line="273"/>
              <w:ind w:right="0" w:left="360" w:hanging="20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variation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[%]</w:t>
            </w:r>
          </w:p>
        </w:tc>
      </w:tr>
      <w:tr>
        <w:trPr>
          <w:trHeight w:val="405" w:hRule="auto"/>
          <w:jc w:val="left"/>
        </w:trPr>
        <w:tc>
          <w:tcPr>
            <w:tcW w:w="3611" w:type="dxa"/>
            <w:tcBorders>
              <w:top w:val="single" w:color="000000" w:sz="8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26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Passengers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per</w:t>
            </w:r>
            <w:r>
              <w:rPr>
                <w:rFonts w:ascii="Arial" w:hAnsi="Arial" w:cs="Arial" w:eastAsia="Arial"/>
                <w:color w:val="auto"/>
                <w:spacing w:val="8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day</w:t>
            </w:r>
            <w:r>
              <w:rPr>
                <w:rFonts w:ascii="Arial" w:hAnsi="Arial" w:cs="Arial" w:eastAsia="Arial"/>
                <w:color w:val="auto"/>
                <w:spacing w:val="6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in</w:t>
            </w:r>
            <w:r>
              <w:rPr>
                <w:rFonts w:ascii="Arial" w:hAnsi="Arial" w:cs="Arial" w:eastAsia="Arial"/>
                <w:color w:val="auto"/>
                <w:spacing w:val="5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auto"/>
                <w:spacing w:val="17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OD-matrix</w:t>
            </w:r>
          </w:p>
          <w:p>
            <w:pPr>
              <w:spacing w:before="26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[IETT,</w:t>
            </w:r>
            <w:r>
              <w:rPr>
                <w:rFonts w:ascii="Arial" w:hAnsi="Arial" w:cs="Arial" w:eastAsia="Arial"/>
                <w:color w:val="auto"/>
                <w:spacing w:val="4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railway,</w:t>
            </w:r>
            <w:r>
              <w:rPr>
                <w:rFonts w:ascii="Arial" w:hAnsi="Arial" w:cs="Arial" w:eastAsia="Arial"/>
                <w:color w:val="auto"/>
                <w:spacing w:val="5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seaway]</w:t>
            </w:r>
          </w:p>
        </w:tc>
        <w:tc>
          <w:tcPr>
            <w:tcW w:w="974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1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1.879.000</w:t>
            </w:r>
          </w:p>
        </w:tc>
        <w:tc>
          <w:tcPr>
            <w:tcW w:w="970" w:type="dxa"/>
            <w:tcBorders>
              <w:top w:val="single" w:color="000000" w:sz="8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1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1.909.000</w:t>
            </w:r>
          </w:p>
        </w:tc>
        <w:tc>
          <w:tcPr>
            <w:tcW w:w="951" w:type="dxa"/>
            <w:tcBorders>
              <w:top w:val="single" w:color="000000" w:sz="8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245" w:left="26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2%</w:t>
            </w:r>
          </w:p>
        </w:tc>
      </w:tr>
      <w:tr>
        <w:trPr>
          <w:trHeight w:val="195" w:hRule="auto"/>
          <w:jc w:val="left"/>
        </w:trPr>
        <w:tc>
          <w:tcPr>
            <w:tcW w:w="3611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Passengers</w:t>
            </w:r>
            <w:r>
              <w:rPr>
                <w:rFonts w:ascii="Arial" w:hAnsi="Arial" w:cs="Arial" w:eastAsia="Arial"/>
                <w:color w:val="auto"/>
                <w:spacing w:val="14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in</w:t>
            </w:r>
            <w:r>
              <w:rPr>
                <w:rFonts w:ascii="Arial" w:hAnsi="Arial" w:cs="Arial" w:eastAsia="Arial"/>
                <w:color w:val="auto"/>
                <w:spacing w:val="3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auto"/>
                <w:spacing w:val="14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morning</w:t>
            </w:r>
            <w:r>
              <w:rPr>
                <w:rFonts w:ascii="Arial" w:hAnsi="Arial" w:cs="Arial" w:eastAsia="Arial"/>
                <w:color w:val="auto"/>
                <w:spacing w:val="14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peak</w:t>
            </w:r>
            <w:r>
              <w:rPr>
                <w:rFonts w:ascii="Arial" w:hAnsi="Arial" w:cs="Arial" w:eastAsia="Arial"/>
                <w:color w:val="auto"/>
                <w:spacing w:val="4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hour</w:t>
            </w:r>
          </w:p>
        </w:tc>
        <w:tc>
          <w:tcPr>
            <w:tcW w:w="974" w:type="dxa"/>
            <w:tcBorders>
              <w:top w:val="single" w:color="000000" w:sz="6"/>
              <w:left w:val="single" w:color="000000" w:sz="8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216.085</w:t>
            </w:r>
          </w:p>
        </w:tc>
        <w:tc>
          <w:tcPr>
            <w:tcW w:w="970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52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219.535</w:t>
            </w:r>
          </w:p>
        </w:tc>
        <w:tc>
          <w:tcPr>
            <w:tcW w:w="951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245" w:left="26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2%</w:t>
            </w:r>
          </w:p>
        </w:tc>
      </w:tr>
      <w:tr>
        <w:trPr>
          <w:trHeight w:val="196" w:hRule="auto"/>
          <w:jc w:val="left"/>
        </w:trPr>
        <w:tc>
          <w:tcPr>
            <w:tcW w:w="3611" w:type="dxa"/>
            <w:tcBorders>
              <w:top w:val="single" w:color="000000" w:sz="6"/>
              <w:left w:val="single" w:color="000000" w:sz="4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Number</w:t>
            </w:r>
            <w:r>
              <w:rPr>
                <w:rFonts w:ascii="Arial" w:hAnsi="Arial" w:cs="Arial" w:eastAsia="Arial"/>
                <w:color w:val="auto"/>
                <w:spacing w:val="7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of</w:t>
            </w:r>
            <w:r>
              <w:rPr>
                <w:rFonts w:ascii="Arial" w:hAnsi="Arial" w:cs="Arial" w:eastAsia="Arial"/>
                <w:color w:val="auto"/>
                <w:spacing w:val="18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bus</w:t>
            </w:r>
            <w:r>
              <w:rPr>
                <w:rFonts w:ascii="Arial" w:hAnsi="Arial" w:cs="Arial" w:eastAsia="Arial"/>
                <w:color w:val="auto"/>
                <w:spacing w:val="17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stops</w:t>
            </w:r>
          </w:p>
        </w:tc>
        <w:tc>
          <w:tcPr>
            <w:tcW w:w="974" w:type="dxa"/>
            <w:tcBorders>
              <w:top w:val="single" w:color="000000" w:sz="6"/>
              <w:left w:val="single" w:color="000000" w:sz="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3.641</w:t>
            </w:r>
          </w:p>
        </w:tc>
        <w:tc>
          <w:tcPr>
            <w:tcW w:w="970" w:type="dxa"/>
            <w:tcBorders>
              <w:top w:val="single" w:color="000000" w:sz="6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4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3.617</w:t>
            </w:r>
          </w:p>
        </w:tc>
        <w:tc>
          <w:tcPr>
            <w:tcW w:w="951" w:type="dxa"/>
            <w:tcBorders>
              <w:top w:val="single" w:color="000000" w:sz="6"/>
              <w:left w:val="single" w:color="000000" w:sz="4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245" w:left="26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-1%</w:t>
            </w:r>
          </w:p>
        </w:tc>
      </w:tr>
      <w:tr>
        <w:trPr>
          <w:trHeight w:val="200" w:hRule="auto"/>
          <w:jc w:val="left"/>
        </w:trPr>
        <w:tc>
          <w:tcPr>
            <w:tcW w:w="3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Lines</w:t>
            </w:r>
            <w:r>
              <w:rPr>
                <w:rFonts w:ascii="Arial" w:hAnsi="Arial" w:cs="Arial" w:eastAsia="Arial"/>
                <w:color w:val="auto"/>
                <w:spacing w:val="2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served</w:t>
            </w:r>
            <w:r>
              <w:rPr>
                <w:rFonts w:ascii="Arial" w:hAnsi="Arial" w:cs="Arial" w:eastAsia="Arial"/>
                <w:color w:val="auto"/>
                <w:spacing w:val="21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by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IETT</w:t>
            </w:r>
            <w:r>
              <w:rPr>
                <w:rFonts w:ascii="Arial" w:hAnsi="Arial" w:cs="Arial" w:eastAsia="Arial"/>
                <w:color w:val="auto"/>
                <w:spacing w:val="21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busses</w:t>
            </w:r>
          </w:p>
        </w:tc>
        <w:tc>
          <w:tcPr>
            <w:tcW w:w="974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1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437</w:t>
            </w:r>
          </w:p>
        </w:tc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19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419</w:t>
            </w:r>
          </w:p>
        </w:tc>
        <w:tc>
          <w:tcPr>
            <w:tcW w:w="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245" w:left="27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-4%</w:t>
            </w:r>
          </w:p>
        </w:tc>
      </w:tr>
      <w:tr>
        <w:trPr>
          <w:trHeight w:val="196" w:hRule="auto"/>
          <w:jc w:val="left"/>
        </w:trPr>
        <w:tc>
          <w:tcPr>
            <w:tcW w:w="3611" w:type="dxa"/>
            <w:tcBorders>
              <w:top w:val="single" w:color="000000" w:sz="4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Number</w:t>
            </w:r>
            <w:r>
              <w:rPr>
                <w:rFonts w:ascii="Arial" w:hAnsi="Arial" w:cs="Arial" w:eastAsia="Arial"/>
                <w:color w:val="auto"/>
                <w:spacing w:val="8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of</w:t>
            </w:r>
            <w:r>
              <w:rPr>
                <w:rFonts w:ascii="Arial" w:hAnsi="Arial" w:cs="Arial" w:eastAsia="Arial"/>
                <w:color w:val="auto"/>
                <w:spacing w:val="23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IETT</w:t>
            </w:r>
            <w:r>
              <w:rPr>
                <w:rFonts w:ascii="Arial" w:hAnsi="Arial" w:cs="Arial" w:eastAsia="Arial"/>
                <w:color w:val="auto"/>
                <w:spacing w:val="18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busses</w:t>
            </w:r>
            <w:r>
              <w:rPr>
                <w:rFonts w:ascii="Arial" w:hAnsi="Arial" w:cs="Arial" w:eastAsia="Arial"/>
                <w:color w:val="auto"/>
                <w:spacing w:val="18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in</w:t>
            </w:r>
            <w:r>
              <w:rPr>
                <w:rFonts w:ascii="Arial" w:hAnsi="Arial" w:cs="Arial" w:eastAsia="Arial"/>
                <w:color w:val="auto"/>
                <w:spacing w:val="6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daily</w:t>
            </w:r>
            <w:r>
              <w:rPr>
                <w:rFonts w:ascii="Arial" w:hAnsi="Arial" w:cs="Arial" w:eastAsia="Arial"/>
                <w:color w:val="auto"/>
                <w:spacing w:val="8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service</w:t>
            </w:r>
          </w:p>
        </w:tc>
        <w:tc>
          <w:tcPr>
            <w:tcW w:w="974" w:type="dxa"/>
            <w:tcBorders>
              <w:top w:val="single" w:color="000000" w:sz="4"/>
              <w:left w:val="single" w:color="000000" w:sz="8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18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FF0000"/>
                <w:spacing w:val="0"/>
                <w:position w:val="0"/>
                <w:sz w:val="16"/>
                <w:shd w:fill="auto" w:val="clear"/>
              </w:rPr>
              <w:t xml:space="preserve">2.513</w:t>
            </w:r>
          </w:p>
        </w:tc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18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FF0000"/>
                <w:spacing w:val="0"/>
                <w:position w:val="0"/>
                <w:sz w:val="16"/>
                <w:shd w:fill="auto" w:val="clear"/>
              </w:rPr>
              <w:t xml:space="preserve">2.170</w:t>
            </w:r>
          </w:p>
        </w:tc>
        <w:tc>
          <w:tcPr>
            <w:tcW w:w="951" w:type="dxa"/>
            <w:tcBorders>
              <w:top w:val="single" w:color="000000" w:sz="4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244" w:left="27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-14%</w:t>
            </w:r>
          </w:p>
        </w:tc>
      </w:tr>
      <w:tr>
        <w:trPr>
          <w:trHeight w:val="195" w:hRule="auto"/>
          <w:jc w:val="left"/>
        </w:trPr>
        <w:tc>
          <w:tcPr>
            <w:tcW w:w="3611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Total</w:t>
            </w:r>
            <w:r>
              <w:rPr>
                <w:rFonts w:ascii="Arial" w:hAnsi="Arial" w:cs="Arial" w:eastAsia="Arial"/>
                <w:color w:val="auto"/>
                <w:spacing w:val="8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length</w:t>
            </w:r>
            <w:r>
              <w:rPr>
                <w:rFonts w:ascii="Arial" w:hAnsi="Arial" w:cs="Arial" w:eastAsia="Arial"/>
                <w:color w:val="auto"/>
                <w:spacing w:val="4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of</w:t>
            </w:r>
            <w:r>
              <w:rPr>
                <w:rFonts w:ascii="Arial" w:hAnsi="Arial" w:cs="Arial" w:eastAsia="Arial"/>
                <w:color w:val="auto"/>
                <w:spacing w:val="18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lines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[km]</w:t>
            </w:r>
            <w:r>
              <w:rPr>
                <w:rFonts w:ascii="Arial" w:hAnsi="Arial" w:cs="Arial" w:eastAsia="Arial"/>
                <w:color w:val="auto"/>
                <w:spacing w:val="5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(both</w:t>
            </w:r>
            <w:r>
              <w:rPr>
                <w:rFonts w:ascii="Arial" w:hAnsi="Arial" w:cs="Arial" w:eastAsia="Arial"/>
                <w:color w:val="auto"/>
                <w:spacing w:val="4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directions)</w:t>
            </w:r>
          </w:p>
        </w:tc>
        <w:tc>
          <w:tcPr>
            <w:tcW w:w="974" w:type="dxa"/>
            <w:tcBorders>
              <w:top w:val="single" w:color="000000" w:sz="6"/>
              <w:left w:val="single" w:color="000000" w:sz="8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14.400</w:t>
            </w:r>
          </w:p>
        </w:tc>
        <w:tc>
          <w:tcPr>
            <w:tcW w:w="970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12.500</w:t>
            </w:r>
          </w:p>
        </w:tc>
        <w:tc>
          <w:tcPr>
            <w:tcW w:w="951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245" w:left="27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-13%</w:t>
            </w:r>
          </w:p>
        </w:tc>
      </w:tr>
      <w:tr>
        <w:trPr>
          <w:trHeight w:val="195" w:hRule="auto"/>
          <w:jc w:val="left"/>
        </w:trPr>
        <w:tc>
          <w:tcPr>
            <w:tcW w:w="3611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Bus-kilometers</w:t>
            </w:r>
            <w:r>
              <w:rPr>
                <w:rFonts w:ascii="Arial" w:hAnsi="Arial" w:cs="Arial" w:eastAsia="Arial"/>
                <w:color w:val="auto"/>
                <w:spacing w:val="21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per</w:t>
            </w:r>
            <w:r>
              <w:rPr>
                <w:rFonts w:ascii="Arial" w:hAnsi="Arial" w:cs="Arial" w:eastAsia="Arial"/>
                <w:color w:val="auto"/>
                <w:spacing w:val="11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day</w:t>
            </w:r>
          </w:p>
        </w:tc>
        <w:tc>
          <w:tcPr>
            <w:tcW w:w="974" w:type="dxa"/>
            <w:tcBorders>
              <w:top w:val="single" w:color="000000" w:sz="6"/>
              <w:left w:val="single" w:color="000000" w:sz="8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488.000</w:t>
            </w:r>
          </w:p>
        </w:tc>
        <w:tc>
          <w:tcPr>
            <w:tcW w:w="970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436.000</w:t>
            </w:r>
          </w:p>
        </w:tc>
        <w:tc>
          <w:tcPr>
            <w:tcW w:w="951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245" w:left="27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-11%</w:t>
            </w:r>
          </w:p>
        </w:tc>
      </w:tr>
      <w:tr>
        <w:trPr>
          <w:trHeight w:val="194" w:hRule="auto"/>
          <w:jc w:val="left"/>
        </w:trPr>
        <w:tc>
          <w:tcPr>
            <w:tcW w:w="3611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2"/>
                <w:position w:val="0"/>
                <w:sz w:val="16"/>
                <w:shd w:fill="auto" w:val="clear"/>
              </w:rPr>
              <w:t xml:space="preserve">Bus-hours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-1"/>
                <w:position w:val="0"/>
                <w:sz w:val="16"/>
                <w:shd w:fill="auto" w:val="clear"/>
              </w:rPr>
              <w:t xml:space="preserve">per</w:t>
            </w: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-1"/>
                <w:position w:val="0"/>
                <w:sz w:val="16"/>
                <w:shd w:fill="auto" w:val="clear"/>
              </w:rPr>
              <w:t xml:space="preserve">day</w:t>
            </w:r>
          </w:p>
        </w:tc>
        <w:tc>
          <w:tcPr>
            <w:tcW w:w="974" w:type="dxa"/>
            <w:tcBorders>
              <w:top w:val="single" w:color="000000" w:sz="6"/>
              <w:left w:val="single" w:color="000000" w:sz="8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6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34.000</w:t>
            </w:r>
          </w:p>
        </w:tc>
        <w:tc>
          <w:tcPr>
            <w:tcW w:w="970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21.700</w:t>
            </w:r>
          </w:p>
        </w:tc>
        <w:tc>
          <w:tcPr>
            <w:tcW w:w="951" w:type="dxa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245" w:left="27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-36%</w:t>
            </w:r>
          </w:p>
        </w:tc>
      </w:tr>
      <w:tr>
        <w:trPr>
          <w:trHeight w:val="196" w:hRule="auto"/>
          <w:jc w:val="left"/>
        </w:trPr>
        <w:tc>
          <w:tcPr>
            <w:tcW w:w="3611" w:type="dxa"/>
            <w:tcBorders>
              <w:top w:val="single" w:color="000000" w:sz="6"/>
              <w:left w:val="single" w:color="000000" w:sz="4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Average</w:t>
            </w:r>
            <w:r>
              <w:rPr>
                <w:rFonts w:ascii="Arial" w:hAnsi="Arial" w:cs="Arial" w:eastAsia="Arial"/>
                <w:color w:val="auto"/>
                <w:spacing w:val="17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Speed</w:t>
            </w:r>
            <w:r>
              <w:rPr>
                <w:rFonts w:ascii="Arial" w:hAnsi="Arial" w:cs="Arial" w:eastAsia="Arial"/>
                <w:color w:val="auto"/>
                <w:spacing w:val="17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of</w:t>
            </w:r>
            <w:r>
              <w:rPr>
                <w:rFonts w:ascii="Arial" w:hAnsi="Arial" w:cs="Arial" w:eastAsia="Arial"/>
                <w:color w:val="auto"/>
                <w:spacing w:val="19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busses</w:t>
            </w:r>
            <w:r>
              <w:rPr>
                <w:rFonts w:ascii="Arial" w:hAnsi="Arial" w:cs="Arial" w:eastAsia="Arial"/>
                <w:color w:val="auto"/>
                <w:spacing w:val="19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(Km/h</w:t>
            </w:r>
            <w:r>
              <w:rPr>
                <w:rFonts w:ascii="Arial" w:hAnsi="Arial" w:cs="Arial" w:eastAsia="Arial"/>
                <w:color w:val="auto"/>
                <w:spacing w:val="6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over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all)</w:t>
            </w:r>
          </w:p>
        </w:tc>
        <w:tc>
          <w:tcPr>
            <w:tcW w:w="974" w:type="dxa"/>
            <w:tcBorders>
              <w:top w:val="single" w:color="000000" w:sz="6"/>
              <w:left w:val="single" w:color="000000" w:sz="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14,4</w:t>
            </w:r>
          </w:p>
        </w:tc>
        <w:tc>
          <w:tcPr>
            <w:tcW w:w="970" w:type="dxa"/>
            <w:tcBorders>
              <w:top w:val="single" w:color="000000" w:sz="6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1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20,1</w:t>
            </w:r>
          </w:p>
        </w:tc>
        <w:tc>
          <w:tcPr>
            <w:tcW w:w="951" w:type="dxa"/>
            <w:tcBorders>
              <w:top w:val="single" w:color="000000" w:sz="6"/>
              <w:left w:val="single" w:color="000000" w:sz="4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245" w:left="27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40%</w:t>
            </w:r>
          </w:p>
        </w:tc>
      </w:tr>
      <w:tr>
        <w:trPr>
          <w:trHeight w:val="200" w:hRule="auto"/>
          <w:jc w:val="left"/>
        </w:trPr>
        <w:tc>
          <w:tcPr>
            <w:tcW w:w="3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Expenses</w:t>
            </w:r>
            <w:r>
              <w:rPr>
                <w:rFonts w:ascii="Arial" w:hAnsi="Arial" w:cs="Arial" w:eastAsia="Arial"/>
                <w:color w:val="auto"/>
                <w:spacing w:val="16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per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day,</w:t>
            </w: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for</w:t>
            </w:r>
            <w:r>
              <w:rPr>
                <w:rFonts w:ascii="Arial" w:hAnsi="Arial" w:cs="Arial" w:eastAsia="Arial"/>
                <w:color w:val="auto"/>
                <w:spacing w:val="9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all</w:t>
            </w:r>
            <w:r>
              <w:rPr>
                <w:rFonts w:ascii="Arial" w:hAnsi="Arial" w:cs="Arial" w:eastAsia="Arial"/>
                <w:color w:val="auto"/>
                <w:spacing w:val="1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bus</w:t>
            </w:r>
            <w:r>
              <w:rPr>
                <w:rFonts w:ascii="Arial" w:hAnsi="Arial" w:cs="Arial" w:eastAsia="Arial"/>
                <w:color w:val="auto"/>
                <w:spacing w:val="17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kilometers</w:t>
            </w:r>
            <w:r>
              <w:rPr>
                <w:rFonts w:ascii="Arial" w:hAnsi="Arial" w:cs="Arial" w:eastAsia="Arial"/>
                <w:color w:val="auto"/>
                <w:spacing w:val="17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[YTL]</w:t>
            </w:r>
          </w:p>
        </w:tc>
        <w:tc>
          <w:tcPr>
            <w:tcW w:w="974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16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1.664.080</w:t>
            </w:r>
          </w:p>
        </w:tc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1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1.486.760</w:t>
            </w:r>
          </w:p>
        </w:tc>
        <w:tc>
          <w:tcPr>
            <w:tcW w:w="9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245" w:left="27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-11%</w:t>
            </w:r>
          </w:p>
        </w:tc>
      </w:tr>
      <w:tr>
        <w:trPr>
          <w:trHeight w:val="199" w:hRule="auto"/>
          <w:jc w:val="left"/>
        </w:trPr>
        <w:tc>
          <w:tcPr>
            <w:tcW w:w="3611" w:type="dxa"/>
            <w:tcBorders>
              <w:top w:val="single" w:color="000000" w:sz="4"/>
              <w:left w:val="single" w:color="000000" w:sz="4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Savings</w:t>
            </w:r>
            <w:r>
              <w:rPr>
                <w:rFonts w:ascii="Arial" w:hAnsi="Arial" w:cs="Arial" w:eastAsia="Arial"/>
                <w:color w:val="auto"/>
                <w:spacing w:val="14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per</w:t>
            </w:r>
            <w:r>
              <w:rPr>
                <w:rFonts w:ascii="Arial" w:hAnsi="Arial" w:cs="Arial" w:eastAsia="Arial"/>
                <w:color w:val="auto"/>
                <w:spacing w:val="7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day,</w:t>
            </w:r>
            <w:r>
              <w:rPr>
                <w:rFonts w:ascii="Arial" w:hAnsi="Arial" w:cs="Arial" w:eastAsia="Arial"/>
                <w:color w:val="auto"/>
                <w:spacing w:val="7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for</w:t>
            </w:r>
            <w:r>
              <w:rPr>
                <w:rFonts w:ascii="Arial" w:hAnsi="Arial" w:cs="Arial" w:eastAsia="Arial"/>
                <w:color w:val="auto"/>
                <w:spacing w:val="6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all</w:t>
            </w:r>
            <w:r>
              <w:rPr>
                <w:rFonts w:ascii="Arial" w:hAnsi="Arial" w:cs="Arial" w:eastAsia="Arial"/>
                <w:color w:val="auto"/>
                <w:spacing w:val="6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bus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kilometers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[YTL]</w:t>
            </w:r>
          </w:p>
        </w:tc>
        <w:tc>
          <w:tcPr>
            <w:tcW w:w="974" w:type="dxa"/>
            <w:tcBorders>
              <w:top w:val="single" w:color="000000" w:sz="4"/>
              <w:left w:val="single" w:color="000000" w:sz="8"/>
              <w:bottom w:val="single" w:color="000000" w:sz="8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8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14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177.320</w:t>
            </w:r>
          </w:p>
        </w:tc>
        <w:tc>
          <w:tcPr>
            <w:tcW w:w="951" w:type="dxa"/>
            <w:tcBorders>
              <w:top w:val="single" w:color="000000" w:sz="4"/>
              <w:left w:val="single" w:color="000000" w:sz="4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4208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Savings</w:t>
      </w:r>
      <w:r>
        <w:rPr>
          <w:rFonts w:ascii="Arial" w:hAnsi="Arial" w:cs="Arial" w:eastAsia="Arial"/>
          <w:color w:val="auto"/>
          <w:spacing w:val="13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by</w:t>
      </w:r>
      <w:r>
        <w:rPr>
          <w:rFonts w:ascii="Arial" w:hAnsi="Arial" w:cs="Arial" w:eastAsia="Arial"/>
          <w:color w:val="auto"/>
          <w:spacing w:val="3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reduction</w:t>
      </w:r>
      <w:r>
        <w:rPr>
          <w:rFonts w:ascii="Arial" w:hAnsi="Arial" w:cs="Arial" w:eastAsia="Arial"/>
          <w:color w:val="auto"/>
          <w:spacing w:val="3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of</w:t>
      </w:r>
      <w:r>
        <w:rPr>
          <w:rFonts w:ascii="Arial" w:hAnsi="Arial" w:cs="Arial" w:eastAsia="Arial"/>
          <w:color w:val="auto"/>
          <w:spacing w:val="15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bus</w:t>
      </w:r>
      <w:r>
        <w:rPr>
          <w:rFonts w:ascii="Arial" w:hAnsi="Arial" w:cs="Arial" w:eastAsia="Arial"/>
          <w:color w:val="auto"/>
          <w:spacing w:val="14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kilometer</w:t>
      </w:r>
      <w:r>
        <w:rPr>
          <w:rFonts w:ascii="Arial" w:hAnsi="Arial" w:cs="Arial" w:eastAsia="Arial"/>
          <w:color w:val="auto"/>
          <w:spacing w:val="7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per</w:t>
      </w:r>
      <w:r>
        <w:rPr>
          <w:rFonts w:ascii="Arial" w:hAnsi="Arial" w:cs="Arial" w:eastAsia="Arial"/>
          <w:color w:val="auto"/>
          <w:spacing w:val="6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year:</w:t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64.721.800</w:t>
      </w:r>
      <w:r>
        <w:rPr>
          <w:rFonts w:ascii="Arial" w:hAnsi="Arial" w:cs="Arial" w:eastAsia="Arial"/>
          <w:b/>
          <w:color w:val="auto"/>
          <w:spacing w:val="52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YTL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307"/>
        </w:numPr>
        <w:tabs>
          <w:tab w:val="left" w:pos="596" w:leader="none"/>
          <w:tab w:val="left" w:pos="597" w:leader="none"/>
        </w:tabs>
        <w:spacing w:before="0" w:after="0" w:line="240"/>
        <w:ind w:right="0" w:left="596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Conclusion</w:t>
      </w:r>
    </w:p>
    <w:p>
      <w:pPr>
        <w:spacing w:before="197" w:after="0" w:line="240"/>
        <w:ind w:right="167" w:left="2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 this project “Optimization of Bus Transport in Istanbul”, the IETT has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powerful tool with a lot of information and detailed planning proposals to realize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changes. The results and possible savings for passengers and carriers have been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show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huge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potential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economic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view.</w:t>
      </w:r>
    </w:p>
    <w:p>
      <w:pPr>
        <w:spacing w:before="1" w:after="0" w:line="240"/>
        <w:ind w:right="166" w:left="236" w:firstLine="24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What IETT can do further on to improve its public transport, it is summarized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 the above chapter.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mentioned, the evaluation of all further planning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IETT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others,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affecting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transportation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mobility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Istanbul,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consulted with the information and details out of the digital public transport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1">
    <w:abstractNumId w:val="30"/>
  </w:num>
  <w:num w:numId="22">
    <w:abstractNumId w:val="24"/>
  </w:num>
  <w:num w:numId="51">
    <w:abstractNumId w:val="18"/>
  </w:num>
  <w:num w:numId="65">
    <w:abstractNumId w:val="12"/>
  </w:num>
  <w:num w:numId="71">
    <w:abstractNumId w:val="6"/>
  </w:num>
  <w:num w:numId="30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