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6B6" w:rsidRDefault="00986265" w:rsidP="00986265">
      <w:pPr>
        <w:jc w:val="center"/>
        <w:rPr>
          <w:sz w:val="32"/>
          <w:szCs w:val="32"/>
        </w:rPr>
      </w:pPr>
      <w:r>
        <w:rPr>
          <w:sz w:val="32"/>
          <w:szCs w:val="32"/>
        </w:rPr>
        <w:t>PHY F214 PHYSICS LAB-9 REPORT SEM-1 2017-2018</w:t>
      </w:r>
    </w:p>
    <w:p w:rsidR="00986265" w:rsidRDefault="00986265" w:rsidP="00986265">
      <w:pPr>
        <w:rPr>
          <w:sz w:val="32"/>
          <w:szCs w:val="32"/>
        </w:rPr>
      </w:pPr>
      <w:proofErr w:type="gramStart"/>
      <w:r>
        <w:rPr>
          <w:sz w:val="32"/>
          <w:szCs w:val="32"/>
        </w:rPr>
        <w:t>EXP NO.</w:t>
      </w:r>
      <w:proofErr w:type="gramEnd"/>
      <w:r>
        <w:rPr>
          <w:sz w:val="32"/>
          <w:szCs w:val="32"/>
        </w:rPr>
        <w:t xml:space="preserve"> – 11   EXP NAME </w:t>
      </w:r>
      <w:r>
        <w:rPr>
          <w:sz w:val="32"/>
          <w:szCs w:val="32"/>
        </w:rPr>
        <w:softHyphen/>
        <w:t>– Spectroscopy using diffraction grating</w:t>
      </w:r>
    </w:p>
    <w:p w:rsidR="00986265" w:rsidRDefault="00986265" w:rsidP="00986265">
      <w:pPr>
        <w:rPr>
          <w:sz w:val="32"/>
          <w:szCs w:val="32"/>
        </w:rPr>
      </w:pPr>
      <w:r>
        <w:rPr>
          <w:sz w:val="32"/>
          <w:szCs w:val="32"/>
        </w:rPr>
        <w:t>NAME – UTKARSH SINGH</w:t>
      </w:r>
    </w:p>
    <w:p w:rsidR="00986265" w:rsidRDefault="00986265" w:rsidP="00986265">
      <w:pPr>
        <w:rPr>
          <w:sz w:val="32"/>
          <w:szCs w:val="32"/>
        </w:rPr>
      </w:pPr>
      <w:r>
        <w:rPr>
          <w:sz w:val="32"/>
          <w:szCs w:val="32"/>
        </w:rPr>
        <w:t>ID NO. -2016B5A30750G</w:t>
      </w:r>
    </w:p>
    <w:p w:rsidR="00986265" w:rsidRDefault="00986265" w:rsidP="00986265">
      <w:pPr>
        <w:rPr>
          <w:sz w:val="32"/>
          <w:szCs w:val="32"/>
        </w:rPr>
      </w:pPr>
      <w:r>
        <w:rPr>
          <w:sz w:val="32"/>
          <w:szCs w:val="32"/>
        </w:rPr>
        <w:t>DATE OF PERFORMING – 5-10-2017</w:t>
      </w:r>
    </w:p>
    <w:p w:rsidR="00986265" w:rsidRDefault="00986265" w:rsidP="00986265">
      <w:pPr>
        <w:rPr>
          <w:sz w:val="32"/>
          <w:szCs w:val="32"/>
        </w:rPr>
      </w:pPr>
      <w:r>
        <w:rPr>
          <w:sz w:val="32"/>
          <w:szCs w:val="32"/>
        </w:rPr>
        <w:t>AIM:</w:t>
      </w:r>
    </w:p>
    <w:p w:rsidR="00986265" w:rsidRDefault="00986265" w:rsidP="00986265">
      <w:pPr>
        <w:pStyle w:val="ListParagraph"/>
        <w:numPr>
          <w:ilvl w:val="0"/>
          <w:numId w:val="2"/>
        </w:numPr>
        <w:rPr>
          <w:sz w:val="28"/>
          <w:szCs w:val="28"/>
        </w:rPr>
      </w:pPr>
      <w:r>
        <w:rPr>
          <w:sz w:val="28"/>
          <w:szCs w:val="28"/>
        </w:rPr>
        <w:t>To calibrate the grating spectrometer using the known source (Hg source) of light and to calculate the grating constant.</w:t>
      </w:r>
    </w:p>
    <w:p w:rsidR="00986265" w:rsidRDefault="00986265" w:rsidP="00986265">
      <w:pPr>
        <w:pStyle w:val="ListParagraph"/>
        <w:numPr>
          <w:ilvl w:val="0"/>
          <w:numId w:val="2"/>
        </w:numPr>
        <w:rPr>
          <w:sz w:val="28"/>
          <w:szCs w:val="28"/>
        </w:rPr>
      </w:pPr>
      <w:r>
        <w:rPr>
          <w:sz w:val="28"/>
          <w:szCs w:val="28"/>
        </w:rPr>
        <w:t xml:space="preserve">Using the same </w:t>
      </w:r>
      <w:proofErr w:type="spellStart"/>
      <w:r>
        <w:rPr>
          <w:sz w:val="28"/>
          <w:szCs w:val="28"/>
        </w:rPr>
        <w:t>grating</w:t>
      </w:r>
      <w:proofErr w:type="gramStart"/>
      <w:r>
        <w:rPr>
          <w:sz w:val="28"/>
          <w:szCs w:val="28"/>
        </w:rPr>
        <w:t>,to</w:t>
      </w:r>
      <w:proofErr w:type="spellEnd"/>
      <w:proofErr w:type="gramEnd"/>
      <w:r>
        <w:rPr>
          <w:sz w:val="28"/>
          <w:szCs w:val="28"/>
        </w:rPr>
        <w:t xml:space="preserve"> calculate the wavelength of sodium doublet lines.</w:t>
      </w:r>
    </w:p>
    <w:p w:rsidR="00986265" w:rsidRDefault="00A87CCC" w:rsidP="00A87CCC">
      <w:pPr>
        <w:rPr>
          <w:sz w:val="28"/>
          <w:szCs w:val="28"/>
        </w:rPr>
      </w:pPr>
      <w:r>
        <w:rPr>
          <w:sz w:val="28"/>
          <w:szCs w:val="28"/>
        </w:rPr>
        <w:t>APPARATUS:</w:t>
      </w:r>
    </w:p>
    <w:p w:rsidR="00A87CCC" w:rsidRDefault="00A87CCC" w:rsidP="00A87CCC">
      <w:pPr>
        <w:rPr>
          <w:sz w:val="28"/>
          <w:szCs w:val="28"/>
        </w:rPr>
      </w:pPr>
      <w:proofErr w:type="spellStart"/>
      <w:r>
        <w:rPr>
          <w:sz w:val="28"/>
          <w:szCs w:val="28"/>
        </w:rPr>
        <w:t>Spectrometer</w:t>
      </w:r>
      <w:proofErr w:type="gramStart"/>
      <w:r>
        <w:rPr>
          <w:sz w:val="28"/>
          <w:szCs w:val="28"/>
        </w:rPr>
        <w:t>,transmission</w:t>
      </w:r>
      <w:proofErr w:type="spellEnd"/>
      <w:proofErr w:type="gramEnd"/>
      <w:r>
        <w:rPr>
          <w:sz w:val="28"/>
          <w:szCs w:val="28"/>
        </w:rPr>
        <w:t xml:space="preserve"> diffraction </w:t>
      </w:r>
      <w:proofErr w:type="spellStart"/>
      <w:r>
        <w:rPr>
          <w:sz w:val="28"/>
          <w:szCs w:val="28"/>
        </w:rPr>
        <w:t>grating,sodium</w:t>
      </w:r>
      <w:proofErr w:type="spellEnd"/>
      <w:r>
        <w:rPr>
          <w:sz w:val="28"/>
          <w:szCs w:val="28"/>
        </w:rPr>
        <w:t xml:space="preserve"> vapour </w:t>
      </w:r>
      <w:proofErr w:type="spellStart"/>
      <w:r>
        <w:rPr>
          <w:sz w:val="28"/>
          <w:szCs w:val="28"/>
        </w:rPr>
        <w:t>lamp,mercury</w:t>
      </w:r>
      <w:proofErr w:type="spellEnd"/>
      <w:r>
        <w:rPr>
          <w:sz w:val="28"/>
          <w:szCs w:val="28"/>
        </w:rPr>
        <w:t xml:space="preserve"> vapour </w:t>
      </w:r>
      <w:proofErr w:type="spellStart"/>
      <w:r>
        <w:rPr>
          <w:sz w:val="28"/>
          <w:szCs w:val="28"/>
        </w:rPr>
        <w:t>lamp,power</w:t>
      </w:r>
      <w:proofErr w:type="spellEnd"/>
      <w:r>
        <w:rPr>
          <w:sz w:val="28"/>
          <w:szCs w:val="28"/>
        </w:rPr>
        <w:t xml:space="preserve"> supply for spectral lamps , magnifying glass.</w:t>
      </w:r>
    </w:p>
    <w:p w:rsidR="00A87CCC" w:rsidRDefault="00A87CCC" w:rsidP="00A87CCC">
      <w:pPr>
        <w:rPr>
          <w:sz w:val="28"/>
          <w:szCs w:val="28"/>
        </w:rPr>
      </w:pPr>
      <w:r>
        <w:rPr>
          <w:sz w:val="28"/>
          <w:szCs w:val="28"/>
        </w:rPr>
        <w:t>PRINCIPLE USED:</w:t>
      </w:r>
    </w:p>
    <w:p w:rsidR="00A87CCC" w:rsidRDefault="00A87CCC" w:rsidP="00A87CCC">
      <w:pPr>
        <w:rPr>
          <w:sz w:val="28"/>
          <w:szCs w:val="28"/>
        </w:rPr>
      </w:pPr>
      <w:r>
        <w:rPr>
          <w:sz w:val="28"/>
          <w:szCs w:val="28"/>
        </w:rPr>
        <w:t xml:space="preserve">The diffraction grating is used for the precise study of the spectra .It is a set of identical and equally spaced slits separated by opaque </w:t>
      </w:r>
      <w:proofErr w:type="spellStart"/>
      <w:r>
        <w:rPr>
          <w:sz w:val="28"/>
          <w:szCs w:val="28"/>
        </w:rPr>
        <w:t>strips.The</w:t>
      </w:r>
      <w:proofErr w:type="spellEnd"/>
      <w:r>
        <w:rPr>
          <w:sz w:val="28"/>
          <w:szCs w:val="28"/>
        </w:rPr>
        <w:t xml:space="preserve"> diffraction occurs as a consequence of the propagation of waves around </w:t>
      </w:r>
      <w:proofErr w:type="spellStart"/>
      <w:r>
        <w:rPr>
          <w:sz w:val="28"/>
          <w:szCs w:val="28"/>
        </w:rPr>
        <w:t>obstructions.When</w:t>
      </w:r>
      <w:proofErr w:type="spellEnd"/>
      <w:r>
        <w:rPr>
          <w:sz w:val="28"/>
          <w:szCs w:val="28"/>
        </w:rPr>
        <w:t xml:space="preserve"> a wave front is incident on a grating </w:t>
      </w:r>
      <w:proofErr w:type="gramStart"/>
      <w:r>
        <w:rPr>
          <w:sz w:val="28"/>
          <w:szCs w:val="28"/>
        </w:rPr>
        <w:t>surface ,</w:t>
      </w:r>
      <w:proofErr w:type="spellStart"/>
      <w:proofErr w:type="gramEnd"/>
      <w:r>
        <w:rPr>
          <w:sz w:val="28"/>
          <w:szCs w:val="28"/>
        </w:rPr>
        <w:t>lght</w:t>
      </w:r>
      <w:proofErr w:type="spellEnd"/>
      <w:r>
        <w:rPr>
          <w:sz w:val="28"/>
          <w:szCs w:val="28"/>
        </w:rPr>
        <w:t xml:space="preserve"> is transmitted through slits and obstructed by opaque </w:t>
      </w:r>
      <w:proofErr w:type="spellStart"/>
      <w:r>
        <w:rPr>
          <w:sz w:val="28"/>
          <w:szCs w:val="28"/>
        </w:rPr>
        <w:t>portions.The</w:t>
      </w:r>
      <w:proofErr w:type="spellEnd"/>
      <w:r>
        <w:rPr>
          <w:sz w:val="28"/>
          <w:szCs w:val="28"/>
        </w:rPr>
        <w:t xml:space="preserve"> secondary waves from the positions of slit int</w:t>
      </w:r>
      <w:r w:rsidR="002A73A1">
        <w:rPr>
          <w:sz w:val="28"/>
          <w:szCs w:val="28"/>
        </w:rPr>
        <w:t>erfere with one another .</w:t>
      </w:r>
    </w:p>
    <w:p w:rsidR="002A73A1" w:rsidRDefault="002A73A1" w:rsidP="00A87CCC">
      <w:pPr>
        <w:rPr>
          <w:sz w:val="28"/>
          <w:szCs w:val="28"/>
        </w:rPr>
      </w:pPr>
      <w:proofErr w:type="spellStart"/>
      <w:proofErr w:type="gramStart"/>
      <w:r>
        <w:rPr>
          <w:sz w:val="28"/>
          <w:szCs w:val="28"/>
        </w:rPr>
        <w:t>Dsin</w:t>
      </w:r>
      <w:proofErr w:type="spellEnd"/>
      <w:r>
        <w:rPr>
          <w:sz w:val="28"/>
          <w:szCs w:val="28"/>
        </w:rPr>
        <w:t>(</w:t>
      </w:r>
      <w:proofErr w:type="gramEnd"/>
      <w:r>
        <w:rPr>
          <w:rFonts w:cstheme="minorHAnsi"/>
          <w:sz w:val="28"/>
          <w:szCs w:val="28"/>
        </w:rPr>
        <w:t>θ</w:t>
      </w:r>
      <w:r>
        <w:rPr>
          <w:sz w:val="28"/>
          <w:szCs w:val="28"/>
        </w:rPr>
        <w:t>)=</w:t>
      </w:r>
      <w:r>
        <w:rPr>
          <w:rFonts w:cstheme="minorHAnsi"/>
          <w:sz w:val="28"/>
          <w:szCs w:val="28"/>
        </w:rPr>
        <w:t>λ</w:t>
      </w:r>
    </w:p>
    <w:p w:rsidR="002A73A1" w:rsidRDefault="002A73A1" w:rsidP="00A87CCC">
      <w:pPr>
        <w:rPr>
          <w:sz w:val="28"/>
          <w:szCs w:val="28"/>
        </w:rPr>
      </w:pPr>
      <w:r>
        <w:rPr>
          <w:sz w:val="28"/>
          <w:szCs w:val="28"/>
        </w:rPr>
        <w:t>OBSERVATION AND PROCEDURE:</w:t>
      </w:r>
    </w:p>
    <w:p w:rsidR="002A73A1" w:rsidRDefault="002A73A1" w:rsidP="00A87CCC">
      <w:pPr>
        <w:rPr>
          <w:sz w:val="28"/>
          <w:szCs w:val="28"/>
        </w:rPr>
      </w:pPr>
      <w:r>
        <w:rPr>
          <w:sz w:val="28"/>
          <w:szCs w:val="28"/>
        </w:rPr>
        <w:t xml:space="preserve">First of all we adjust the telescope for parallel </w:t>
      </w:r>
      <w:proofErr w:type="spellStart"/>
      <w:r>
        <w:rPr>
          <w:sz w:val="28"/>
          <w:szCs w:val="28"/>
        </w:rPr>
        <w:t>rays.This</w:t>
      </w:r>
      <w:proofErr w:type="spellEnd"/>
      <w:r>
        <w:rPr>
          <w:sz w:val="28"/>
          <w:szCs w:val="28"/>
        </w:rPr>
        <w:t xml:space="preserve"> is done by focussing the telescope on an object at infinity, or some very distant </w:t>
      </w:r>
      <w:proofErr w:type="spellStart"/>
      <w:r>
        <w:rPr>
          <w:sz w:val="28"/>
          <w:szCs w:val="28"/>
        </w:rPr>
        <w:t>object.Then</w:t>
      </w:r>
      <w:proofErr w:type="spellEnd"/>
      <w:r>
        <w:rPr>
          <w:sz w:val="28"/>
          <w:szCs w:val="28"/>
        </w:rPr>
        <w:t xml:space="preserve"> mount the grating for normal incidence and switch on the mercury lamp till it warms up completely. </w:t>
      </w:r>
    </w:p>
    <w:p w:rsidR="002A73A1" w:rsidRDefault="002A73A1" w:rsidP="00A87CCC">
      <w:pPr>
        <w:rPr>
          <w:sz w:val="28"/>
          <w:szCs w:val="28"/>
        </w:rPr>
      </w:pPr>
      <w:r>
        <w:rPr>
          <w:sz w:val="28"/>
          <w:szCs w:val="28"/>
        </w:rPr>
        <w:t xml:space="preserve">With the mercury vapour </w:t>
      </w:r>
      <w:proofErr w:type="gramStart"/>
      <w:r>
        <w:rPr>
          <w:sz w:val="28"/>
          <w:szCs w:val="28"/>
        </w:rPr>
        <w:t>source ,</w:t>
      </w:r>
      <w:proofErr w:type="gramEnd"/>
      <w:r>
        <w:rPr>
          <w:sz w:val="28"/>
          <w:szCs w:val="28"/>
        </w:rPr>
        <w:t xml:space="preserve"> observe the first order spectrum on one side </w:t>
      </w:r>
    </w:p>
    <w:p w:rsidR="002A73A1" w:rsidRDefault="002A73A1" w:rsidP="00A87CCC">
      <w:pPr>
        <w:rPr>
          <w:sz w:val="28"/>
          <w:szCs w:val="28"/>
        </w:rPr>
      </w:pPr>
      <w:r>
        <w:rPr>
          <w:sz w:val="28"/>
          <w:szCs w:val="28"/>
        </w:rPr>
        <w:lastRenderedPageBreak/>
        <w:t xml:space="preserve">Rotate the telescope and note the angular position on both sides .Note the diffraction angle </w:t>
      </w:r>
      <w:proofErr w:type="gramStart"/>
      <w:r>
        <w:rPr>
          <w:sz w:val="28"/>
          <w:szCs w:val="28"/>
        </w:rPr>
        <w:t>=(</w:t>
      </w:r>
      <w:proofErr w:type="spellStart"/>
      <w:proofErr w:type="gramEnd"/>
      <w:r>
        <w:rPr>
          <w:sz w:val="28"/>
          <w:szCs w:val="28"/>
        </w:rPr>
        <w:t>rhs</w:t>
      </w:r>
      <w:proofErr w:type="spellEnd"/>
      <w:r>
        <w:rPr>
          <w:sz w:val="28"/>
          <w:szCs w:val="28"/>
        </w:rPr>
        <w:t xml:space="preserve"> –lhs)/2</w:t>
      </w:r>
    </w:p>
    <w:p w:rsidR="002A73A1" w:rsidRDefault="002F78CC" w:rsidP="002F78CC">
      <w:pPr>
        <w:jc w:val="center"/>
        <w:rPr>
          <w:sz w:val="28"/>
          <w:szCs w:val="28"/>
        </w:rPr>
      </w:pPr>
      <w:r>
        <w:rPr>
          <w:sz w:val="28"/>
          <w:szCs w:val="28"/>
        </w:rPr>
        <w:t xml:space="preserve">TABLE OF </w:t>
      </w:r>
      <w:proofErr w:type="gramStart"/>
      <w:r>
        <w:rPr>
          <w:sz w:val="28"/>
          <w:szCs w:val="28"/>
        </w:rPr>
        <w:t>sin(</w:t>
      </w:r>
      <w:proofErr w:type="gramEnd"/>
      <w:r>
        <w:rPr>
          <w:rFonts w:cstheme="minorHAnsi"/>
          <w:sz w:val="28"/>
          <w:szCs w:val="28"/>
        </w:rPr>
        <w:t>θ</w:t>
      </w:r>
      <w:r>
        <w:rPr>
          <w:sz w:val="28"/>
          <w:szCs w:val="28"/>
        </w:rPr>
        <w:t xml:space="preserve">) and </w:t>
      </w:r>
      <w:r>
        <w:rPr>
          <w:rFonts w:cstheme="minorHAnsi"/>
          <w:sz w:val="28"/>
          <w:szCs w:val="28"/>
        </w:rPr>
        <w:t>λ</w:t>
      </w:r>
    </w:p>
    <w:tbl>
      <w:tblPr>
        <w:tblStyle w:val="TableGrid"/>
        <w:tblW w:w="0" w:type="auto"/>
        <w:tblLook w:val="04A0"/>
      </w:tblPr>
      <w:tblGrid>
        <w:gridCol w:w="3080"/>
        <w:gridCol w:w="3081"/>
        <w:gridCol w:w="3081"/>
      </w:tblGrid>
      <w:tr w:rsidR="002F78CC" w:rsidTr="002F78CC">
        <w:tc>
          <w:tcPr>
            <w:tcW w:w="3080" w:type="dxa"/>
          </w:tcPr>
          <w:p w:rsidR="002F78CC" w:rsidRDefault="002F78CC" w:rsidP="002F78CC">
            <w:pPr>
              <w:rPr>
                <w:sz w:val="28"/>
                <w:szCs w:val="28"/>
              </w:rPr>
            </w:pPr>
          </w:p>
        </w:tc>
        <w:tc>
          <w:tcPr>
            <w:tcW w:w="3081" w:type="dxa"/>
          </w:tcPr>
          <w:p w:rsidR="002F78CC" w:rsidRDefault="00B961F5" w:rsidP="002F78CC">
            <w:pPr>
              <w:jc w:val="center"/>
              <w:rPr>
                <w:sz w:val="28"/>
                <w:szCs w:val="28"/>
              </w:rPr>
            </w:pPr>
            <w:proofErr w:type="spellStart"/>
            <w:r>
              <w:rPr>
                <w:rFonts w:cstheme="minorHAnsi"/>
                <w:sz w:val="28"/>
                <w:szCs w:val="28"/>
              </w:rPr>
              <w:t>sin</w:t>
            </w:r>
            <w:r w:rsidR="002F78CC">
              <w:rPr>
                <w:rFonts w:cstheme="minorHAnsi"/>
                <w:sz w:val="28"/>
                <w:szCs w:val="28"/>
              </w:rPr>
              <w:t>θ</w:t>
            </w:r>
            <w:proofErr w:type="spellEnd"/>
            <w:r w:rsidR="002F78CC">
              <w:rPr>
                <w:rFonts w:cstheme="minorHAnsi"/>
                <w:sz w:val="28"/>
                <w:szCs w:val="28"/>
              </w:rPr>
              <w:t xml:space="preserve"> </w:t>
            </w:r>
          </w:p>
        </w:tc>
        <w:tc>
          <w:tcPr>
            <w:tcW w:w="3081" w:type="dxa"/>
          </w:tcPr>
          <w:p w:rsidR="002F78CC" w:rsidRPr="002F78CC" w:rsidRDefault="002F78CC" w:rsidP="002F78CC">
            <w:pPr>
              <w:jc w:val="center"/>
              <w:rPr>
                <w:sz w:val="28"/>
                <w:szCs w:val="28"/>
              </w:rPr>
            </w:pPr>
            <w:r>
              <w:rPr>
                <w:rFonts w:cstheme="minorHAnsi"/>
                <w:sz w:val="28"/>
                <w:szCs w:val="28"/>
              </w:rPr>
              <w:t xml:space="preserve">λ </w:t>
            </w:r>
            <w:r>
              <w:rPr>
                <w:sz w:val="28"/>
                <w:szCs w:val="28"/>
              </w:rPr>
              <w:t>(A</w:t>
            </w:r>
            <w:r>
              <w:rPr>
                <w:sz w:val="28"/>
                <w:szCs w:val="28"/>
                <w:vertAlign w:val="superscript"/>
              </w:rPr>
              <w:t>0</w:t>
            </w:r>
            <w:r>
              <w:rPr>
                <w:sz w:val="28"/>
                <w:szCs w:val="28"/>
              </w:rPr>
              <w:t>)</w:t>
            </w:r>
          </w:p>
        </w:tc>
      </w:tr>
      <w:tr w:rsidR="002F78CC" w:rsidTr="002F78CC">
        <w:tc>
          <w:tcPr>
            <w:tcW w:w="3080" w:type="dxa"/>
          </w:tcPr>
          <w:p w:rsidR="002F78CC" w:rsidRDefault="002F78CC" w:rsidP="002F78CC">
            <w:pPr>
              <w:rPr>
                <w:sz w:val="28"/>
                <w:szCs w:val="28"/>
              </w:rPr>
            </w:pPr>
          </w:p>
        </w:tc>
        <w:tc>
          <w:tcPr>
            <w:tcW w:w="3081" w:type="dxa"/>
          </w:tcPr>
          <w:p w:rsidR="002F78CC" w:rsidRDefault="002F78CC" w:rsidP="002F78CC">
            <w:pPr>
              <w:rPr>
                <w:sz w:val="28"/>
                <w:szCs w:val="28"/>
              </w:rPr>
            </w:pPr>
          </w:p>
        </w:tc>
        <w:tc>
          <w:tcPr>
            <w:tcW w:w="3081" w:type="dxa"/>
          </w:tcPr>
          <w:p w:rsidR="002F78CC" w:rsidRDefault="002F78CC" w:rsidP="002F78CC">
            <w:pPr>
              <w:rPr>
                <w:sz w:val="28"/>
                <w:szCs w:val="28"/>
              </w:rPr>
            </w:pPr>
          </w:p>
        </w:tc>
      </w:tr>
      <w:tr w:rsidR="002F78CC" w:rsidTr="002F78CC">
        <w:tc>
          <w:tcPr>
            <w:tcW w:w="3080" w:type="dxa"/>
          </w:tcPr>
          <w:p w:rsidR="002F78CC" w:rsidRDefault="002F78CC" w:rsidP="002F78CC">
            <w:pPr>
              <w:rPr>
                <w:sz w:val="28"/>
                <w:szCs w:val="28"/>
              </w:rPr>
            </w:pPr>
            <w:r>
              <w:rPr>
                <w:sz w:val="28"/>
                <w:szCs w:val="28"/>
              </w:rPr>
              <w:t>Violet</w:t>
            </w:r>
          </w:p>
        </w:tc>
        <w:tc>
          <w:tcPr>
            <w:tcW w:w="3081" w:type="dxa"/>
          </w:tcPr>
          <w:p w:rsidR="002F78CC" w:rsidRDefault="00B961F5" w:rsidP="00B961F5">
            <w:pPr>
              <w:tabs>
                <w:tab w:val="left" w:pos="930"/>
              </w:tabs>
              <w:rPr>
                <w:sz w:val="28"/>
                <w:szCs w:val="28"/>
              </w:rPr>
            </w:pPr>
            <w:r>
              <w:rPr>
                <w:sz w:val="28"/>
                <w:szCs w:val="28"/>
              </w:rPr>
              <w:t>0.2</w:t>
            </w:r>
            <w:r w:rsidR="0007559C">
              <w:rPr>
                <w:sz w:val="28"/>
                <w:szCs w:val="28"/>
              </w:rPr>
              <w:t>063</w:t>
            </w:r>
          </w:p>
        </w:tc>
        <w:tc>
          <w:tcPr>
            <w:tcW w:w="3081" w:type="dxa"/>
          </w:tcPr>
          <w:p w:rsidR="002F78CC" w:rsidRDefault="002F78CC" w:rsidP="002F78CC">
            <w:pPr>
              <w:rPr>
                <w:sz w:val="28"/>
                <w:szCs w:val="28"/>
              </w:rPr>
            </w:pPr>
            <w:r>
              <w:rPr>
                <w:sz w:val="28"/>
                <w:szCs w:val="28"/>
              </w:rPr>
              <w:t>4047</w:t>
            </w:r>
          </w:p>
        </w:tc>
      </w:tr>
      <w:tr w:rsidR="002F78CC" w:rsidTr="002F78CC">
        <w:tc>
          <w:tcPr>
            <w:tcW w:w="3080" w:type="dxa"/>
          </w:tcPr>
          <w:p w:rsidR="002F78CC" w:rsidRDefault="002F78CC" w:rsidP="002F78CC">
            <w:pPr>
              <w:rPr>
                <w:sz w:val="28"/>
                <w:szCs w:val="28"/>
              </w:rPr>
            </w:pPr>
            <w:r>
              <w:rPr>
                <w:sz w:val="28"/>
                <w:szCs w:val="28"/>
              </w:rPr>
              <w:t>Blue</w:t>
            </w:r>
          </w:p>
        </w:tc>
        <w:tc>
          <w:tcPr>
            <w:tcW w:w="3081" w:type="dxa"/>
          </w:tcPr>
          <w:p w:rsidR="002F78CC" w:rsidRDefault="00B961F5" w:rsidP="002F78CC">
            <w:pPr>
              <w:rPr>
                <w:sz w:val="28"/>
                <w:szCs w:val="28"/>
              </w:rPr>
            </w:pPr>
            <w:r>
              <w:rPr>
                <w:sz w:val="28"/>
                <w:szCs w:val="28"/>
              </w:rPr>
              <w:t>0.2</w:t>
            </w:r>
            <w:r w:rsidR="0007559C">
              <w:rPr>
                <w:sz w:val="28"/>
                <w:szCs w:val="28"/>
              </w:rPr>
              <w:t>195</w:t>
            </w:r>
          </w:p>
        </w:tc>
        <w:tc>
          <w:tcPr>
            <w:tcW w:w="3081" w:type="dxa"/>
          </w:tcPr>
          <w:p w:rsidR="002F78CC" w:rsidRDefault="002F78CC" w:rsidP="002F78CC">
            <w:pPr>
              <w:rPr>
                <w:sz w:val="28"/>
                <w:szCs w:val="28"/>
              </w:rPr>
            </w:pPr>
            <w:r>
              <w:rPr>
                <w:sz w:val="28"/>
                <w:szCs w:val="28"/>
              </w:rPr>
              <w:t>4358</w:t>
            </w:r>
          </w:p>
        </w:tc>
      </w:tr>
      <w:tr w:rsidR="002F78CC" w:rsidTr="002F78CC">
        <w:tc>
          <w:tcPr>
            <w:tcW w:w="3080" w:type="dxa"/>
          </w:tcPr>
          <w:p w:rsidR="002F78CC" w:rsidRDefault="002F78CC" w:rsidP="002F78CC">
            <w:pPr>
              <w:rPr>
                <w:sz w:val="28"/>
                <w:szCs w:val="28"/>
              </w:rPr>
            </w:pPr>
            <w:r>
              <w:rPr>
                <w:sz w:val="28"/>
                <w:szCs w:val="28"/>
              </w:rPr>
              <w:t>Green</w:t>
            </w:r>
          </w:p>
        </w:tc>
        <w:tc>
          <w:tcPr>
            <w:tcW w:w="3081" w:type="dxa"/>
          </w:tcPr>
          <w:p w:rsidR="002F78CC" w:rsidRDefault="00B961F5" w:rsidP="002F78CC">
            <w:pPr>
              <w:rPr>
                <w:sz w:val="28"/>
                <w:szCs w:val="28"/>
              </w:rPr>
            </w:pPr>
            <w:r>
              <w:rPr>
                <w:sz w:val="28"/>
                <w:szCs w:val="28"/>
              </w:rPr>
              <w:t>0.2</w:t>
            </w:r>
            <w:r w:rsidR="0007559C">
              <w:rPr>
                <w:sz w:val="28"/>
                <w:szCs w:val="28"/>
              </w:rPr>
              <w:t>742</w:t>
            </w:r>
          </w:p>
        </w:tc>
        <w:tc>
          <w:tcPr>
            <w:tcW w:w="3081" w:type="dxa"/>
          </w:tcPr>
          <w:p w:rsidR="002F78CC" w:rsidRDefault="002F78CC" w:rsidP="002F78CC">
            <w:pPr>
              <w:rPr>
                <w:sz w:val="28"/>
                <w:szCs w:val="28"/>
              </w:rPr>
            </w:pPr>
            <w:r>
              <w:rPr>
                <w:sz w:val="28"/>
                <w:szCs w:val="28"/>
              </w:rPr>
              <w:t>5461</w:t>
            </w:r>
          </w:p>
        </w:tc>
      </w:tr>
      <w:tr w:rsidR="002F78CC" w:rsidTr="002F78CC">
        <w:tc>
          <w:tcPr>
            <w:tcW w:w="3080" w:type="dxa"/>
          </w:tcPr>
          <w:p w:rsidR="002F78CC" w:rsidRDefault="002F78CC" w:rsidP="002F78CC">
            <w:pPr>
              <w:rPr>
                <w:sz w:val="28"/>
                <w:szCs w:val="28"/>
              </w:rPr>
            </w:pPr>
            <w:r>
              <w:rPr>
                <w:sz w:val="28"/>
                <w:szCs w:val="28"/>
              </w:rPr>
              <w:t>Yellow</w:t>
            </w:r>
          </w:p>
        </w:tc>
        <w:tc>
          <w:tcPr>
            <w:tcW w:w="3081" w:type="dxa"/>
          </w:tcPr>
          <w:p w:rsidR="002F78CC" w:rsidRDefault="00B961F5" w:rsidP="002F78CC">
            <w:pPr>
              <w:rPr>
                <w:sz w:val="28"/>
                <w:szCs w:val="28"/>
              </w:rPr>
            </w:pPr>
            <w:r>
              <w:rPr>
                <w:sz w:val="28"/>
                <w:szCs w:val="28"/>
              </w:rPr>
              <w:t>0.2</w:t>
            </w:r>
            <w:r w:rsidR="0007559C">
              <w:rPr>
                <w:sz w:val="28"/>
                <w:szCs w:val="28"/>
              </w:rPr>
              <w:t>902</w:t>
            </w:r>
          </w:p>
        </w:tc>
        <w:tc>
          <w:tcPr>
            <w:tcW w:w="3081" w:type="dxa"/>
          </w:tcPr>
          <w:p w:rsidR="002F78CC" w:rsidRDefault="002F78CC" w:rsidP="002F78CC">
            <w:pPr>
              <w:rPr>
                <w:sz w:val="28"/>
                <w:szCs w:val="28"/>
              </w:rPr>
            </w:pPr>
            <w:r>
              <w:rPr>
                <w:sz w:val="28"/>
                <w:szCs w:val="28"/>
              </w:rPr>
              <w:t>5770</w:t>
            </w:r>
          </w:p>
        </w:tc>
      </w:tr>
      <w:tr w:rsidR="002F78CC" w:rsidTr="002F78CC">
        <w:tc>
          <w:tcPr>
            <w:tcW w:w="3080" w:type="dxa"/>
          </w:tcPr>
          <w:p w:rsidR="002F78CC" w:rsidRDefault="002F78CC" w:rsidP="002F78CC">
            <w:pPr>
              <w:rPr>
                <w:sz w:val="28"/>
                <w:szCs w:val="28"/>
              </w:rPr>
            </w:pPr>
            <w:r>
              <w:rPr>
                <w:sz w:val="28"/>
                <w:szCs w:val="28"/>
              </w:rPr>
              <w:t>orange</w:t>
            </w:r>
          </w:p>
        </w:tc>
        <w:tc>
          <w:tcPr>
            <w:tcW w:w="3081" w:type="dxa"/>
          </w:tcPr>
          <w:p w:rsidR="002F78CC" w:rsidRDefault="00B961F5" w:rsidP="002F78CC">
            <w:pPr>
              <w:rPr>
                <w:sz w:val="28"/>
                <w:szCs w:val="28"/>
              </w:rPr>
            </w:pPr>
            <w:r>
              <w:rPr>
                <w:sz w:val="28"/>
                <w:szCs w:val="28"/>
              </w:rPr>
              <w:t>0.</w:t>
            </w:r>
            <w:r w:rsidR="0007559C">
              <w:rPr>
                <w:sz w:val="28"/>
                <w:szCs w:val="28"/>
              </w:rPr>
              <w:t>2995</w:t>
            </w:r>
          </w:p>
        </w:tc>
        <w:tc>
          <w:tcPr>
            <w:tcW w:w="3081" w:type="dxa"/>
          </w:tcPr>
          <w:p w:rsidR="002F78CC" w:rsidRDefault="002F78CC" w:rsidP="002F78CC">
            <w:pPr>
              <w:rPr>
                <w:sz w:val="28"/>
                <w:szCs w:val="28"/>
              </w:rPr>
            </w:pPr>
            <w:r>
              <w:rPr>
                <w:sz w:val="28"/>
                <w:szCs w:val="28"/>
              </w:rPr>
              <w:t>6090</w:t>
            </w:r>
          </w:p>
        </w:tc>
      </w:tr>
      <w:tr w:rsidR="002F78CC" w:rsidTr="002F78CC">
        <w:tc>
          <w:tcPr>
            <w:tcW w:w="3080" w:type="dxa"/>
          </w:tcPr>
          <w:p w:rsidR="002F78CC" w:rsidRDefault="002F78CC" w:rsidP="002F78CC">
            <w:pPr>
              <w:rPr>
                <w:sz w:val="28"/>
                <w:szCs w:val="28"/>
              </w:rPr>
            </w:pPr>
            <w:r>
              <w:rPr>
                <w:sz w:val="28"/>
                <w:szCs w:val="28"/>
              </w:rPr>
              <w:t>red</w:t>
            </w:r>
          </w:p>
        </w:tc>
        <w:tc>
          <w:tcPr>
            <w:tcW w:w="3081" w:type="dxa"/>
          </w:tcPr>
          <w:p w:rsidR="002F78CC" w:rsidRDefault="00B961F5" w:rsidP="002F78CC">
            <w:pPr>
              <w:rPr>
                <w:sz w:val="28"/>
                <w:szCs w:val="28"/>
              </w:rPr>
            </w:pPr>
            <w:r>
              <w:rPr>
                <w:sz w:val="28"/>
                <w:szCs w:val="28"/>
              </w:rPr>
              <w:t>0.3</w:t>
            </w:r>
            <w:r w:rsidR="0007559C">
              <w:rPr>
                <w:sz w:val="28"/>
                <w:szCs w:val="28"/>
              </w:rPr>
              <w:t>105</w:t>
            </w:r>
          </w:p>
        </w:tc>
        <w:tc>
          <w:tcPr>
            <w:tcW w:w="3081" w:type="dxa"/>
          </w:tcPr>
          <w:p w:rsidR="002F78CC" w:rsidRDefault="002F78CC" w:rsidP="002F78CC">
            <w:pPr>
              <w:rPr>
                <w:sz w:val="28"/>
                <w:szCs w:val="28"/>
              </w:rPr>
            </w:pPr>
            <w:r>
              <w:rPr>
                <w:sz w:val="28"/>
                <w:szCs w:val="28"/>
              </w:rPr>
              <w:t>7010</w:t>
            </w:r>
          </w:p>
        </w:tc>
      </w:tr>
    </w:tbl>
    <w:p w:rsidR="002F78CC" w:rsidRDefault="002F78CC" w:rsidP="002F78CC">
      <w:pPr>
        <w:rPr>
          <w:sz w:val="28"/>
          <w:szCs w:val="28"/>
        </w:rPr>
      </w:pPr>
    </w:p>
    <w:p w:rsidR="005E4544" w:rsidRDefault="0007559C" w:rsidP="005E4544">
      <w:pPr>
        <w:jc w:val="center"/>
        <w:rPr>
          <w:sz w:val="28"/>
          <w:szCs w:val="28"/>
        </w:rPr>
      </w:pPr>
      <w:r w:rsidRPr="0007559C">
        <w:rPr>
          <w:sz w:val="28"/>
          <w:szCs w:val="28"/>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E4544" w:rsidRDefault="005E4544" w:rsidP="005E4544">
      <w:pPr>
        <w:jc w:val="center"/>
        <w:rPr>
          <w:sz w:val="28"/>
          <w:szCs w:val="28"/>
        </w:rPr>
      </w:pPr>
      <w:r>
        <w:rPr>
          <w:sz w:val="28"/>
          <w:szCs w:val="28"/>
        </w:rPr>
        <w:t xml:space="preserve">GRAPH OF </w:t>
      </w:r>
      <w:r>
        <w:rPr>
          <w:rFonts w:cstheme="minorHAnsi"/>
          <w:sz w:val="28"/>
          <w:szCs w:val="28"/>
        </w:rPr>
        <w:t>λ</w:t>
      </w:r>
      <w:r>
        <w:rPr>
          <w:sz w:val="28"/>
          <w:szCs w:val="28"/>
        </w:rPr>
        <w:t xml:space="preserve"> </w:t>
      </w:r>
      <w:proofErr w:type="spellStart"/>
      <w:r>
        <w:rPr>
          <w:sz w:val="28"/>
          <w:szCs w:val="28"/>
        </w:rPr>
        <w:t>vs</w:t>
      </w:r>
      <w:proofErr w:type="spellEnd"/>
      <w:r>
        <w:rPr>
          <w:sz w:val="28"/>
          <w:szCs w:val="28"/>
        </w:rPr>
        <w:t xml:space="preserve"> </w:t>
      </w:r>
      <w:proofErr w:type="gramStart"/>
      <w:r>
        <w:rPr>
          <w:sz w:val="28"/>
          <w:szCs w:val="28"/>
        </w:rPr>
        <w:t>sin(</w:t>
      </w:r>
      <w:proofErr w:type="gramEnd"/>
      <w:r>
        <w:rPr>
          <w:rFonts w:cstheme="minorHAnsi"/>
          <w:sz w:val="28"/>
          <w:szCs w:val="28"/>
        </w:rPr>
        <w:t>θ</w:t>
      </w:r>
      <w:r>
        <w:rPr>
          <w:sz w:val="28"/>
          <w:szCs w:val="28"/>
        </w:rPr>
        <w:t>)</w:t>
      </w:r>
    </w:p>
    <w:p w:rsidR="002F78CC" w:rsidRDefault="00456F04" w:rsidP="002F78CC">
      <w:pPr>
        <w:rPr>
          <w:rFonts w:cstheme="minorHAnsi"/>
          <w:sz w:val="28"/>
          <w:szCs w:val="28"/>
        </w:rPr>
      </w:pPr>
      <w:r>
        <w:rPr>
          <w:sz w:val="28"/>
          <w:szCs w:val="28"/>
        </w:rPr>
        <w:t xml:space="preserve">The </w:t>
      </w:r>
      <w:proofErr w:type="gramStart"/>
      <w:r>
        <w:rPr>
          <w:sz w:val="28"/>
          <w:szCs w:val="28"/>
        </w:rPr>
        <w:t>slope  of</w:t>
      </w:r>
      <w:proofErr w:type="gramEnd"/>
      <w:r>
        <w:rPr>
          <w:sz w:val="28"/>
          <w:szCs w:val="28"/>
        </w:rPr>
        <w:t xml:space="preserve"> the graph of </w:t>
      </w:r>
      <w:r>
        <w:rPr>
          <w:rFonts w:cstheme="minorHAnsi"/>
          <w:sz w:val="28"/>
          <w:szCs w:val="28"/>
        </w:rPr>
        <w:t>λ</w:t>
      </w:r>
      <w:r>
        <w:rPr>
          <w:sz w:val="28"/>
          <w:szCs w:val="28"/>
        </w:rPr>
        <w:t xml:space="preserve"> </w:t>
      </w:r>
      <w:proofErr w:type="spellStart"/>
      <w:r>
        <w:rPr>
          <w:sz w:val="28"/>
          <w:szCs w:val="28"/>
        </w:rPr>
        <w:t>vs</w:t>
      </w:r>
      <w:proofErr w:type="spellEnd"/>
      <w:r>
        <w:rPr>
          <w:sz w:val="28"/>
          <w:szCs w:val="28"/>
        </w:rPr>
        <w:t xml:space="preserve"> </w:t>
      </w:r>
      <w:r>
        <w:rPr>
          <w:rFonts w:cstheme="minorHAnsi"/>
          <w:sz w:val="28"/>
          <w:szCs w:val="28"/>
        </w:rPr>
        <w:t xml:space="preserve">sin(θ)  gives the grating constant which is equal to = 1/d     as   </w:t>
      </w:r>
      <w:proofErr w:type="spellStart"/>
      <w:r>
        <w:rPr>
          <w:rFonts w:cstheme="minorHAnsi"/>
          <w:sz w:val="28"/>
          <w:szCs w:val="28"/>
        </w:rPr>
        <w:t>dsin</w:t>
      </w:r>
      <w:proofErr w:type="spellEnd"/>
      <w:r>
        <w:rPr>
          <w:rFonts w:cstheme="minorHAnsi"/>
          <w:sz w:val="28"/>
          <w:szCs w:val="28"/>
        </w:rPr>
        <w:t>(θ)=λ</w:t>
      </w:r>
    </w:p>
    <w:p w:rsidR="005E4544" w:rsidRDefault="005E4544" w:rsidP="002F78CC">
      <w:pPr>
        <w:rPr>
          <w:rFonts w:cstheme="minorHAnsi"/>
          <w:sz w:val="28"/>
          <w:szCs w:val="28"/>
        </w:rPr>
      </w:pPr>
      <w:r>
        <w:rPr>
          <w:rFonts w:cstheme="minorHAnsi"/>
          <w:sz w:val="28"/>
          <w:szCs w:val="28"/>
        </w:rPr>
        <w:t xml:space="preserve">The least count of the </w:t>
      </w:r>
      <w:proofErr w:type="spellStart"/>
      <w:r>
        <w:rPr>
          <w:rFonts w:cstheme="minorHAnsi"/>
          <w:sz w:val="28"/>
          <w:szCs w:val="28"/>
        </w:rPr>
        <w:t>vernier</w:t>
      </w:r>
      <w:proofErr w:type="spellEnd"/>
      <w:r w:rsidR="0007559C">
        <w:rPr>
          <w:rFonts w:cstheme="minorHAnsi"/>
          <w:sz w:val="28"/>
          <w:szCs w:val="28"/>
        </w:rPr>
        <w:t xml:space="preserve"> scale is 1 minute as 0.5 degree corresponds to 3</w:t>
      </w:r>
      <w:r>
        <w:rPr>
          <w:rFonts w:cstheme="minorHAnsi"/>
          <w:sz w:val="28"/>
          <w:szCs w:val="28"/>
        </w:rPr>
        <w:t xml:space="preserve">0 divisions on </w:t>
      </w:r>
      <w:proofErr w:type="spellStart"/>
      <w:r>
        <w:rPr>
          <w:rFonts w:cstheme="minorHAnsi"/>
          <w:sz w:val="28"/>
          <w:szCs w:val="28"/>
        </w:rPr>
        <w:t>vernier</w:t>
      </w:r>
      <w:proofErr w:type="spellEnd"/>
      <w:r>
        <w:rPr>
          <w:rFonts w:cstheme="minorHAnsi"/>
          <w:sz w:val="28"/>
          <w:szCs w:val="28"/>
        </w:rPr>
        <w:t xml:space="preserve"> scale</w:t>
      </w:r>
    </w:p>
    <w:p w:rsidR="00456F04" w:rsidRDefault="00456F04" w:rsidP="002F78CC">
      <w:pPr>
        <w:rPr>
          <w:rFonts w:cstheme="minorHAnsi"/>
          <w:sz w:val="28"/>
          <w:szCs w:val="28"/>
        </w:rPr>
      </w:pPr>
      <w:r>
        <w:rPr>
          <w:rFonts w:cstheme="minorHAnsi"/>
          <w:sz w:val="28"/>
          <w:szCs w:val="28"/>
        </w:rPr>
        <w:t xml:space="preserve">The slope of the graph = d= </w:t>
      </w:r>
      <w:r w:rsidR="0007559C">
        <w:rPr>
          <w:rFonts w:cstheme="minorHAnsi"/>
          <w:sz w:val="28"/>
          <w:szCs w:val="28"/>
        </w:rPr>
        <w:t xml:space="preserve">24591 </w:t>
      </w:r>
      <w:r w:rsidR="005E4544">
        <w:rPr>
          <w:rFonts w:cstheme="minorHAnsi"/>
          <w:sz w:val="28"/>
          <w:szCs w:val="28"/>
        </w:rPr>
        <w:t>A</w:t>
      </w:r>
      <w:r w:rsidR="005E4544">
        <w:rPr>
          <w:rFonts w:cstheme="minorHAnsi"/>
          <w:sz w:val="28"/>
          <w:szCs w:val="28"/>
          <w:vertAlign w:val="superscript"/>
        </w:rPr>
        <w:t>0</w:t>
      </w:r>
      <w:r>
        <w:rPr>
          <w:rFonts w:cstheme="minorHAnsi"/>
          <w:sz w:val="28"/>
          <w:szCs w:val="28"/>
        </w:rPr>
        <w:t xml:space="preserve">    </w:t>
      </w:r>
    </w:p>
    <w:p w:rsidR="00456F04" w:rsidRDefault="00456F04" w:rsidP="002F78CC">
      <w:pPr>
        <w:rPr>
          <w:rFonts w:cstheme="minorHAnsi"/>
          <w:sz w:val="28"/>
          <w:szCs w:val="28"/>
        </w:rPr>
      </w:pPr>
      <w:r>
        <w:rPr>
          <w:rFonts w:cstheme="minorHAnsi"/>
          <w:sz w:val="28"/>
          <w:szCs w:val="28"/>
        </w:rPr>
        <w:t>The grating constant = 1/d</w:t>
      </w:r>
      <w:r w:rsidR="0007559C">
        <w:rPr>
          <w:rFonts w:cstheme="minorHAnsi"/>
          <w:sz w:val="28"/>
          <w:szCs w:val="28"/>
        </w:rPr>
        <w:t xml:space="preserve"> = 4.0665</w:t>
      </w:r>
      <w:r w:rsidR="005E4544">
        <w:rPr>
          <w:rFonts w:cstheme="minorHAnsi"/>
          <w:sz w:val="28"/>
          <w:szCs w:val="28"/>
        </w:rPr>
        <w:t xml:space="preserve"> × 10</w:t>
      </w:r>
      <w:r w:rsidR="005E4544">
        <w:rPr>
          <w:rFonts w:cstheme="minorHAnsi"/>
          <w:sz w:val="28"/>
          <w:szCs w:val="28"/>
          <w:vertAlign w:val="superscript"/>
        </w:rPr>
        <w:t>-</w:t>
      </w:r>
      <w:proofErr w:type="gramStart"/>
      <w:r w:rsidR="005E4544">
        <w:rPr>
          <w:rFonts w:cstheme="minorHAnsi"/>
          <w:sz w:val="28"/>
          <w:szCs w:val="28"/>
          <w:vertAlign w:val="superscript"/>
        </w:rPr>
        <w:t>5</w:t>
      </w:r>
      <w:r w:rsidR="005E4544">
        <w:rPr>
          <w:rFonts w:cstheme="minorHAnsi"/>
          <w:sz w:val="28"/>
          <w:szCs w:val="28"/>
        </w:rPr>
        <w:t xml:space="preserve">  (</w:t>
      </w:r>
      <w:proofErr w:type="gramEnd"/>
      <w:r w:rsidR="005E4544">
        <w:rPr>
          <w:rFonts w:cstheme="minorHAnsi"/>
          <w:sz w:val="28"/>
          <w:szCs w:val="28"/>
        </w:rPr>
        <w:t>A</w:t>
      </w:r>
      <w:r w:rsidR="005E4544">
        <w:rPr>
          <w:rFonts w:cstheme="minorHAnsi"/>
          <w:sz w:val="28"/>
          <w:szCs w:val="28"/>
          <w:vertAlign w:val="superscript"/>
        </w:rPr>
        <w:t>0</w:t>
      </w:r>
      <w:r w:rsidR="005E4544">
        <w:rPr>
          <w:rFonts w:cstheme="minorHAnsi"/>
          <w:sz w:val="28"/>
          <w:szCs w:val="28"/>
        </w:rPr>
        <w:t>)</w:t>
      </w:r>
      <w:r w:rsidR="005E4544">
        <w:rPr>
          <w:rFonts w:cstheme="minorHAnsi"/>
          <w:sz w:val="28"/>
          <w:szCs w:val="28"/>
          <w:vertAlign w:val="superscript"/>
        </w:rPr>
        <w:t>-1</w:t>
      </w:r>
    </w:p>
    <w:p w:rsidR="005E4544" w:rsidRPr="005E4544" w:rsidRDefault="005E4544" w:rsidP="002F78CC">
      <w:pPr>
        <w:rPr>
          <w:rFonts w:cstheme="minorHAnsi"/>
          <w:sz w:val="28"/>
          <w:szCs w:val="28"/>
        </w:rPr>
      </w:pPr>
      <w:r>
        <w:rPr>
          <w:rFonts w:cstheme="minorHAnsi"/>
          <w:sz w:val="28"/>
          <w:szCs w:val="28"/>
        </w:rPr>
        <w:t>We can see that the graph is a straight line</w:t>
      </w:r>
    </w:p>
    <w:p w:rsidR="00456F04" w:rsidRDefault="00456F04" w:rsidP="002F78CC">
      <w:pPr>
        <w:rPr>
          <w:rFonts w:cstheme="minorHAnsi"/>
          <w:sz w:val="28"/>
          <w:szCs w:val="28"/>
        </w:rPr>
      </w:pPr>
      <w:r>
        <w:rPr>
          <w:rFonts w:cstheme="minorHAnsi"/>
          <w:sz w:val="28"/>
          <w:szCs w:val="28"/>
        </w:rPr>
        <w:lastRenderedPageBreak/>
        <w:t xml:space="preserve">There is a difference in the left and the right side angles because of human errors and also because of the light not being perfectly perpendicular and there is also an error because of the backlash error that might occur while moving .There can also be human error while reading the </w:t>
      </w:r>
      <w:proofErr w:type="spellStart"/>
      <w:r>
        <w:rPr>
          <w:rFonts w:cstheme="minorHAnsi"/>
          <w:sz w:val="28"/>
          <w:szCs w:val="28"/>
        </w:rPr>
        <w:t>vernier</w:t>
      </w:r>
      <w:proofErr w:type="spellEnd"/>
      <w:r>
        <w:rPr>
          <w:rFonts w:cstheme="minorHAnsi"/>
          <w:sz w:val="28"/>
          <w:szCs w:val="28"/>
        </w:rPr>
        <w:t xml:space="preserve"> </w:t>
      </w:r>
      <w:proofErr w:type="gramStart"/>
      <w:r>
        <w:rPr>
          <w:rFonts w:cstheme="minorHAnsi"/>
          <w:sz w:val="28"/>
          <w:szCs w:val="28"/>
        </w:rPr>
        <w:t>scale .</w:t>
      </w:r>
      <w:proofErr w:type="gramEnd"/>
    </w:p>
    <w:p w:rsidR="00456F04" w:rsidRDefault="00456F04" w:rsidP="002F78CC">
      <w:pPr>
        <w:rPr>
          <w:rFonts w:cstheme="minorHAnsi"/>
          <w:sz w:val="28"/>
          <w:szCs w:val="28"/>
        </w:rPr>
      </w:pPr>
      <w:r>
        <w:rPr>
          <w:rFonts w:cstheme="minorHAnsi"/>
          <w:sz w:val="28"/>
          <w:szCs w:val="28"/>
        </w:rPr>
        <w:t xml:space="preserve">Next </w:t>
      </w:r>
      <w:r w:rsidR="005E4544">
        <w:rPr>
          <w:rFonts w:cstheme="minorHAnsi"/>
          <w:sz w:val="28"/>
          <w:szCs w:val="28"/>
        </w:rPr>
        <w:t xml:space="preserve">we use this grating constant to determine the wavelengths of sodium d1 and d2 lines </w:t>
      </w:r>
    </w:p>
    <w:p w:rsidR="005E4544" w:rsidRDefault="005E4544" w:rsidP="002F78CC">
      <w:pPr>
        <w:rPr>
          <w:rFonts w:cstheme="minorHAnsi"/>
          <w:sz w:val="28"/>
          <w:szCs w:val="28"/>
        </w:rPr>
      </w:pPr>
      <w:r>
        <w:rPr>
          <w:rFonts w:cstheme="minorHAnsi"/>
          <w:sz w:val="28"/>
          <w:szCs w:val="28"/>
        </w:rPr>
        <w:t xml:space="preserve">We let the sodium source to turn complete yellow and then note the angles of the d1 and d2 lines on both sides </w:t>
      </w:r>
    </w:p>
    <w:p w:rsidR="005E4544" w:rsidRDefault="005E4544" w:rsidP="005E4544">
      <w:pPr>
        <w:jc w:val="center"/>
        <w:rPr>
          <w:rFonts w:cstheme="minorHAnsi"/>
          <w:sz w:val="28"/>
          <w:szCs w:val="28"/>
        </w:rPr>
      </w:pPr>
      <w:r>
        <w:rPr>
          <w:rFonts w:cstheme="minorHAnsi"/>
          <w:sz w:val="28"/>
          <w:szCs w:val="28"/>
        </w:rPr>
        <w:t>Table for D1 and D2 lines</w:t>
      </w:r>
    </w:p>
    <w:tbl>
      <w:tblPr>
        <w:tblStyle w:val="TableGrid"/>
        <w:tblW w:w="0" w:type="auto"/>
        <w:tblLook w:val="04A0"/>
      </w:tblPr>
      <w:tblGrid>
        <w:gridCol w:w="3080"/>
        <w:gridCol w:w="3081"/>
        <w:gridCol w:w="3081"/>
      </w:tblGrid>
      <w:tr w:rsidR="005A6B71" w:rsidTr="005A6B71">
        <w:tc>
          <w:tcPr>
            <w:tcW w:w="3080" w:type="dxa"/>
          </w:tcPr>
          <w:p w:rsidR="005A6B71" w:rsidRDefault="005A6B71" w:rsidP="005E4544">
            <w:pPr>
              <w:jc w:val="center"/>
              <w:rPr>
                <w:sz w:val="28"/>
                <w:szCs w:val="28"/>
              </w:rPr>
            </w:pPr>
          </w:p>
        </w:tc>
        <w:tc>
          <w:tcPr>
            <w:tcW w:w="3081" w:type="dxa"/>
          </w:tcPr>
          <w:p w:rsidR="005A6B71" w:rsidRDefault="005A6B71" w:rsidP="005E4544">
            <w:pPr>
              <w:jc w:val="center"/>
              <w:rPr>
                <w:sz w:val="28"/>
                <w:szCs w:val="28"/>
              </w:rPr>
            </w:pPr>
            <w:r>
              <w:rPr>
                <w:rFonts w:cstheme="minorHAnsi"/>
                <w:sz w:val="28"/>
                <w:szCs w:val="28"/>
              </w:rPr>
              <w:t>θ (degrees)</w:t>
            </w:r>
          </w:p>
        </w:tc>
        <w:tc>
          <w:tcPr>
            <w:tcW w:w="3081" w:type="dxa"/>
          </w:tcPr>
          <w:p w:rsidR="005A6B71" w:rsidRDefault="005A6B71" w:rsidP="005E4544">
            <w:pPr>
              <w:jc w:val="center"/>
              <w:rPr>
                <w:sz w:val="28"/>
                <w:szCs w:val="28"/>
              </w:rPr>
            </w:pPr>
            <w:r>
              <w:rPr>
                <w:sz w:val="28"/>
                <w:szCs w:val="28"/>
              </w:rPr>
              <w:t>Sin(</w:t>
            </w:r>
            <w:r>
              <w:rPr>
                <w:rFonts w:cstheme="minorHAnsi"/>
                <w:sz w:val="28"/>
                <w:szCs w:val="28"/>
              </w:rPr>
              <w:t>θ</w:t>
            </w:r>
            <w:r>
              <w:rPr>
                <w:sz w:val="28"/>
                <w:szCs w:val="28"/>
              </w:rPr>
              <w:t xml:space="preserve">) </w:t>
            </w:r>
          </w:p>
        </w:tc>
      </w:tr>
      <w:tr w:rsidR="005A6B71" w:rsidTr="005A6B71">
        <w:tc>
          <w:tcPr>
            <w:tcW w:w="3080" w:type="dxa"/>
          </w:tcPr>
          <w:p w:rsidR="005A6B71" w:rsidRDefault="005A6B71" w:rsidP="005E4544">
            <w:pPr>
              <w:jc w:val="center"/>
              <w:rPr>
                <w:sz w:val="28"/>
                <w:szCs w:val="28"/>
              </w:rPr>
            </w:pPr>
          </w:p>
        </w:tc>
        <w:tc>
          <w:tcPr>
            <w:tcW w:w="3081" w:type="dxa"/>
          </w:tcPr>
          <w:p w:rsidR="005A6B71" w:rsidRDefault="005A6B71" w:rsidP="005E4544">
            <w:pPr>
              <w:jc w:val="center"/>
              <w:rPr>
                <w:sz w:val="28"/>
                <w:szCs w:val="28"/>
              </w:rPr>
            </w:pPr>
          </w:p>
        </w:tc>
        <w:tc>
          <w:tcPr>
            <w:tcW w:w="3081" w:type="dxa"/>
          </w:tcPr>
          <w:p w:rsidR="005A6B71" w:rsidRDefault="005A6B71" w:rsidP="005E4544">
            <w:pPr>
              <w:jc w:val="center"/>
              <w:rPr>
                <w:sz w:val="28"/>
                <w:szCs w:val="28"/>
              </w:rPr>
            </w:pPr>
          </w:p>
        </w:tc>
      </w:tr>
      <w:tr w:rsidR="005A6B71" w:rsidTr="005A6B71">
        <w:tc>
          <w:tcPr>
            <w:tcW w:w="3080" w:type="dxa"/>
          </w:tcPr>
          <w:p w:rsidR="005A6B71" w:rsidRDefault="005A6B71" w:rsidP="005E4544">
            <w:pPr>
              <w:jc w:val="center"/>
              <w:rPr>
                <w:sz w:val="28"/>
                <w:szCs w:val="28"/>
              </w:rPr>
            </w:pPr>
            <w:r>
              <w:rPr>
                <w:sz w:val="28"/>
                <w:szCs w:val="28"/>
              </w:rPr>
              <w:t>D1</w:t>
            </w:r>
          </w:p>
        </w:tc>
        <w:tc>
          <w:tcPr>
            <w:tcW w:w="3081" w:type="dxa"/>
          </w:tcPr>
          <w:p w:rsidR="005A6B71" w:rsidRDefault="0007559C" w:rsidP="0007559C">
            <w:pPr>
              <w:tabs>
                <w:tab w:val="center" w:pos="1432"/>
                <w:tab w:val="right" w:pos="2865"/>
              </w:tabs>
              <w:rPr>
                <w:sz w:val="28"/>
                <w:szCs w:val="28"/>
              </w:rPr>
            </w:pPr>
            <w:r>
              <w:rPr>
                <w:sz w:val="28"/>
                <w:szCs w:val="28"/>
              </w:rPr>
              <w:tab/>
            </w:r>
            <w:r w:rsidR="005A6B71">
              <w:rPr>
                <w:sz w:val="28"/>
                <w:szCs w:val="28"/>
              </w:rPr>
              <w:t>36.</w:t>
            </w:r>
            <w:r w:rsidR="00294A1E">
              <w:rPr>
                <w:sz w:val="28"/>
                <w:szCs w:val="28"/>
              </w:rPr>
              <w:t>158</w:t>
            </w:r>
          </w:p>
        </w:tc>
        <w:tc>
          <w:tcPr>
            <w:tcW w:w="3081" w:type="dxa"/>
          </w:tcPr>
          <w:p w:rsidR="005A6B71" w:rsidRDefault="005A6B71" w:rsidP="005E4544">
            <w:pPr>
              <w:jc w:val="center"/>
              <w:rPr>
                <w:sz w:val="28"/>
                <w:szCs w:val="28"/>
              </w:rPr>
            </w:pPr>
            <w:r>
              <w:rPr>
                <w:sz w:val="28"/>
                <w:szCs w:val="28"/>
              </w:rPr>
              <w:t>0.5</w:t>
            </w:r>
            <w:r w:rsidR="00294A1E">
              <w:rPr>
                <w:sz w:val="28"/>
                <w:szCs w:val="28"/>
              </w:rPr>
              <w:t>9001</w:t>
            </w:r>
          </w:p>
        </w:tc>
      </w:tr>
      <w:tr w:rsidR="005A6B71" w:rsidTr="005A6B71">
        <w:tc>
          <w:tcPr>
            <w:tcW w:w="3080" w:type="dxa"/>
          </w:tcPr>
          <w:p w:rsidR="005A6B71" w:rsidRDefault="005A6B71" w:rsidP="005E4544">
            <w:pPr>
              <w:jc w:val="center"/>
              <w:rPr>
                <w:sz w:val="28"/>
                <w:szCs w:val="28"/>
              </w:rPr>
            </w:pPr>
            <w:r>
              <w:rPr>
                <w:sz w:val="28"/>
                <w:szCs w:val="28"/>
              </w:rPr>
              <w:t>D2</w:t>
            </w:r>
          </w:p>
        </w:tc>
        <w:tc>
          <w:tcPr>
            <w:tcW w:w="3081" w:type="dxa"/>
          </w:tcPr>
          <w:p w:rsidR="005A6B71" w:rsidRDefault="005A6B71" w:rsidP="005E4544">
            <w:pPr>
              <w:jc w:val="center"/>
              <w:rPr>
                <w:sz w:val="28"/>
                <w:szCs w:val="28"/>
              </w:rPr>
            </w:pPr>
            <w:r>
              <w:rPr>
                <w:sz w:val="28"/>
                <w:szCs w:val="28"/>
              </w:rPr>
              <w:t>36.1</w:t>
            </w:r>
            <w:r w:rsidR="00294A1E">
              <w:rPr>
                <w:sz w:val="28"/>
                <w:szCs w:val="28"/>
              </w:rPr>
              <w:t>08</w:t>
            </w:r>
          </w:p>
        </w:tc>
        <w:tc>
          <w:tcPr>
            <w:tcW w:w="3081" w:type="dxa"/>
          </w:tcPr>
          <w:p w:rsidR="005A6B71" w:rsidRDefault="005A6B71" w:rsidP="005E4544">
            <w:pPr>
              <w:jc w:val="center"/>
              <w:rPr>
                <w:sz w:val="28"/>
                <w:szCs w:val="28"/>
              </w:rPr>
            </w:pPr>
            <w:r>
              <w:rPr>
                <w:sz w:val="28"/>
                <w:szCs w:val="28"/>
              </w:rPr>
              <w:t>0.5</w:t>
            </w:r>
            <w:r w:rsidR="00294A1E">
              <w:rPr>
                <w:sz w:val="28"/>
                <w:szCs w:val="28"/>
              </w:rPr>
              <w:t>89309</w:t>
            </w:r>
          </w:p>
        </w:tc>
      </w:tr>
    </w:tbl>
    <w:p w:rsidR="005E4544" w:rsidRDefault="005E4544" w:rsidP="005E4544">
      <w:pPr>
        <w:jc w:val="center"/>
        <w:rPr>
          <w:sz w:val="28"/>
          <w:szCs w:val="28"/>
        </w:rPr>
      </w:pPr>
    </w:p>
    <w:p w:rsidR="005A6B71" w:rsidRPr="00294A1E" w:rsidRDefault="005A6B71" w:rsidP="005A6B71">
      <w:pPr>
        <w:rPr>
          <w:rFonts w:cstheme="minorHAnsi"/>
          <w:sz w:val="28"/>
          <w:szCs w:val="28"/>
          <w:vertAlign w:val="superscript"/>
        </w:rPr>
      </w:pPr>
      <w:proofErr w:type="gramStart"/>
      <w:r>
        <w:rPr>
          <w:rFonts w:cstheme="minorHAnsi"/>
          <w:sz w:val="28"/>
          <w:szCs w:val="28"/>
        </w:rPr>
        <w:t>λ</w:t>
      </w:r>
      <w:proofErr w:type="gramEnd"/>
      <w:r>
        <w:rPr>
          <w:rFonts w:cstheme="minorHAnsi"/>
          <w:sz w:val="28"/>
          <w:szCs w:val="28"/>
        </w:rPr>
        <w:t xml:space="preserve"> for D1 line is    λ=sin(θ) / grating constant =</w:t>
      </w:r>
      <w:r w:rsidR="00294A1E">
        <w:rPr>
          <w:rFonts w:cstheme="minorHAnsi"/>
          <w:sz w:val="28"/>
          <w:szCs w:val="28"/>
        </w:rPr>
        <w:t xml:space="preserve"> 14509.037 A</w:t>
      </w:r>
      <w:r w:rsidR="00294A1E">
        <w:rPr>
          <w:rFonts w:cstheme="minorHAnsi"/>
          <w:sz w:val="28"/>
          <w:szCs w:val="28"/>
          <w:vertAlign w:val="superscript"/>
        </w:rPr>
        <w:t>0</w:t>
      </w:r>
    </w:p>
    <w:p w:rsidR="005A6B71" w:rsidRDefault="005A6B71" w:rsidP="005A6B71">
      <w:pPr>
        <w:rPr>
          <w:rFonts w:cstheme="minorHAnsi"/>
          <w:sz w:val="28"/>
          <w:szCs w:val="28"/>
        </w:rPr>
      </w:pPr>
    </w:p>
    <w:p w:rsidR="005A6B71" w:rsidRPr="00294A1E" w:rsidRDefault="005A6B71" w:rsidP="005A6B71">
      <w:pPr>
        <w:rPr>
          <w:rFonts w:cstheme="minorHAnsi"/>
          <w:sz w:val="28"/>
          <w:szCs w:val="28"/>
          <w:vertAlign w:val="superscript"/>
        </w:rPr>
      </w:pPr>
      <w:proofErr w:type="gramStart"/>
      <w:r>
        <w:rPr>
          <w:rFonts w:cstheme="minorHAnsi"/>
          <w:sz w:val="28"/>
          <w:szCs w:val="28"/>
        </w:rPr>
        <w:t>λ</w:t>
      </w:r>
      <w:proofErr w:type="gramEnd"/>
      <w:r>
        <w:rPr>
          <w:rFonts w:cstheme="minorHAnsi"/>
          <w:sz w:val="28"/>
          <w:szCs w:val="28"/>
        </w:rPr>
        <w:t xml:space="preserve"> for D2</w:t>
      </w:r>
      <w:r w:rsidRPr="005A6B71">
        <w:rPr>
          <w:rFonts w:cstheme="minorHAnsi"/>
          <w:sz w:val="28"/>
          <w:szCs w:val="28"/>
        </w:rPr>
        <w:t xml:space="preserve"> line is    λ=sin(θ) / grating constant =</w:t>
      </w:r>
      <w:r w:rsidR="00294A1E">
        <w:rPr>
          <w:rFonts w:cstheme="minorHAnsi"/>
          <w:sz w:val="28"/>
          <w:szCs w:val="28"/>
        </w:rPr>
        <w:t xml:space="preserve"> 14491.798 A</w:t>
      </w:r>
      <w:r w:rsidR="00294A1E">
        <w:rPr>
          <w:rFonts w:cstheme="minorHAnsi"/>
          <w:sz w:val="28"/>
          <w:szCs w:val="28"/>
          <w:vertAlign w:val="superscript"/>
        </w:rPr>
        <w:t>0</w:t>
      </w:r>
    </w:p>
    <w:p w:rsidR="005A6B71" w:rsidRDefault="005A6B71" w:rsidP="005A6B71">
      <w:pPr>
        <w:rPr>
          <w:rFonts w:cstheme="minorHAnsi"/>
          <w:sz w:val="28"/>
          <w:szCs w:val="28"/>
        </w:rPr>
      </w:pPr>
      <w:r>
        <w:rPr>
          <w:rFonts w:cstheme="minorHAnsi"/>
          <w:sz w:val="28"/>
          <w:szCs w:val="28"/>
        </w:rPr>
        <w:t>INFERENCE:</w:t>
      </w:r>
    </w:p>
    <w:p w:rsidR="005A6B71" w:rsidRDefault="005A6B71" w:rsidP="005A6B71">
      <w:pPr>
        <w:rPr>
          <w:rFonts w:cstheme="minorHAnsi"/>
          <w:sz w:val="28"/>
          <w:szCs w:val="28"/>
        </w:rPr>
      </w:pPr>
      <w:r>
        <w:rPr>
          <w:rFonts w:cstheme="minorHAnsi"/>
          <w:sz w:val="28"/>
          <w:szCs w:val="28"/>
        </w:rPr>
        <w:t xml:space="preserve">We get to know that light shows wave nature and gets diffracted around the corners of objects comparable to the size of </w:t>
      </w:r>
      <w:proofErr w:type="spellStart"/>
      <w:r>
        <w:rPr>
          <w:rFonts w:cstheme="minorHAnsi"/>
          <w:sz w:val="28"/>
          <w:szCs w:val="28"/>
        </w:rPr>
        <w:t>it’s</w:t>
      </w:r>
      <w:proofErr w:type="spellEnd"/>
      <w:r>
        <w:rPr>
          <w:rFonts w:cstheme="minorHAnsi"/>
          <w:sz w:val="28"/>
          <w:szCs w:val="28"/>
        </w:rPr>
        <w:t xml:space="preserve"> </w:t>
      </w:r>
      <w:proofErr w:type="gramStart"/>
      <w:r>
        <w:rPr>
          <w:rFonts w:cstheme="minorHAnsi"/>
          <w:sz w:val="28"/>
          <w:szCs w:val="28"/>
        </w:rPr>
        <w:t>wavelength .</w:t>
      </w:r>
      <w:proofErr w:type="gramEnd"/>
    </w:p>
    <w:p w:rsidR="00957176" w:rsidRDefault="00957176" w:rsidP="005A6B71">
      <w:pPr>
        <w:rPr>
          <w:rFonts w:cstheme="minorHAnsi"/>
          <w:sz w:val="28"/>
          <w:szCs w:val="28"/>
        </w:rPr>
      </w:pPr>
    </w:p>
    <w:p w:rsidR="00957176" w:rsidRDefault="00957176" w:rsidP="005A6B71">
      <w:pPr>
        <w:rPr>
          <w:rFonts w:cstheme="minorHAnsi"/>
          <w:sz w:val="28"/>
          <w:szCs w:val="28"/>
        </w:rPr>
      </w:pPr>
      <w:r>
        <w:rPr>
          <w:rFonts w:cstheme="minorHAnsi"/>
          <w:sz w:val="28"/>
          <w:szCs w:val="28"/>
        </w:rPr>
        <w:t xml:space="preserve">POSSIBLE </w:t>
      </w:r>
      <w:proofErr w:type="gramStart"/>
      <w:r>
        <w:rPr>
          <w:rFonts w:cstheme="minorHAnsi"/>
          <w:sz w:val="28"/>
          <w:szCs w:val="28"/>
        </w:rPr>
        <w:t>ERRORS :</w:t>
      </w:r>
      <w:proofErr w:type="gramEnd"/>
    </w:p>
    <w:p w:rsidR="00957176" w:rsidRDefault="00957176" w:rsidP="00957176">
      <w:pPr>
        <w:pStyle w:val="ListParagraph"/>
        <w:numPr>
          <w:ilvl w:val="0"/>
          <w:numId w:val="3"/>
        </w:numPr>
        <w:rPr>
          <w:rFonts w:cstheme="minorHAnsi"/>
          <w:sz w:val="28"/>
          <w:szCs w:val="28"/>
        </w:rPr>
      </w:pPr>
      <w:r>
        <w:rPr>
          <w:rFonts w:cstheme="minorHAnsi"/>
          <w:sz w:val="28"/>
          <w:szCs w:val="28"/>
        </w:rPr>
        <w:t xml:space="preserve">There can be human errors while taking the </w:t>
      </w:r>
      <w:proofErr w:type="spellStart"/>
      <w:r>
        <w:rPr>
          <w:rFonts w:cstheme="minorHAnsi"/>
          <w:sz w:val="28"/>
          <w:szCs w:val="28"/>
        </w:rPr>
        <w:t>vernier</w:t>
      </w:r>
      <w:proofErr w:type="spellEnd"/>
      <w:r>
        <w:rPr>
          <w:rFonts w:cstheme="minorHAnsi"/>
          <w:sz w:val="28"/>
          <w:szCs w:val="28"/>
        </w:rPr>
        <w:t xml:space="preserve"> </w:t>
      </w:r>
      <w:proofErr w:type="gramStart"/>
      <w:r>
        <w:rPr>
          <w:rFonts w:cstheme="minorHAnsi"/>
          <w:sz w:val="28"/>
          <w:szCs w:val="28"/>
        </w:rPr>
        <w:t>readings .</w:t>
      </w:r>
      <w:proofErr w:type="gramEnd"/>
    </w:p>
    <w:p w:rsidR="00957176" w:rsidRDefault="00957176" w:rsidP="00957176">
      <w:pPr>
        <w:pStyle w:val="ListParagraph"/>
        <w:numPr>
          <w:ilvl w:val="0"/>
          <w:numId w:val="3"/>
        </w:numPr>
        <w:rPr>
          <w:rFonts w:cstheme="minorHAnsi"/>
          <w:sz w:val="28"/>
          <w:szCs w:val="28"/>
        </w:rPr>
      </w:pPr>
      <w:r>
        <w:rPr>
          <w:rFonts w:cstheme="minorHAnsi"/>
          <w:sz w:val="28"/>
          <w:szCs w:val="28"/>
        </w:rPr>
        <w:t>There can also be error if the grating is not set for perfect normal incidence of light so there is a slight difference in the angles measured on the left and the right hand side.</w:t>
      </w:r>
    </w:p>
    <w:p w:rsidR="00957176" w:rsidRDefault="00957176" w:rsidP="00957176">
      <w:pPr>
        <w:pStyle w:val="ListParagraph"/>
        <w:numPr>
          <w:ilvl w:val="0"/>
          <w:numId w:val="3"/>
        </w:numPr>
        <w:rPr>
          <w:rFonts w:cstheme="minorHAnsi"/>
          <w:sz w:val="28"/>
          <w:szCs w:val="28"/>
        </w:rPr>
      </w:pPr>
      <w:r>
        <w:rPr>
          <w:rFonts w:cstheme="minorHAnsi"/>
          <w:sz w:val="28"/>
          <w:szCs w:val="28"/>
        </w:rPr>
        <w:t>There can also be error due to imperfectness of the sodium lamp also.</w:t>
      </w:r>
    </w:p>
    <w:p w:rsidR="00957176" w:rsidRPr="00957176" w:rsidRDefault="00957176" w:rsidP="00957176">
      <w:pPr>
        <w:ind w:left="360"/>
        <w:rPr>
          <w:rFonts w:cstheme="minorHAnsi"/>
          <w:sz w:val="28"/>
          <w:szCs w:val="28"/>
        </w:rPr>
      </w:pPr>
    </w:p>
    <w:p w:rsidR="005A6B71" w:rsidRDefault="005A6B71" w:rsidP="005A6B71">
      <w:pPr>
        <w:rPr>
          <w:rFonts w:cstheme="minorHAnsi"/>
          <w:sz w:val="28"/>
          <w:szCs w:val="28"/>
        </w:rPr>
      </w:pPr>
    </w:p>
    <w:p w:rsidR="005A6B71" w:rsidRPr="00986265" w:rsidRDefault="005A6B71" w:rsidP="005A6B71">
      <w:pPr>
        <w:rPr>
          <w:sz w:val="28"/>
          <w:szCs w:val="28"/>
        </w:rPr>
      </w:pPr>
    </w:p>
    <w:sectPr w:rsidR="005A6B71" w:rsidRPr="00986265" w:rsidSect="00CB06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36A2"/>
    <w:multiLevelType w:val="hybridMultilevel"/>
    <w:tmpl w:val="9F588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B02515"/>
    <w:multiLevelType w:val="hybridMultilevel"/>
    <w:tmpl w:val="D214E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591958"/>
    <w:multiLevelType w:val="hybridMultilevel"/>
    <w:tmpl w:val="B484D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265"/>
    <w:rsid w:val="0007559C"/>
    <w:rsid w:val="00294A1E"/>
    <w:rsid w:val="002A73A1"/>
    <w:rsid w:val="002D4BEF"/>
    <w:rsid w:val="002F78CC"/>
    <w:rsid w:val="00456F04"/>
    <w:rsid w:val="005A6B71"/>
    <w:rsid w:val="005E4544"/>
    <w:rsid w:val="00957176"/>
    <w:rsid w:val="00986265"/>
    <w:rsid w:val="00A87CCC"/>
    <w:rsid w:val="00B961F5"/>
    <w:rsid w:val="00CB06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65"/>
    <w:pPr>
      <w:ind w:left="720"/>
      <w:contextualSpacing/>
    </w:pPr>
  </w:style>
  <w:style w:type="table" w:styleId="TableGrid">
    <w:name w:val="Table Grid"/>
    <w:basedOn w:val="TableNormal"/>
    <w:uiPriority w:val="59"/>
    <w:rsid w:val="002F78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5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grating_u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lineMarker"/>
        <c:ser>
          <c:idx val="0"/>
          <c:order val="0"/>
          <c:spPr>
            <a:ln w="28575">
              <a:noFill/>
            </a:ln>
          </c:spPr>
          <c:trendline>
            <c:trendlineType val="linear"/>
          </c:trendline>
          <c:trendline>
            <c:trendlineType val="linear"/>
            <c:dispEq val="1"/>
            <c:trendlineLbl>
              <c:numFmt formatCode="General" sourceLinked="0"/>
            </c:trendlineLbl>
          </c:trendline>
          <c:xVal>
            <c:numRef>
              <c:f>Sheet1!$K$3:$K$8</c:f>
              <c:numCache>
                <c:formatCode>General</c:formatCode>
                <c:ptCount val="6"/>
                <c:pt idx="0">
                  <c:v>0.20535020000000001</c:v>
                </c:pt>
                <c:pt idx="1">
                  <c:v>0.21856904000000002</c:v>
                </c:pt>
                <c:pt idx="2">
                  <c:v>0.27326255000000005</c:v>
                </c:pt>
                <c:pt idx="3">
                  <c:v>0.28930747000000007</c:v>
                </c:pt>
                <c:pt idx="4">
                  <c:v>0.29862440000000007</c:v>
                </c:pt>
                <c:pt idx="5">
                  <c:v>0.30957301000000004</c:v>
                </c:pt>
              </c:numCache>
            </c:numRef>
          </c:xVal>
          <c:yVal>
            <c:numRef>
              <c:f>Sheet1!$L$3:$L$8</c:f>
              <c:numCache>
                <c:formatCode>General</c:formatCode>
                <c:ptCount val="6"/>
                <c:pt idx="0">
                  <c:v>4047</c:v>
                </c:pt>
                <c:pt idx="1">
                  <c:v>4358</c:v>
                </c:pt>
                <c:pt idx="2">
                  <c:v>5461</c:v>
                </c:pt>
                <c:pt idx="3">
                  <c:v>5770</c:v>
                </c:pt>
                <c:pt idx="4">
                  <c:v>6090</c:v>
                </c:pt>
                <c:pt idx="5">
                  <c:v>7010</c:v>
                </c:pt>
              </c:numCache>
            </c:numRef>
          </c:yVal>
        </c:ser>
        <c:axId val="41895040"/>
        <c:axId val="41897344"/>
      </c:scatterChart>
      <c:valAx>
        <c:axId val="41895040"/>
        <c:scaling>
          <c:orientation val="minMax"/>
        </c:scaling>
        <c:axPos val="b"/>
        <c:title>
          <c:tx>
            <c:rich>
              <a:bodyPr/>
              <a:lstStyle/>
              <a:p>
                <a:pPr>
                  <a:defRPr/>
                </a:pPr>
                <a:r>
                  <a:rPr lang="en-IN"/>
                  <a:t>sin(</a:t>
                </a:r>
                <a:r>
                  <a:rPr lang="el-GR">
                    <a:latin typeface="Calibri"/>
                    <a:cs typeface="Calibri"/>
                  </a:rPr>
                  <a:t>θ</a:t>
                </a:r>
                <a:r>
                  <a:rPr lang="en-IN">
                    <a:latin typeface="Calibri"/>
                    <a:cs typeface="Calibri"/>
                  </a:rPr>
                  <a:t>) ---&gt;</a:t>
                </a:r>
                <a:endParaRPr lang="en-IN"/>
              </a:p>
            </c:rich>
          </c:tx>
        </c:title>
        <c:numFmt formatCode="General" sourceLinked="1"/>
        <c:tickLblPos val="nextTo"/>
        <c:crossAx val="41897344"/>
        <c:crosses val="autoZero"/>
        <c:crossBetween val="midCat"/>
      </c:valAx>
      <c:valAx>
        <c:axId val="41897344"/>
        <c:scaling>
          <c:orientation val="minMax"/>
        </c:scaling>
        <c:axPos val="l"/>
        <c:majorGridlines/>
        <c:title>
          <c:tx>
            <c:rich>
              <a:bodyPr rot="-5400000" vert="horz"/>
              <a:lstStyle/>
              <a:p>
                <a:pPr>
                  <a:defRPr/>
                </a:pPr>
                <a:r>
                  <a:rPr lang="en-IN"/>
                  <a:t>wavelength</a:t>
                </a:r>
                <a:r>
                  <a:rPr lang="en-IN" baseline="0"/>
                  <a:t> (A)---&gt;</a:t>
                </a:r>
                <a:endParaRPr lang="en-IN"/>
              </a:p>
            </c:rich>
          </c:tx>
        </c:title>
        <c:numFmt formatCode="General" sourceLinked="1"/>
        <c:tickLblPos val="nextTo"/>
        <c:crossAx val="4189504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2017-10-31T08:47:00Z</dcterms:created>
  <dcterms:modified xsi:type="dcterms:W3CDTF">2017-10-31T14:54:00Z</dcterms:modified>
</cp:coreProperties>
</file>