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2"/>
          <w:szCs w:val="32"/>
          <w:lang w:eastAsia="zh-CN"/>
        </w:rPr>
      </w:pPr>
    </w:p>
    <w:p>
      <w:pPr>
        <w:jc w:val="center"/>
        <w:rPr>
          <w:rFonts w:hint="eastAsia"/>
          <w:b/>
          <w:bCs/>
          <w:sz w:val="32"/>
          <w:szCs w:val="32"/>
          <w:lang w:eastAsia="zh-CN"/>
        </w:rPr>
      </w:pPr>
    </w:p>
    <w:p>
      <w:pPr>
        <w:jc w:val="center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eastAsia="zh-CN"/>
        </w:rPr>
        <w:t>鼎鼎少年</w:t>
      </w:r>
      <w:r>
        <w:rPr>
          <w:rFonts w:hint="eastAsia"/>
          <w:b/>
          <w:bCs/>
          <w:sz w:val="36"/>
          <w:szCs w:val="36"/>
          <w:lang w:val="en-US" w:eastAsia="zh-CN"/>
        </w:rPr>
        <w:t>PC端</w:t>
      </w:r>
    </w:p>
    <w:p>
      <w:pPr>
        <w:jc w:val="center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使用手册</w:t>
      </w:r>
    </w:p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jc w:val="both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tabs>
          <w:tab w:val="left" w:pos="1596"/>
        </w:tabs>
        <w:jc w:val="center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2017年11月22日</w:t>
      </w:r>
    </w:p>
    <w:p>
      <w:pPr>
        <w:tabs>
          <w:tab w:val="left" w:pos="1596"/>
        </w:tabs>
        <w:jc w:val="center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版本号：V1.0.0</w:t>
      </w:r>
    </w:p>
    <w:p>
      <w:pPr>
        <w:tabs>
          <w:tab w:val="left" w:pos="1596"/>
        </w:tabs>
        <w:jc w:val="center"/>
        <w:rPr>
          <w:rFonts w:hint="eastAsia"/>
          <w:b w:val="0"/>
          <w:bCs w:val="0"/>
          <w:sz w:val="30"/>
          <w:szCs w:val="30"/>
          <w:lang w:val="en-US" w:eastAsia="zh-CN"/>
        </w:rPr>
      </w:pPr>
    </w:p>
    <w:p>
      <w:pPr>
        <w:tabs>
          <w:tab w:val="left" w:pos="1596"/>
        </w:tabs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sdt>
      <w:sdtPr>
        <w:rPr>
          <w:rFonts w:ascii="宋体" w:hAnsi="宋体" w:eastAsia="宋体"/>
          <w:sz w:val="21"/>
        </w:rPr>
        <w:id w:val="147472226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>
          <w:pPr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_Toc1660 </w:instrText>
          </w:r>
          <w:r>
            <w:fldChar w:fldCharType="separate"/>
          </w:r>
          <w:sdt>
            <w:sdtPr>
              <w:id w:val="147472226"/>
              <w:placeholder>
                <w:docPart w:val="{ef96a9b2-a557-498d-ab64-c976bb269c32}"/>
              </w:placeholder>
            </w:sdtPr>
            <w:sdtContent>
              <w:r>
                <w:rPr>
                  <w:rFonts w:hint="eastAsia" w:asciiTheme="minorHAnsi" w:hAnsiTheme="minorHAnsi" w:eastAsiaTheme="minorEastAsia" w:cstheme="minorBidi"/>
                </w:rPr>
                <w:t>1环境要求</w:t>
              </w:r>
            </w:sdtContent>
          </w:sdt>
          <w:r>
            <w:tab/>
          </w:r>
          <w:r>
            <w:t>3</w:t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_Toc15215 </w:instrText>
          </w:r>
          <w:r>
            <w:fldChar w:fldCharType="separate"/>
          </w:r>
          <w:sdt>
            <w:sdtPr>
              <w:id w:val="147472226"/>
              <w:placeholder>
                <w:docPart w:val="{62d56775-8fa5-4449-bb41-b76cbae131bb}"/>
              </w:placeholder>
            </w:sdtPr>
            <w:sdtContent>
              <w:r>
                <w:rPr>
                  <w:rFonts w:hint="eastAsia" w:ascii="Arial" w:hAnsi="Arial" w:eastAsia="黑体" w:cstheme="minorBidi"/>
                </w:rPr>
                <w:t>1.1系统要求</w:t>
              </w:r>
            </w:sdtContent>
          </w:sdt>
          <w:r>
            <w:tab/>
          </w:r>
          <w:r>
            <w:t>3</w:t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_Toc23208 </w:instrText>
          </w:r>
          <w:r>
            <w:fldChar w:fldCharType="separate"/>
          </w:r>
          <w:sdt>
            <w:sdtPr>
              <w:id w:val="147472226"/>
              <w:placeholder>
                <w:docPart w:val="{5105160f-326d-4847-a1fd-6e3262cb9bef}"/>
              </w:placeholder>
            </w:sdtPr>
            <w:sdtContent>
              <w:r>
                <w:rPr>
                  <w:rFonts w:hint="eastAsia" w:ascii="Arial" w:hAnsi="Arial" w:eastAsia="黑体" w:cstheme="minorBidi"/>
                </w:rPr>
                <w:t>1.2注意事项</w:t>
              </w:r>
            </w:sdtContent>
          </w:sdt>
          <w:r>
            <w:tab/>
          </w:r>
          <w:r>
            <w:t>3</w:t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_Toc15649 </w:instrText>
          </w:r>
          <w:r>
            <w:fldChar w:fldCharType="separate"/>
          </w:r>
          <w:sdt>
            <w:sdtPr>
              <w:id w:val="147472226"/>
              <w:placeholder>
                <w:docPart w:val="{10ad7fcf-9c6d-40b5-892b-89c8a7cb3fb6}"/>
              </w:placeholder>
            </w:sdtPr>
            <w:sdtContent>
              <w:r>
                <w:rPr>
                  <w:rFonts w:hint="eastAsia" w:asciiTheme="minorHAnsi" w:hAnsiTheme="minorHAnsi" w:eastAsiaTheme="minorEastAsia" w:cstheme="minorBidi"/>
                </w:rPr>
                <w:t>2下载安装</w:t>
              </w:r>
            </w:sdtContent>
          </w:sdt>
          <w:r>
            <w:tab/>
          </w:r>
          <w:r>
            <w:t>3</w:t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_Toc11197 </w:instrText>
          </w:r>
          <w:r>
            <w:fldChar w:fldCharType="separate"/>
          </w:r>
          <w:sdt>
            <w:sdtPr>
              <w:id w:val="147472226"/>
              <w:placeholder>
                <w:docPart w:val="{5b260416-c6ab-4c81-9392-75e6488c73bc}"/>
              </w:placeholder>
            </w:sdtPr>
            <w:sdtContent>
              <w:r>
                <w:rPr>
                  <w:rFonts w:hint="eastAsia" w:ascii="Arial" w:hAnsi="Arial" w:eastAsia="黑体" w:cstheme="minorBidi"/>
                </w:rPr>
                <w:t>2.1下载</w:t>
              </w:r>
            </w:sdtContent>
          </w:sdt>
          <w:r>
            <w:tab/>
          </w:r>
          <w:r>
            <w:t>3</w:t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_Toc23171 </w:instrText>
          </w:r>
          <w:r>
            <w:fldChar w:fldCharType="separate"/>
          </w:r>
          <w:sdt>
            <w:sdtPr>
              <w:id w:val="147472226"/>
              <w:placeholder>
                <w:docPart w:val="{798783b9-c05b-44e0-91d5-120c9fd166c0}"/>
              </w:placeholder>
            </w:sdtPr>
            <w:sdtContent>
              <w:r>
                <w:rPr>
                  <w:rFonts w:hint="eastAsia" w:ascii="Arial" w:hAnsi="Arial" w:eastAsia="黑体" w:cstheme="minorBidi"/>
                </w:rPr>
                <w:t>2.2安装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_Toc26708 </w:instrText>
          </w:r>
          <w:r>
            <w:fldChar w:fldCharType="separate"/>
          </w:r>
          <w:sdt>
            <w:sdtPr>
              <w:id w:val="147472226"/>
              <w:placeholder>
                <w:docPart w:val="{616e5789-f209-4186-8567-8ba72538633d}"/>
              </w:placeholder>
            </w:sdtPr>
            <w:sdtContent>
              <w:r>
                <w:rPr>
                  <w:rFonts w:hint="eastAsia" w:asciiTheme="minorHAnsi" w:hAnsiTheme="minorHAnsi" w:eastAsiaTheme="minorEastAsia" w:cstheme="minorBidi"/>
                </w:rPr>
                <w:t>3登录</w:t>
              </w:r>
            </w:sdtContent>
          </w:sdt>
          <w:r>
            <w:tab/>
          </w:r>
          <w:r>
            <w:t>7</w:t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_Toc4775 </w:instrText>
          </w:r>
          <w:r>
            <w:fldChar w:fldCharType="separate"/>
          </w:r>
          <w:sdt>
            <w:sdtPr>
              <w:id w:val="147472226"/>
              <w:placeholder>
                <w:docPart w:val="{6a5cc55d-4500-4e6f-a32f-6db3ca08ef90}"/>
              </w:placeholder>
            </w:sdtPr>
            <w:sdtContent>
              <w:r>
                <w:rPr>
                  <w:rFonts w:hint="eastAsia" w:ascii="Arial" w:hAnsi="Arial" w:eastAsia="黑体" w:cstheme="minorBidi"/>
                </w:rPr>
                <w:t>3.1账号的获取</w:t>
              </w:r>
            </w:sdtContent>
          </w:sdt>
          <w:r>
            <w:tab/>
          </w:r>
          <w:r>
            <w:t>7</w:t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_Toc29128 </w:instrText>
          </w:r>
          <w:r>
            <w:fldChar w:fldCharType="separate"/>
          </w:r>
          <w:sdt>
            <w:sdtPr>
              <w:id w:val="147472226"/>
              <w:placeholder>
                <w:docPart w:val="{b8613321-d496-438e-8b17-63ba09a13276}"/>
              </w:placeholder>
            </w:sdtPr>
            <w:sdtContent>
              <w:r>
                <w:rPr>
                  <w:rFonts w:hint="eastAsia" w:ascii="Arial" w:hAnsi="Arial" w:eastAsia="黑体" w:cstheme="minorBidi"/>
                </w:rPr>
                <w:t>3.2登录页面</w:t>
              </w:r>
            </w:sdtContent>
          </w:sdt>
          <w:r>
            <w:tab/>
          </w:r>
          <w:r>
            <w:t>7</w:t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_Toc28104 </w:instrText>
          </w:r>
          <w:r>
            <w:fldChar w:fldCharType="separate"/>
          </w:r>
          <w:sdt>
            <w:sdtPr>
              <w:id w:val="147472226"/>
              <w:placeholder>
                <w:docPart w:val="{32f6d4b5-b886-4b23-8023-ff44604e6029}"/>
              </w:placeholder>
            </w:sdtPr>
            <w:sdtContent>
              <w:r>
                <w:rPr>
                  <w:rFonts w:hint="eastAsia" w:asciiTheme="minorHAnsi" w:hAnsiTheme="minorHAnsi" w:eastAsiaTheme="minorEastAsia" w:cstheme="minorBidi"/>
                </w:rPr>
                <w:t>4使用</w:t>
              </w:r>
            </w:sdtContent>
          </w:sdt>
          <w:r>
            <w:tab/>
          </w:r>
          <w:r>
            <w:t>8</w:t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_Toc21132 </w:instrText>
          </w:r>
          <w:r>
            <w:fldChar w:fldCharType="separate"/>
          </w:r>
          <w:sdt>
            <w:sdtPr>
              <w:id w:val="147472226"/>
              <w:placeholder>
                <w:docPart w:val="{3cea04df-7dc8-44a6-a449-e50316c701b0}"/>
              </w:placeholder>
            </w:sdtPr>
            <w:sdtContent>
              <w:r>
                <w:rPr>
                  <w:rFonts w:hint="eastAsia" w:ascii="Arial" w:hAnsi="Arial" w:eastAsia="黑体" w:cstheme="minorBidi"/>
                </w:rPr>
                <w:t>4.1课程表</w:t>
              </w:r>
            </w:sdtContent>
          </w:sdt>
          <w:r>
            <w:tab/>
          </w:r>
          <w:r>
            <w:t>8</w:t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_Toc27431 </w:instrText>
          </w:r>
          <w:r>
            <w:fldChar w:fldCharType="separate"/>
          </w:r>
          <w:sdt>
            <w:sdtPr>
              <w:id w:val="147472226"/>
              <w:placeholder>
                <w:docPart w:val="{c3b688f3-d7a0-4352-96f5-e57b7dfb63a7}"/>
              </w:placeholder>
            </w:sdtPr>
            <w:sdtContent>
              <w:r>
                <w:rPr>
                  <w:rFonts w:hint="eastAsia" w:ascii="Arial" w:hAnsi="Arial" w:eastAsia="黑体" w:cstheme="minorBidi"/>
                </w:rPr>
                <w:t>4.2直播课堂</w:t>
              </w:r>
            </w:sdtContent>
          </w:sdt>
          <w:r>
            <w:tab/>
          </w:r>
          <w:r>
            <w:t>10</w:t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_Toc6414 </w:instrText>
          </w:r>
          <w:r>
            <w:fldChar w:fldCharType="separate"/>
          </w:r>
          <w:sdt>
            <w:sdtPr>
              <w:id w:val="147472226"/>
              <w:placeholder>
                <w:docPart w:val="{ba03d18a-6dbf-48d2-8c95-b5a231c5743c}"/>
              </w:placeholder>
            </w:sdtPr>
            <w:sdtContent>
              <w:r>
                <w:rPr>
                  <w:rFonts w:hint="eastAsia" w:ascii="Arial" w:hAnsi="Arial" w:eastAsia="黑体" w:cstheme="minorBidi"/>
                </w:rPr>
                <w:t>4.3上传课程视频</w:t>
              </w:r>
            </w:sdtContent>
          </w:sdt>
          <w:r>
            <w:tab/>
          </w:r>
          <w:r>
            <w:t>14</w:t>
          </w:r>
          <w:r>
            <w:fldChar w:fldCharType="end"/>
          </w:r>
        </w:p>
      </w:sdtContent>
    </w:sdt>
    <w:p>
      <w:pPr>
        <w:jc w:val="both"/>
      </w:pPr>
    </w:p>
    <w:p>
      <w:pPr>
        <w:jc w:val="both"/>
      </w:pPr>
    </w:p>
    <w:p>
      <w:pPr>
        <w:jc w:val="both"/>
      </w:pPr>
      <w:bookmarkStart w:id="57" w:name="_GoBack"/>
      <w:bookmarkEnd w:id="57"/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left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0" w:name="_Toc4039"/>
      <w:bookmarkStart w:id="1" w:name="_Toc572"/>
      <w:bookmarkStart w:id="2" w:name="_Toc2093"/>
      <w:bookmarkStart w:id="3" w:name="_Toc22523"/>
      <w:bookmarkStart w:id="4" w:name="_Toc1660"/>
      <w:r>
        <w:rPr>
          <w:rFonts w:hint="eastAsia"/>
          <w:lang w:val="en-US" w:eastAsia="zh-CN"/>
        </w:rPr>
        <w:t>1环境要求</w:t>
      </w:r>
      <w:bookmarkEnd w:id="0"/>
      <w:bookmarkEnd w:id="1"/>
      <w:bookmarkEnd w:id="2"/>
      <w:bookmarkEnd w:id="3"/>
      <w:bookmarkEnd w:id="4"/>
    </w:p>
    <w:p>
      <w:pPr>
        <w:pStyle w:val="3"/>
        <w:rPr>
          <w:rFonts w:hint="eastAsia"/>
          <w:lang w:val="en-US" w:eastAsia="zh-CN"/>
        </w:rPr>
      </w:pPr>
      <w:bookmarkStart w:id="5" w:name="_Toc15215"/>
      <w:r>
        <w:rPr>
          <w:rFonts w:hint="eastAsia"/>
          <w:lang w:val="en-US" w:eastAsia="zh-CN"/>
        </w:rPr>
        <w:t>1.1系统要求</w:t>
      </w:r>
      <w:bookmarkEnd w:id="5"/>
    </w:p>
    <w:p>
      <w:pPr>
        <w:rPr>
          <w:rFonts w:hint="eastAsia"/>
          <w:lang w:eastAsia="zh-CN"/>
        </w:rPr>
      </w:pPr>
      <w:r>
        <w:rPr>
          <w:rFonts w:hint="eastAsia"/>
        </w:rPr>
        <w:t>要求系统必须是win7或以上系统，目前不支持xp，win server2003等系统</w:t>
      </w:r>
      <w:r>
        <w:rPr>
          <w:rFonts w:hint="eastAsia"/>
          <w:lang w:eastAsia="zh-CN"/>
        </w:rPr>
        <w:t>。</w:t>
      </w:r>
    </w:p>
    <w:p>
      <w:pPr>
        <w:pStyle w:val="3"/>
        <w:rPr>
          <w:rFonts w:hint="eastAsia"/>
          <w:lang w:val="en-US" w:eastAsia="zh-CN"/>
        </w:rPr>
      </w:pPr>
      <w:bookmarkStart w:id="6" w:name="_Toc23208"/>
      <w:r>
        <w:rPr>
          <w:rFonts w:hint="eastAsia"/>
          <w:lang w:val="en-US" w:eastAsia="zh-CN"/>
        </w:rPr>
        <w:t>1.2注意事项</w:t>
      </w:r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（1）安装前请关闭360等杀毒软件。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eastAsia="zh-CN"/>
        </w:rPr>
      </w:pPr>
      <w:r>
        <w:rPr>
          <w:rFonts w:hint="eastAsia"/>
        </w:rPr>
        <w:t>系统默认需要安装以下组件</w:t>
      </w:r>
      <w:r>
        <w:rPr>
          <w:rFonts w:hint="eastAsia"/>
          <w:lang w:eastAsia="zh-CN"/>
        </w:rPr>
        <w:t>：</w:t>
      </w:r>
    </w:p>
    <w:p>
      <w:pPr>
        <w:numPr>
          <w:numId w:val="0"/>
        </w:numPr>
        <w:rPr>
          <w:rFonts w:hint="eastAsia"/>
          <w:lang w:eastAsia="zh-CN"/>
        </w:rPr>
      </w:pPr>
    </w:p>
    <w:p>
      <w:pPr>
        <w:numPr>
          <w:numId w:val="0"/>
        </w:numPr>
        <w:ind w:firstLine="420" w:firstLineChars="200"/>
        <w:rPr>
          <w:rFonts w:hint="eastAsia"/>
        </w:rPr>
      </w:pPr>
      <w:r>
        <w:rPr>
          <w:rFonts w:hint="eastAsia"/>
        </w:rPr>
        <w:t>Framework 4.5.2 支持系统 win7 winserver 2008 r2 及以上所有系统。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如果提示Microsoft .Net Framework 4.5.2 安装失败，请手动到以下地址下载。</w:t>
      </w:r>
    </w:p>
    <w:p>
      <w:pPr>
        <w:ind w:left="420" w:leftChars="200" w:firstLine="0" w:firstLineChars="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"http://download.microsoft.com/download/E/2/1/E21644B5-2DF2-47C2-91BD-63C560427900/NDP452-KB2901907-x86-x64-AllOS-ENU.exe"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http://download.microsoft.com/download/E/2/1/E21644B5-2DF2-47C2-91BD-63C560427900/NDP452-KB2901907-x86-x64-AllOS-ENU.exe</w:t>
      </w:r>
      <w:r>
        <w:rPr>
          <w:rFonts w:hint="eastAsia"/>
        </w:rPr>
        <w:fldChar w:fldCharType="end"/>
      </w:r>
    </w:p>
    <w:p>
      <w:pPr>
        <w:ind w:left="420" w:leftChars="200" w:firstLine="0" w:firstLineChars="0"/>
        <w:rPr>
          <w:rFonts w:hint="eastAsia"/>
        </w:rPr>
      </w:pPr>
    </w:p>
    <w:p>
      <w:pPr>
        <w:ind w:left="420" w:leftChars="200" w:firstLine="0" w:firstLineChars="0"/>
        <w:rPr>
          <w:rFonts w:hint="eastAsia"/>
        </w:rPr>
      </w:pPr>
      <w:r>
        <w:rPr>
          <w:rFonts w:hint="eastAsia"/>
        </w:rPr>
        <w:t>Microsoft Visual C++ 2010 Redistributable Package</w:t>
      </w:r>
    </w:p>
    <w:p>
      <w:pPr>
        <w:ind w:left="420" w:leftChars="200" w:firstLine="0" w:firstLineChars="0"/>
        <w:rPr>
          <w:rFonts w:hint="eastAsia"/>
        </w:rPr>
      </w:pPr>
      <w:r>
        <w:rPr>
          <w:rFonts w:hint="eastAsia"/>
        </w:rPr>
        <w:t>如果提示 Microsoft Visual C++ 2010 Redistributable Package</w:t>
      </w:r>
    </w:p>
    <w:p>
      <w:pPr>
        <w:ind w:left="420" w:leftChars="200" w:firstLine="0" w:firstLineChars="0"/>
        <w:rPr>
          <w:rFonts w:hint="eastAsia"/>
        </w:rPr>
      </w:pPr>
      <w:r>
        <w:rPr>
          <w:rFonts w:hint="eastAsia"/>
        </w:rPr>
        <w:t>安装失败，请手动到一下地址下载</w:t>
      </w:r>
    </w:p>
    <w:p>
      <w:pPr>
        <w:ind w:left="420" w:leftChars="200" w:firstLine="0" w:firstLineChars="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"http://download.microsoft.com/download/3/2/2/3224B87F-CFA0-4E70-BDA3-3DE650EFEBA5/vcredist_x64.exe"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http://download.microsoft.com/download/3/2/2/3224B87F-CFA0-4E70-BDA3-3DE650EFEBA5/vcredist_x64.exe</w:t>
      </w:r>
      <w:r>
        <w:rPr>
          <w:rFonts w:hint="eastAsia"/>
        </w:rPr>
        <w:fldChar w:fldCharType="end"/>
      </w:r>
    </w:p>
    <w:p>
      <w:pPr>
        <w:ind w:left="420" w:leftChars="200" w:firstLine="0" w:firstLineChars="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"http://download.microsoft.com/download/5/B/C/5BC5DBB3-652D-4DCE-B14A-475AB85EEF6E/vcredist_x86.exe"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http://download.microsoft.com/download/5/B/C/5BC5DBB3-652D-4DCE-B14A-475AB85EEF6E/vcredist_x86.exe</w:t>
      </w:r>
      <w:r>
        <w:rPr>
          <w:rFonts w:hint="eastAsia"/>
        </w:rPr>
        <w:fldChar w:fldCharType="end"/>
      </w:r>
    </w:p>
    <w:p>
      <w:pPr>
        <w:ind w:left="420" w:leftChars="200" w:firstLine="0" w:firstLineChars="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</w:rPr>
        <w:t>若以上组件安装失败，已经调整安装程序失败退出。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eastAsia"/>
        </w:rPr>
        <w:t>目前安装程序使用administrator 权限启动安装，若administrator 权限还是不足以写入注册表，请用户重装系统。</w:t>
      </w:r>
    </w:p>
    <w:p>
      <w:pPr>
        <w:pStyle w:val="2"/>
        <w:rPr>
          <w:rFonts w:hint="eastAsia"/>
          <w:lang w:val="en-US" w:eastAsia="zh-CN"/>
        </w:rPr>
      </w:pPr>
      <w:bookmarkStart w:id="7" w:name="_Toc28284"/>
      <w:bookmarkStart w:id="8" w:name="_Toc32257"/>
      <w:bookmarkStart w:id="9" w:name="_Toc1142"/>
      <w:bookmarkStart w:id="10" w:name="_Toc9276"/>
      <w:bookmarkStart w:id="11" w:name="_Toc15649"/>
      <w:r>
        <w:rPr>
          <w:rFonts w:hint="eastAsia"/>
          <w:lang w:val="en-US" w:eastAsia="zh-CN"/>
        </w:rPr>
        <w:t>2下载安装</w:t>
      </w:r>
      <w:bookmarkEnd w:id="7"/>
      <w:bookmarkEnd w:id="8"/>
      <w:bookmarkEnd w:id="9"/>
      <w:bookmarkEnd w:id="10"/>
      <w:bookmarkEnd w:id="11"/>
    </w:p>
    <w:p>
      <w:pPr>
        <w:pStyle w:val="3"/>
        <w:rPr>
          <w:rFonts w:hint="eastAsia"/>
          <w:lang w:val="en-US" w:eastAsia="zh-CN"/>
        </w:rPr>
      </w:pPr>
      <w:bookmarkStart w:id="12" w:name="_Toc17598"/>
      <w:bookmarkStart w:id="13" w:name="_Toc26886"/>
      <w:bookmarkStart w:id="14" w:name="_Toc17594"/>
      <w:bookmarkStart w:id="15" w:name="_Toc8509"/>
      <w:bookmarkStart w:id="16" w:name="_Toc11197"/>
      <w:r>
        <w:rPr>
          <w:rFonts w:hint="eastAsia"/>
          <w:lang w:val="en-US" w:eastAsia="zh-CN"/>
        </w:rPr>
        <w:t>2.1下载</w:t>
      </w:r>
      <w:bookmarkEnd w:id="12"/>
      <w:bookmarkEnd w:id="13"/>
      <w:bookmarkEnd w:id="14"/>
      <w:bookmarkEnd w:id="15"/>
      <w:bookmarkEnd w:id="16"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2.1.1百度网盘下载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"https://pan.baidu.com/s/1dFxsuQX"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https://pan.baidu.com/s/1dFxsuQX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输入提取密码。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57880" cy="2468245"/>
            <wp:effectExtent l="0" t="0" r="13970" b="8255"/>
            <wp:docPr id="36" name="图片 36" descr="678962877837873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67896287783787398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5788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下载到电脑。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931410" cy="2764155"/>
            <wp:effectExtent l="0" t="0" r="2540" b="17145"/>
            <wp:docPr id="3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1410" cy="2764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2.1.2阿里云地址下载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浏览器中打开链接：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"http://t.cn/RY76FwQ"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http://t.cn/RY76FwQ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下载到电脑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32885" cy="1805940"/>
            <wp:effectExtent l="0" t="0" r="5715" b="3810"/>
            <wp:docPr id="3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2885" cy="180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17" w:name="_Toc21896"/>
      <w:bookmarkStart w:id="18" w:name="_Toc7145"/>
      <w:bookmarkStart w:id="19" w:name="_Toc18967"/>
      <w:bookmarkStart w:id="20" w:name="_Toc10764"/>
      <w:bookmarkStart w:id="21" w:name="_Toc23171"/>
      <w:r>
        <w:rPr>
          <w:rFonts w:hint="eastAsia"/>
          <w:lang w:val="en-US" w:eastAsia="zh-CN"/>
        </w:rPr>
        <w:t>2.2安装</w:t>
      </w:r>
      <w:bookmarkEnd w:id="17"/>
      <w:bookmarkEnd w:id="18"/>
      <w:bookmarkEnd w:id="19"/>
      <w:bookmarkEnd w:id="20"/>
      <w:bookmarkEnd w:id="21"/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双击下载完成的应用程序文件（.exe后缀的文件）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安装配置环境，如下图所示，点击“Install”开始安装。安装完成后进入下一步骤。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15080" cy="2909570"/>
            <wp:effectExtent l="0" t="0" r="13970" b="5080"/>
            <wp:docPr id="1" name="图片 1" descr="610b8c469e49146bf154db7fac85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10b8c469e49146bf154db7fac851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进入欢迎页，点击“next”进入下一步。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94760" cy="2899410"/>
            <wp:effectExtent l="0" t="0" r="15240" b="15240"/>
            <wp:docPr id="2" name="图片 2" descr="TIM截图20171121172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IM截图2017112117210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</w:t>
      </w:r>
      <w:r>
        <w:drawing>
          <wp:inline distT="0" distB="0" distL="114300" distR="114300">
            <wp:extent cx="1152525" cy="390525"/>
            <wp:effectExtent l="0" t="0" r="9525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可以改变安装路径，设置将软件安装在电脑的哪个磁盘中。选择路径后，点击“</w:t>
      </w:r>
      <w:r>
        <w:rPr>
          <w:rFonts w:hint="eastAsia"/>
          <w:lang w:val="en-US" w:eastAsia="zh-CN"/>
        </w:rPr>
        <w:t>next</w:t>
      </w:r>
      <w:r>
        <w:rPr>
          <w:rFonts w:hint="eastAsia"/>
          <w:lang w:eastAsia="zh-CN"/>
        </w:rPr>
        <w:t>”，进入下一步骤。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24960" cy="3175635"/>
            <wp:effectExtent l="0" t="0" r="8890" b="5715"/>
            <wp:docPr id="4" name="图片 4" descr="TIM截图20171121172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TIM截图201711211721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（5）选择完安装路径后，在下边的弹窗中点击“Install”，开始安装软件。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63975" cy="2929890"/>
            <wp:effectExtent l="0" t="0" r="3175" b="3810"/>
            <wp:docPr id="6" name="图片 6" descr="TIM截图20171121172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TIM截图2017112117224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安装完成后点击“Finish”,弹窗消失。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76165" cy="3733165"/>
            <wp:effectExtent l="0" t="0" r="635" b="63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7</w:t>
      </w:r>
      <w:r>
        <w:rPr>
          <w:rFonts w:hint="eastAsia"/>
          <w:lang w:eastAsia="zh-CN"/>
        </w:rPr>
        <w:t>）在电脑桌面上找到鼎鼎少年软件图标</w:t>
      </w:r>
      <w:r>
        <w:drawing>
          <wp:inline distT="0" distB="0" distL="114300" distR="114300">
            <wp:extent cx="600075" cy="676275"/>
            <wp:effectExtent l="0" t="0" r="9525" b="952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，打开软件后即进入登录页面。</w:t>
      </w:r>
    </w:p>
    <w:p>
      <w:pPr>
        <w:pStyle w:val="2"/>
        <w:rPr>
          <w:rFonts w:hint="eastAsia"/>
          <w:lang w:val="en-US" w:eastAsia="zh-CN"/>
        </w:rPr>
      </w:pPr>
      <w:bookmarkStart w:id="22" w:name="_Toc15722"/>
      <w:bookmarkStart w:id="23" w:name="_Toc19805"/>
      <w:bookmarkStart w:id="24" w:name="_Toc21363"/>
      <w:bookmarkStart w:id="25" w:name="_Toc22556"/>
      <w:bookmarkStart w:id="26" w:name="_Toc26708"/>
      <w:r>
        <w:rPr>
          <w:rFonts w:hint="eastAsia"/>
          <w:lang w:val="en-US" w:eastAsia="zh-CN"/>
        </w:rPr>
        <w:t>3登录</w:t>
      </w:r>
      <w:bookmarkEnd w:id="22"/>
      <w:bookmarkEnd w:id="23"/>
      <w:bookmarkEnd w:id="24"/>
      <w:bookmarkEnd w:id="25"/>
      <w:bookmarkEnd w:id="26"/>
    </w:p>
    <w:p>
      <w:pPr>
        <w:pStyle w:val="3"/>
        <w:rPr>
          <w:rFonts w:hint="eastAsia"/>
          <w:lang w:val="en-US" w:eastAsia="zh-CN"/>
        </w:rPr>
      </w:pPr>
      <w:bookmarkStart w:id="27" w:name="_Toc30776"/>
      <w:bookmarkStart w:id="28" w:name="_Toc10457"/>
      <w:bookmarkStart w:id="29" w:name="_Toc26425"/>
      <w:bookmarkStart w:id="30" w:name="_Toc23717"/>
      <w:bookmarkStart w:id="31" w:name="_Toc4775"/>
      <w:r>
        <w:rPr>
          <w:rFonts w:hint="eastAsia"/>
          <w:lang w:val="en-US" w:eastAsia="zh-CN"/>
        </w:rPr>
        <w:t>3.1账号的获取</w:t>
      </w:r>
      <w:bookmarkEnd w:id="27"/>
      <w:bookmarkEnd w:id="28"/>
      <w:bookmarkEnd w:id="29"/>
      <w:bookmarkEnd w:id="30"/>
      <w:bookmarkEnd w:id="3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联系助教老师，由助教老师在后台给授课老师创建登录账号。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32" w:name="_Toc27872"/>
      <w:bookmarkStart w:id="33" w:name="_Toc7248"/>
      <w:bookmarkStart w:id="34" w:name="_Toc26563"/>
      <w:bookmarkStart w:id="35" w:name="_Toc10826"/>
      <w:bookmarkStart w:id="36" w:name="_Toc29128"/>
      <w:r>
        <w:rPr>
          <w:rFonts w:hint="eastAsia"/>
          <w:lang w:val="en-US" w:eastAsia="zh-CN"/>
        </w:rPr>
        <w:t>3.2登录页面</w:t>
      </w:r>
      <w:bookmarkEnd w:id="32"/>
      <w:bookmarkEnd w:id="33"/>
      <w:bookmarkEnd w:id="34"/>
      <w:bookmarkEnd w:id="35"/>
      <w:bookmarkEnd w:id="3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输入账号和密码进行登录。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5420" cy="3675380"/>
            <wp:effectExtent l="0" t="0" r="11430" b="1270"/>
            <wp:docPr id="9" name="图片 9" descr="TIM截图20171121172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TIM截图2017112117260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37" w:name="_Toc27232"/>
      <w:bookmarkStart w:id="38" w:name="_Toc28630"/>
      <w:bookmarkStart w:id="39" w:name="_Toc4163"/>
      <w:bookmarkStart w:id="40" w:name="_Toc22863"/>
      <w:bookmarkStart w:id="41" w:name="_Toc28104"/>
      <w:r>
        <w:rPr>
          <w:rFonts w:hint="eastAsia"/>
          <w:lang w:val="en-US" w:eastAsia="zh-CN"/>
        </w:rPr>
        <w:t>4使用</w:t>
      </w:r>
      <w:bookmarkEnd w:id="37"/>
      <w:bookmarkEnd w:id="38"/>
      <w:bookmarkEnd w:id="39"/>
      <w:bookmarkEnd w:id="40"/>
      <w:bookmarkEnd w:id="41"/>
    </w:p>
    <w:p>
      <w:pPr>
        <w:pStyle w:val="3"/>
        <w:rPr>
          <w:rFonts w:hint="eastAsia"/>
          <w:lang w:val="en-US" w:eastAsia="zh-CN"/>
        </w:rPr>
      </w:pPr>
      <w:bookmarkStart w:id="42" w:name="_Toc16233"/>
      <w:bookmarkStart w:id="43" w:name="_Toc27762"/>
      <w:bookmarkStart w:id="44" w:name="_Toc16219"/>
      <w:bookmarkStart w:id="45" w:name="_Toc18261"/>
      <w:bookmarkStart w:id="46" w:name="_Toc21132"/>
      <w:r>
        <w:rPr>
          <w:rFonts w:hint="eastAsia"/>
          <w:lang w:val="en-US" w:eastAsia="zh-CN"/>
        </w:rPr>
        <w:t>4.1课程表</w:t>
      </w:r>
      <w:bookmarkEnd w:id="42"/>
      <w:bookmarkEnd w:id="43"/>
      <w:bookmarkEnd w:id="44"/>
      <w:bookmarkEnd w:id="45"/>
      <w:bookmarkEnd w:id="4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登录进去后，首先看到老师自己的课程表，课程表分为日历和列表两部分。如下图所示：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3691255"/>
            <wp:effectExtent l="0" t="0" r="6985" b="4445"/>
            <wp:docPr id="10" name="图片 10" descr="微信图片_20171121191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图片_2017112119180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日历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日历默认选择为当天日期；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可以点击其他日期查看课程安排情况；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已安排课程的日期在日历中会有小圆点提示。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列表在日历下方显示，展示选中日期的课程列表。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如果列表中右侧显示按钮：</w:t>
      </w:r>
      <w:r>
        <w:drawing>
          <wp:inline distT="0" distB="0" distL="114300" distR="114300">
            <wp:extent cx="1143000" cy="371475"/>
            <wp:effectExtent l="0" t="0" r="0" b="952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代表已上课。如果列表中右侧显示按钮：</w:t>
      </w:r>
      <w:r>
        <w:drawing>
          <wp:inline distT="0" distB="0" distL="114300" distR="114300">
            <wp:extent cx="1123950" cy="3429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代表未上课，点击按钮可以进入课堂。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退出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点击右上角的关闭按钮或者</w:t>
      </w:r>
      <w:r>
        <w:drawing>
          <wp:inline distT="0" distB="0" distL="114300" distR="114300">
            <wp:extent cx="947420" cy="394335"/>
            <wp:effectExtent l="0" t="0" r="5080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47420" cy="39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可以退出软件，退出之前需要在提示框中再次确认要退出软件。</w:t>
      </w:r>
    </w:p>
    <w:p>
      <w:r>
        <w:drawing>
          <wp:inline distT="0" distB="0" distL="114300" distR="114300">
            <wp:extent cx="1637030" cy="1033145"/>
            <wp:effectExtent l="0" t="0" r="1270" b="1460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37030" cy="1033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47" w:name="_Toc30687"/>
      <w:bookmarkStart w:id="48" w:name="_Toc20038"/>
      <w:bookmarkStart w:id="49" w:name="_Toc888"/>
      <w:bookmarkStart w:id="50" w:name="_Toc823"/>
      <w:bookmarkStart w:id="51" w:name="_Toc27431"/>
      <w:r>
        <w:rPr>
          <w:rFonts w:hint="eastAsia"/>
          <w:lang w:val="en-US" w:eastAsia="zh-CN"/>
        </w:rPr>
        <w:t>4.2直播课堂</w:t>
      </w:r>
      <w:bookmarkEnd w:id="47"/>
      <w:bookmarkEnd w:id="48"/>
      <w:bookmarkEnd w:id="49"/>
      <w:bookmarkEnd w:id="50"/>
      <w:bookmarkEnd w:id="51"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4.2.1硬件测试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1、进入课堂页面，首先要检测电脑的摄像头和话筒是否正常，点击</w:t>
      </w:r>
      <w:r>
        <w:drawing>
          <wp:inline distT="0" distB="0" distL="114300" distR="114300">
            <wp:extent cx="948055" cy="563245"/>
            <wp:effectExtent l="0" t="0" r="4445" b="825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48055" cy="563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开始检测。点击</w:t>
      </w:r>
      <w:r>
        <w:drawing>
          <wp:inline distT="0" distB="0" distL="114300" distR="114300">
            <wp:extent cx="1343025" cy="438150"/>
            <wp:effectExtent l="0" t="0" r="9525" b="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或者右上角关闭按钮，将会关闭课堂页面。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3803650"/>
            <wp:effectExtent l="0" t="0" r="3810" b="635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0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2、进入检测页面请稍等一会，软件会自动检测电脑的摄像头和话筒是否正常，在检测过程中</w:t>
      </w:r>
      <w:r>
        <w:drawing>
          <wp:inline distT="0" distB="0" distL="114300" distR="114300">
            <wp:extent cx="1314450" cy="476250"/>
            <wp:effectExtent l="0" t="0" r="0" b="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按钮为不可点状态，如下图所示：</w:t>
      </w:r>
    </w:p>
    <w:p>
      <w:r>
        <w:drawing>
          <wp:inline distT="0" distB="0" distL="114300" distR="114300">
            <wp:extent cx="5269230" cy="3797300"/>
            <wp:effectExtent l="0" t="0" r="7620" b="1270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9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3、</w:t>
      </w:r>
      <w:r>
        <w:rPr>
          <w:rFonts w:hint="eastAsia"/>
          <w:lang w:eastAsia="zh-CN"/>
        </w:rPr>
        <w:t>检测完成后如下图所示，检测摄像头和话筒出会出现对号，此时点击</w:t>
      </w:r>
      <w:r>
        <w:drawing>
          <wp:inline distT="0" distB="0" distL="114300" distR="114300">
            <wp:extent cx="1202690" cy="435610"/>
            <wp:effectExtent l="0" t="0" r="16510" b="254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02690" cy="435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按钮进入下一页面。</w:t>
      </w:r>
    </w:p>
    <w:p>
      <w:r>
        <w:drawing>
          <wp:inline distT="0" distB="0" distL="114300" distR="114300">
            <wp:extent cx="5274310" cy="3802380"/>
            <wp:effectExtent l="0" t="0" r="2540" b="762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2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4.2.2备课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1、硬件检测完成后进入备课页面，点击</w:t>
      </w:r>
      <w:r>
        <w:drawing>
          <wp:inline distT="0" distB="0" distL="114300" distR="114300">
            <wp:extent cx="875030" cy="475615"/>
            <wp:effectExtent l="0" t="0" r="1270" b="63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7503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可以显示出本节课程的课件内容。</w:t>
      </w:r>
    </w:p>
    <w:p>
      <w:r>
        <w:drawing>
          <wp:inline distT="0" distB="0" distL="114300" distR="114300">
            <wp:extent cx="4709795" cy="3408680"/>
            <wp:effectExtent l="0" t="0" r="14605" b="127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340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2、显示出本节课程的课件内容，可以左右切换查看，如下图所示：</w:t>
      </w:r>
    </w:p>
    <w:p>
      <w:r>
        <w:drawing>
          <wp:inline distT="0" distB="0" distL="114300" distR="114300">
            <wp:extent cx="4687570" cy="3375025"/>
            <wp:effectExtent l="0" t="0" r="17780" b="15875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7570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点击</w:t>
      </w:r>
      <w:r>
        <w:drawing>
          <wp:inline distT="0" distB="0" distL="114300" distR="114300">
            <wp:extent cx="953770" cy="532130"/>
            <wp:effectExtent l="0" t="0" r="17780" b="127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53770" cy="53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进入正式上课页面。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4.2.3上课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下图为正式上课页面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3777615"/>
            <wp:effectExtent l="0" t="0" r="11430" b="13335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7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画笔</w:t>
      </w:r>
      <w:r>
        <w:drawing>
          <wp:inline distT="0" distB="0" distL="114300" distR="114300">
            <wp:extent cx="750570" cy="457200"/>
            <wp:effectExtent l="0" t="0" r="11430" b="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5057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，点击画笔按钮鼠标将变成画笔的模样，老师可以用画笔在课件上圈点或标注。再次点击画笔按钮，取消鼠标的画笔效果。（学生端也有画笔功能）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橡皮擦</w:t>
      </w:r>
      <w:r>
        <w:drawing>
          <wp:inline distT="0" distB="0" distL="114300" distR="114300">
            <wp:extent cx="822960" cy="477520"/>
            <wp:effectExtent l="0" t="0" r="15240" b="17780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477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，点击橡皮擦按钮可清除画笔所画的效果。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翻页，在课件的两侧有两个切换按钮，点击可左右翻页。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礼物，当学生表现不错时可以点击彩色的礼物图标，给学生鼓励。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594360"/>
            <wp:effectExtent l="0" t="0" r="5080" b="15240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94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结束课程，点击</w:t>
      </w:r>
      <w:r>
        <w:drawing>
          <wp:inline distT="0" distB="0" distL="114300" distR="114300">
            <wp:extent cx="888365" cy="426720"/>
            <wp:effectExtent l="0" t="0" r="6985" b="1143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836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并在随后的弹出框中再次确认后可结束课程。直接点击页面右上角的关闭按钮或者</w:t>
      </w:r>
      <w:r>
        <w:drawing>
          <wp:inline distT="0" distB="0" distL="114300" distR="114300">
            <wp:extent cx="1419225" cy="466725"/>
            <wp:effectExtent l="0" t="0" r="9525" b="9525"/>
            <wp:docPr id="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都会提示：请先点击“</w:t>
      </w:r>
      <w:r>
        <w:rPr>
          <w:rFonts w:hint="eastAsia"/>
          <w:lang w:val="en-US" w:eastAsia="zh-CN"/>
        </w:rPr>
        <w:t>Finish class</w:t>
      </w:r>
      <w:r>
        <w:rPr>
          <w:rFonts w:hint="eastAsia"/>
          <w:lang w:eastAsia="zh-CN"/>
        </w:rPr>
        <w:t>”按钮结束课程。</w:t>
      </w:r>
    </w:p>
    <w:p>
      <w:pPr>
        <w:pStyle w:val="3"/>
        <w:rPr>
          <w:rFonts w:hint="eastAsia"/>
          <w:lang w:val="en-US" w:eastAsia="zh-CN"/>
        </w:rPr>
      </w:pPr>
      <w:bookmarkStart w:id="52" w:name="_Toc1850"/>
      <w:bookmarkStart w:id="53" w:name="_Toc10819"/>
      <w:bookmarkStart w:id="54" w:name="_Toc8547"/>
      <w:bookmarkStart w:id="55" w:name="_Toc6180"/>
      <w:bookmarkStart w:id="56" w:name="_Toc6414"/>
      <w:r>
        <w:rPr>
          <w:rFonts w:hint="eastAsia"/>
          <w:lang w:val="en-US" w:eastAsia="zh-CN"/>
        </w:rPr>
        <w:t>4.3上传课程视频</w:t>
      </w:r>
      <w:bookmarkEnd w:id="52"/>
      <w:bookmarkEnd w:id="53"/>
      <w:bookmarkEnd w:id="54"/>
      <w:bookmarkEnd w:id="55"/>
      <w:bookmarkEnd w:id="5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结束上课后会返回课程表的页面，如下图所示：</w:t>
      </w:r>
    </w:p>
    <w:p>
      <w:r>
        <w:drawing>
          <wp:inline distT="0" distB="0" distL="114300" distR="114300">
            <wp:extent cx="5268595" cy="3700780"/>
            <wp:effectExtent l="0" t="0" r="8255" b="13970"/>
            <wp:docPr id="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00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返回课程表页面后，必须先上传直播课程的视频，如果直接点击页面右上角关闭按钮或者</w:t>
      </w:r>
      <w:r>
        <w:drawing>
          <wp:inline distT="0" distB="0" distL="114300" distR="114300">
            <wp:extent cx="911860" cy="423545"/>
            <wp:effectExtent l="0" t="0" r="2540" b="14605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11860" cy="423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，将出现如下提示：</w:t>
      </w:r>
    </w:p>
    <w:p>
      <w:pPr>
        <w:numPr>
          <w:numId w:val="0"/>
        </w:numPr>
      </w:pPr>
      <w:r>
        <w:drawing>
          <wp:inline distT="0" distB="0" distL="114300" distR="114300">
            <wp:extent cx="3504565" cy="1476375"/>
            <wp:effectExtent l="0" t="0" r="635" b="9525"/>
            <wp:docPr id="3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所以，老师应该在每次结束课程返回这个页面时，点击</w:t>
      </w:r>
      <w:r>
        <w:drawing>
          <wp:inline distT="0" distB="0" distL="114300" distR="114300">
            <wp:extent cx="1123950" cy="333375"/>
            <wp:effectExtent l="0" t="0" r="0" b="9525"/>
            <wp:docPr id="3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按钮上传本次直播的视频，上传为</w:t>
      </w:r>
      <w:r>
        <w:rPr>
          <w:rFonts w:hint="eastAsia"/>
          <w:lang w:val="en-US" w:eastAsia="zh-CN"/>
        </w:rPr>
        <w:t>100%后</w:t>
      </w:r>
      <w:r>
        <w:drawing>
          <wp:inline distT="0" distB="0" distL="114300" distR="114300">
            <wp:extent cx="1106170" cy="749300"/>
            <wp:effectExtent l="0" t="0" r="17780" b="12700"/>
            <wp:docPr id="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06170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，可以退出软件。</w:t>
      </w:r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等线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WAstro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9" name="文本框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s0lY7tAAAAAFAQAADwAAAAAAAAAB&#10;ACAAAAAiAAAAZHJzL2Rvd25yZXYueG1sUEsBAhQAFAAAAAgAh07iQLVBmZDDAgAA2AUAAA4AAAAA&#10;AAAAAQAgAAAAHwEAAGRycy9lMm9Eb2MueG1sUEsFBgAAAAAGAAYAWQEAAFQ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140CE5"/>
    <w:multiLevelType w:val="singleLevel"/>
    <w:tmpl w:val="5A140CE5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5A14130B"/>
    <w:multiLevelType w:val="singleLevel"/>
    <w:tmpl w:val="5A14130B"/>
    <w:lvl w:ilvl="0" w:tentative="0">
      <w:start w:val="6"/>
      <w:numFmt w:val="decimal"/>
      <w:suff w:val="nothing"/>
      <w:lvlText w:val="（%1）"/>
      <w:lvlJc w:val="left"/>
    </w:lvl>
  </w:abstractNum>
  <w:abstractNum w:abstractNumId="2">
    <w:nsid w:val="5A15205E"/>
    <w:multiLevelType w:val="singleLevel"/>
    <w:tmpl w:val="5A15205E"/>
    <w:lvl w:ilvl="0" w:tentative="0">
      <w:start w:val="3"/>
      <w:numFmt w:val="decimal"/>
      <w:suff w:val="nothing"/>
      <w:lvlText w:val="%1、"/>
      <w:lvlJc w:val="left"/>
    </w:lvl>
  </w:abstractNum>
  <w:abstractNum w:abstractNumId="3">
    <w:nsid w:val="5A152118"/>
    <w:multiLevelType w:val="singleLevel"/>
    <w:tmpl w:val="5A152118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A152697"/>
    <w:multiLevelType w:val="singleLevel"/>
    <w:tmpl w:val="5A152697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5A152922"/>
    <w:multiLevelType w:val="singleLevel"/>
    <w:tmpl w:val="5A152922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5A15331A"/>
    <w:multiLevelType w:val="singleLevel"/>
    <w:tmpl w:val="5A15331A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0"/>
  </w:num>
  <w:num w:numId="5">
    <w:abstractNumId w:val="1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C72538"/>
    <w:rsid w:val="16215257"/>
    <w:rsid w:val="18E20DCA"/>
    <w:rsid w:val="1D7B1A11"/>
    <w:rsid w:val="1F9B268A"/>
    <w:rsid w:val="394C4793"/>
    <w:rsid w:val="3E3F4B04"/>
    <w:rsid w:val="3ED34F58"/>
    <w:rsid w:val="45546798"/>
    <w:rsid w:val="46A51307"/>
    <w:rsid w:val="4C4B04AC"/>
    <w:rsid w:val="64F90628"/>
    <w:rsid w:val="6A626F32"/>
    <w:rsid w:val="6D9E1A13"/>
    <w:rsid w:val="703C2366"/>
    <w:rsid w:val="7A475FC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10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uiPriority w:val="0"/>
    <w:rPr>
      <w:color w:val="0000FF"/>
      <w:u w:val="single"/>
    </w:rPr>
  </w:style>
  <w:style w:type="paragraph" w:customStyle="1" w:styleId="11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6" Type="http://schemas.openxmlformats.org/officeDocument/2006/relationships/glossaryDocument" Target="glossary/document.xml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ef96a9b2-a557-498d-ab64-c976bb269c3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f96a9b2-a557-498d-ab64-c976bb269c3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2d56775-8fa5-4449-bb41-b76cbae131b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2d56775-8fa5-4449-bb41-b76cbae131b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105160f-326d-4847-a1fd-6e3262cb9be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105160f-326d-4847-a1fd-6e3262cb9be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0ad7fcf-9c6d-40b5-892b-89c8a7cb3fb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0ad7fcf-9c6d-40b5-892b-89c8a7cb3fb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b260416-c6ab-4c81-9392-75e6488c73b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b260416-c6ab-4c81-9392-75e6488c73b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98783b9-c05b-44e0-91d5-120c9fd166c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98783b9-c05b-44e0-91d5-120c9fd166c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16e5789-f209-4186-8567-8ba72538633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16e5789-f209-4186-8567-8ba72538633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a5cc55d-4500-4e6f-a32f-6db3ca08ef9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a5cc55d-4500-4e6f-a32f-6db3ca08ef9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8613321-d496-438e-8b17-63ba09a1327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8613321-d496-438e-8b17-63ba09a1327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2f6d4b5-b886-4b23-8023-ff44604e602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2f6d4b5-b886-4b23-8023-ff44604e602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cea04df-7dc8-44a6-a449-e50316c701b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cea04df-7dc8-44a6-a449-e50316c701b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3b688f3-d7a0-4352-96f5-e57b7dfb63a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3b688f3-d7a0-4352-96f5-e57b7dfb63a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a03d18a-6dbf-48d2-8c95-b5a231c5743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a03d18a-6dbf-48d2-8c95-b5a231c5743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1381</Words>
  <Characters>1998</Characters>
  <Lines>0</Lines>
  <Paragraphs>0</Paragraphs>
  <ScaleCrop>false</ScaleCrop>
  <LinksUpToDate>false</LinksUpToDate>
  <CharactersWithSpaces>2387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gang</dc:creator>
  <cp:lastModifiedBy>gang</cp:lastModifiedBy>
  <dcterms:modified xsi:type="dcterms:W3CDTF">2017-11-22T08:19:28Z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