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6"/>
        <w:gridCol w:w="4565"/>
      </w:tblGrid>
      <w:tr w:rsidR="00072D73" w:rsidRPr="00F97B50" w:rsidTr="009A2089">
        <w:tc>
          <w:tcPr>
            <w:tcW w:w="4556" w:type="dxa"/>
          </w:tcPr>
          <w:p w:rsidR="00072D73" w:rsidRPr="00F97B50" w:rsidRDefault="00072D73" w:rsidP="00641B49">
            <w:pPr>
              <w:spacing w:line="276" w:lineRule="auto"/>
              <w:jc w:val="center"/>
              <w:rPr>
                <w:rFonts w:ascii="Times New Roman" w:hAnsi="Times New Roman" w:cs="Times New Roman"/>
                <w:b/>
                <w:sz w:val="28"/>
                <w:szCs w:val="28"/>
              </w:rPr>
            </w:pPr>
            <w:bookmarkStart w:id="0" w:name="_Toc465113469"/>
            <w:r w:rsidRPr="00F97B50">
              <w:rPr>
                <w:rFonts w:ascii="Times New Roman" w:hAnsi="Times New Roman" w:cs="Times New Roman"/>
                <w:sz w:val="28"/>
                <w:szCs w:val="28"/>
              </w:rPr>
              <w:br w:type="page"/>
            </w:r>
            <w:r w:rsidRPr="00F97B50">
              <w:rPr>
                <w:rFonts w:ascii="Times New Roman" w:hAnsi="Times New Roman" w:cs="Times New Roman"/>
                <w:b/>
                <w:sz w:val="28"/>
                <w:szCs w:val="28"/>
              </w:rPr>
              <w:t>BỘ GIÁO DỤC ĐÀO TẠO</w:t>
            </w:r>
          </w:p>
        </w:tc>
        <w:tc>
          <w:tcPr>
            <w:tcW w:w="4565" w:type="dxa"/>
          </w:tcPr>
          <w:p w:rsidR="00072D73" w:rsidRPr="00F97B50" w:rsidRDefault="00072D73" w:rsidP="00641B49">
            <w:pPr>
              <w:spacing w:line="276" w:lineRule="auto"/>
              <w:jc w:val="center"/>
              <w:rPr>
                <w:rFonts w:ascii="Times New Roman" w:hAnsi="Times New Roman" w:cs="Times New Roman"/>
                <w:b/>
                <w:sz w:val="28"/>
                <w:szCs w:val="28"/>
              </w:rPr>
            </w:pPr>
            <w:r w:rsidRPr="00F97B50">
              <w:rPr>
                <w:rFonts w:ascii="Times New Roman" w:hAnsi="Times New Roman" w:cs="Times New Roman"/>
                <w:b/>
                <w:sz w:val="28"/>
                <w:szCs w:val="28"/>
              </w:rPr>
              <w:t>BỘ QUỐC PHÒNG</w:t>
            </w:r>
          </w:p>
        </w:tc>
      </w:tr>
      <w:tr w:rsidR="00072D73" w:rsidRPr="00F97B50" w:rsidTr="009A2089">
        <w:tc>
          <w:tcPr>
            <w:tcW w:w="9121" w:type="dxa"/>
            <w:gridSpan w:val="2"/>
          </w:tcPr>
          <w:p w:rsidR="00072D73" w:rsidRPr="00F97B50" w:rsidRDefault="00072D73" w:rsidP="00641B49">
            <w:pPr>
              <w:spacing w:line="276" w:lineRule="auto"/>
              <w:jc w:val="center"/>
              <w:rPr>
                <w:rFonts w:ascii="Times New Roman" w:hAnsi="Times New Roman" w:cs="Times New Roman"/>
                <w:b/>
                <w:sz w:val="28"/>
                <w:szCs w:val="28"/>
              </w:rPr>
            </w:pPr>
            <w:r w:rsidRPr="00F97B50">
              <w:rPr>
                <w:rFonts w:ascii="Times New Roman" w:hAnsi="Times New Roman" w:cs="Times New Roman"/>
                <w:b/>
                <w:sz w:val="28"/>
                <w:szCs w:val="28"/>
              </w:rPr>
              <w:t>HỌC VIỆN KỸ THUẬT QUÂN SỰ</w:t>
            </w:r>
          </w:p>
          <w:p w:rsidR="00072D73" w:rsidRPr="00F97B50" w:rsidRDefault="002219C2" w:rsidP="00641B49">
            <w:pPr>
              <w:spacing w:line="276" w:lineRule="auto"/>
              <w:jc w:val="center"/>
              <w:rPr>
                <w:rFonts w:ascii="Times New Roman" w:hAnsi="Times New Roman" w:cs="Times New Roman"/>
                <w:b/>
                <w:sz w:val="28"/>
                <w:szCs w:val="28"/>
              </w:rPr>
            </w:pPr>
            <w:r w:rsidRPr="00F97B50">
              <w:rPr>
                <w:noProof/>
              </w:rPr>
              <w:drawing>
                <wp:inline distT="0" distB="0" distL="0" distR="0" wp14:anchorId="51F45435" wp14:editId="254F438E">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tc>
      </w:tr>
      <w:tr w:rsidR="00072D73" w:rsidRPr="00F97B50" w:rsidTr="009A2089">
        <w:tc>
          <w:tcPr>
            <w:tcW w:w="9121" w:type="dxa"/>
            <w:gridSpan w:val="2"/>
          </w:tcPr>
          <w:p w:rsidR="00072D73" w:rsidRPr="00F97B50" w:rsidRDefault="00072D73" w:rsidP="00641B49">
            <w:pPr>
              <w:spacing w:line="276" w:lineRule="auto"/>
              <w:jc w:val="center"/>
              <w:rPr>
                <w:rFonts w:ascii="Times New Roman" w:hAnsi="Times New Roman" w:cs="Times New Roman"/>
                <w:b/>
                <w:sz w:val="28"/>
                <w:szCs w:val="28"/>
              </w:rPr>
            </w:pPr>
          </w:p>
          <w:p w:rsidR="00B23917" w:rsidRPr="00F97B50" w:rsidRDefault="00B23917" w:rsidP="00641B49">
            <w:pPr>
              <w:spacing w:line="276" w:lineRule="auto"/>
              <w:jc w:val="center"/>
              <w:rPr>
                <w:rFonts w:ascii="Times New Roman" w:hAnsi="Times New Roman" w:cs="Times New Roman"/>
                <w:b/>
                <w:sz w:val="28"/>
                <w:szCs w:val="28"/>
              </w:rPr>
            </w:pPr>
          </w:p>
        </w:tc>
      </w:tr>
      <w:tr w:rsidR="00072D73" w:rsidRPr="00F97B50" w:rsidTr="009A2089">
        <w:tc>
          <w:tcPr>
            <w:tcW w:w="9121" w:type="dxa"/>
            <w:gridSpan w:val="2"/>
          </w:tcPr>
          <w:p w:rsidR="00072D73" w:rsidRPr="00F97B50" w:rsidRDefault="002219C2" w:rsidP="003801BE">
            <w:pPr>
              <w:spacing w:line="276" w:lineRule="auto"/>
              <w:jc w:val="center"/>
              <w:rPr>
                <w:rFonts w:ascii="Times New Roman" w:hAnsi="Times New Roman" w:cs="Times New Roman"/>
                <w:b/>
                <w:sz w:val="28"/>
                <w:szCs w:val="28"/>
              </w:rPr>
            </w:pPr>
            <w:r w:rsidRPr="00F97B50">
              <w:rPr>
                <w:rFonts w:ascii="Times New Roman" w:hAnsi="Times New Roman" w:cs="Times New Roman"/>
                <w:b/>
                <w:sz w:val="28"/>
                <w:szCs w:val="28"/>
              </w:rPr>
              <w:t xml:space="preserve">BÁO CÁO </w:t>
            </w:r>
            <w:r w:rsidR="003801BE">
              <w:rPr>
                <w:rFonts w:ascii="Times New Roman" w:hAnsi="Times New Roman" w:cs="Times New Roman"/>
                <w:b/>
                <w:sz w:val="28"/>
                <w:szCs w:val="28"/>
              </w:rPr>
              <w:t>BÀI TẬP LỚN</w:t>
            </w:r>
            <w:bookmarkStart w:id="1" w:name="_GoBack"/>
            <w:bookmarkEnd w:id="1"/>
            <w:r w:rsidRPr="00F97B50">
              <w:rPr>
                <w:rFonts w:ascii="Times New Roman" w:hAnsi="Times New Roman" w:cs="Times New Roman"/>
                <w:b/>
                <w:sz w:val="28"/>
                <w:szCs w:val="28"/>
              </w:rPr>
              <w:t xml:space="preserve"> MÔN XỬ LÝ ẢNH</w:t>
            </w:r>
          </w:p>
        </w:tc>
      </w:tr>
      <w:tr w:rsidR="00072D73" w:rsidRPr="00F97B50" w:rsidTr="009A2089">
        <w:tc>
          <w:tcPr>
            <w:tcW w:w="9121" w:type="dxa"/>
            <w:gridSpan w:val="2"/>
          </w:tcPr>
          <w:p w:rsidR="00072D73" w:rsidRPr="00F97B50" w:rsidRDefault="00072D73" w:rsidP="00641B49">
            <w:pPr>
              <w:spacing w:line="276" w:lineRule="auto"/>
              <w:jc w:val="both"/>
              <w:rPr>
                <w:rFonts w:ascii="Times New Roman" w:hAnsi="Times New Roman" w:cs="Times New Roman"/>
                <w:b/>
                <w:sz w:val="28"/>
                <w:szCs w:val="28"/>
              </w:rPr>
            </w:pPr>
          </w:p>
          <w:p w:rsidR="00072D73" w:rsidRPr="00F97B50" w:rsidRDefault="00072D73" w:rsidP="00641B49">
            <w:pPr>
              <w:spacing w:line="276" w:lineRule="auto"/>
              <w:jc w:val="both"/>
              <w:rPr>
                <w:rFonts w:ascii="Times New Roman" w:hAnsi="Times New Roman" w:cs="Times New Roman"/>
                <w:b/>
                <w:sz w:val="28"/>
                <w:szCs w:val="28"/>
              </w:rPr>
            </w:pPr>
          </w:p>
          <w:p w:rsidR="00B23917" w:rsidRPr="00F97B50" w:rsidRDefault="00B23917" w:rsidP="00641B49">
            <w:pPr>
              <w:spacing w:line="276" w:lineRule="auto"/>
              <w:jc w:val="both"/>
              <w:rPr>
                <w:rFonts w:ascii="Times New Roman" w:hAnsi="Times New Roman" w:cs="Times New Roman"/>
                <w:b/>
                <w:sz w:val="28"/>
                <w:szCs w:val="28"/>
              </w:rPr>
            </w:pPr>
          </w:p>
          <w:p w:rsidR="00072D73" w:rsidRPr="00F97B50" w:rsidRDefault="00072D73" w:rsidP="00641B49">
            <w:pPr>
              <w:spacing w:line="276" w:lineRule="auto"/>
              <w:jc w:val="both"/>
              <w:rPr>
                <w:rFonts w:ascii="Times New Roman" w:hAnsi="Times New Roman" w:cs="Times New Roman"/>
                <w:b/>
                <w:sz w:val="28"/>
                <w:szCs w:val="28"/>
              </w:rPr>
            </w:pPr>
          </w:p>
        </w:tc>
      </w:tr>
      <w:tr w:rsidR="00072D73" w:rsidRPr="00F97B50" w:rsidTr="009A2089">
        <w:tc>
          <w:tcPr>
            <w:tcW w:w="9121" w:type="dxa"/>
            <w:gridSpan w:val="2"/>
          </w:tcPr>
          <w:p w:rsidR="00072D73" w:rsidRPr="00F97B50" w:rsidRDefault="002219C2" w:rsidP="00641B49">
            <w:pPr>
              <w:spacing w:line="276" w:lineRule="auto"/>
              <w:jc w:val="center"/>
              <w:rPr>
                <w:rFonts w:ascii="Times New Roman" w:hAnsi="Times New Roman" w:cs="Times New Roman"/>
                <w:b/>
                <w:sz w:val="28"/>
                <w:szCs w:val="28"/>
              </w:rPr>
            </w:pPr>
            <w:r w:rsidRPr="00F97B50">
              <w:rPr>
                <w:rFonts w:ascii="Times New Roman" w:hAnsi="Times New Roman" w:cs="Times New Roman"/>
                <w:b/>
                <w:sz w:val="28"/>
                <w:szCs w:val="28"/>
              </w:rPr>
              <w:t>ỨNG DỤNG ĐỌC THẺ ĐIỆN THOẠI TRÊN HỆ ĐIỀU HÀNH WINDOWS PHONE</w:t>
            </w:r>
          </w:p>
        </w:tc>
      </w:tr>
      <w:tr w:rsidR="00C129B8" w:rsidRPr="00F97B50" w:rsidTr="009A2089">
        <w:trPr>
          <w:trHeight w:val="2918"/>
        </w:trPr>
        <w:tc>
          <w:tcPr>
            <w:tcW w:w="9121" w:type="dxa"/>
            <w:gridSpan w:val="2"/>
          </w:tcPr>
          <w:p w:rsidR="00C129B8" w:rsidRPr="00F97B50" w:rsidRDefault="00C129B8" w:rsidP="00641B49">
            <w:pPr>
              <w:spacing w:line="276" w:lineRule="auto"/>
              <w:rPr>
                <w:rFonts w:ascii="Times New Roman" w:hAnsi="Times New Roman" w:cs="Times New Roman"/>
                <w:b/>
                <w:sz w:val="28"/>
                <w:szCs w:val="28"/>
              </w:rPr>
            </w:pPr>
          </w:p>
          <w:p w:rsidR="00C129B8" w:rsidRPr="00F97B50" w:rsidRDefault="00C129B8" w:rsidP="00641B49">
            <w:pPr>
              <w:spacing w:line="276" w:lineRule="auto"/>
              <w:rPr>
                <w:rFonts w:ascii="Times New Roman" w:hAnsi="Times New Roman" w:cs="Times New Roman"/>
                <w:b/>
                <w:sz w:val="28"/>
                <w:szCs w:val="28"/>
              </w:rPr>
            </w:pPr>
          </w:p>
          <w:p w:rsidR="00C129B8" w:rsidRPr="00F97B50" w:rsidRDefault="00C129B8" w:rsidP="00641B49">
            <w:pPr>
              <w:spacing w:line="276" w:lineRule="auto"/>
              <w:rPr>
                <w:rFonts w:ascii="Times New Roman" w:hAnsi="Times New Roman" w:cs="Times New Roman"/>
                <w:b/>
                <w:sz w:val="28"/>
                <w:szCs w:val="28"/>
              </w:rPr>
            </w:pPr>
          </w:p>
          <w:p w:rsidR="00C129B8" w:rsidRPr="00F97B50" w:rsidRDefault="00C129B8" w:rsidP="00641B49">
            <w:pPr>
              <w:spacing w:line="276" w:lineRule="auto"/>
              <w:ind w:left="0"/>
              <w:rPr>
                <w:rFonts w:ascii="Times New Roman" w:hAnsi="Times New Roman" w:cs="Times New Roman"/>
                <w:b/>
                <w:sz w:val="28"/>
                <w:szCs w:val="28"/>
              </w:rPr>
            </w:pPr>
          </w:p>
        </w:tc>
      </w:tr>
      <w:tr w:rsidR="00072D73" w:rsidRPr="00F97B50" w:rsidTr="009A2089">
        <w:tc>
          <w:tcPr>
            <w:tcW w:w="9121" w:type="dxa"/>
            <w:gridSpan w:val="2"/>
          </w:tcPr>
          <w:p w:rsidR="00072D73" w:rsidRPr="00F97B50" w:rsidRDefault="00072D73" w:rsidP="00641B49">
            <w:pPr>
              <w:spacing w:line="276" w:lineRule="auto"/>
              <w:jc w:val="center"/>
              <w:rPr>
                <w:rFonts w:ascii="Times New Roman" w:hAnsi="Times New Roman" w:cs="Times New Roman"/>
                <w:b/>
                <w:sz w:val="28"/>
                <w:szCs w:val="28"/>
              </w:rPr>
            </w:pPr>
          </w:p>
          <w:p w:rsidR="00072D73" w:rsidRPr="00F97B50" w:rsidRDefault="00072D73" w:rsidP="00641B49">
            <w:pPr>
              <w:spacing w:line="276" w:lineRule="auto"/>
              <w:jc w:val="center"/>
              <w:rPr>
                <w:rFonts w:ascii="Times New Roman" w:hAnsi="Times New Roman" w:cs="Times New Roman"/>
                <w:b/>
                <w:sz w:val="28"/>
                <w:szCs w:val="28"/>
              </w:rPr>
            </w:pPr>
          </w:p>
          <w:p w:rsidR="00C129B8" w:rsidRPr="00F97B50" w:rsidRDefault="00C129B8" w:rsidP="00641B49">
            <w:pPr>
              <w:spacing w:line="276" w:lineRule="auto"/>
              <w:jc w:val="center"/>
              <w:rPr>
                <w:rFonts w:ascii="Times New Roman" w:hAnsi="Times New Roman" w:cs="Times New Roman"/>
                <w:b/>
                <w:sz w:val="28"/>
                <w:szCs w:val="28"/>
              </w:rPr>
            </w:pPr>
          </w:p>
          <w:p w:rsidR="00C129B8" w:rsidRPr="00F97B50" w:rsidRDefault="00C129B8" w:rsidP="00641B49">
            <w:pPr>
              <w:spacing w:line="276" w:lineRule="auto"/>
              <w:jc w:val="center"/>
              <w:rPr>
                <w:rFonts w:ascii="Times New Roman" w:hAnsi="Times New Roman" w:cs="Times New Roman"/>
                <w:b/>
                <w:sz w:val="28"/>
                <w:szCs w:val="28"/>
              </w:rPr>
            </w:pPr>
          </w:p>
          <w:p w:rsidR="00C129B8" w:rsidRPr="00F97B50" w:rsidRDefault="00C129B8" w:rsidP="00641B49">
            <w:pPr>
              <w:spacing w:line="276" w:lineRule="auto"/>
              <w:jc w:val="center"/>
              <w:rPr>
                <w:rFonts w:ascii="Times New Roman" w:hAnsi="Times New Roman" w:cs="Times New Roman"/>
                <w:b/>
                <w:sz w:val="28"/>
                <w:szCs w:val="28"/>
              </w:rPr>
            </w:pPr>
          </w:p>
          <w:p w:rsidR="00C129B8" w:rsidRPr="00F97B50" w:rsidRDefault="00C129B8" w:rsidP="00641B49">
            <w:pPr>
              <w:spacing w:line="276" w:lineRule="auto"/>
              <w:ind w:left="0"/>
              <w:rPr>
                <w:rFonts w:ascii="Times New Roman" w:hAnsi="Times New Roman" w:cs="Times New Roman"/>
                <w:b/>
                <w:sz w:val="28"/>
                <w:szCs w:val="28"/>
              </w:rPr>
            </w:pPr>
          </w:p>
          <w:p w:rsidR="00072D73" w:rsidRPr="00F97B50" w:rsidRDefault="00072D73" w:rsidP="00641B49">
            <w:pPr>
              <w:spacing w:line="276" w:lineRule="auto"/>
              <w:jc w:val="center"/>
              <w:rPr>
                <w:rFonts w:ascii="Times New Roman" w:hAnsi="Times New Roman" w:cs="Times New Roman"/>
                <w:b/>
                <w:sz w:val="28"/>
                <w:szCs w:val="28"/>
              </w:rPr>
            </w:pPr>
            <w:r w:rsidRPr="00F97B50">
              <w:rPr>
                <w:rFonts w:ascii="Times New Roman" w:hAnsi="Times New Roman" w:cs="Times New Roman"/>
                <w:b/>
                <w:sz w:val="28"/>
                <w:szCs w:val="28"/>
              </w:rPr>
              <w:t xml:space="preserve">Hà Nội, </w:t>
            </w:r>
            <w:r w:rsidR="005024DE" w:rsidRPr="00F97B50">
              <w:rPr>
                <w:rFonts w:ascii="Times New Roman" w:hAnsi="Times New Roman" w:cs="Times New Roman"/>
                <w:b/>
                <w:sz w:val="28"/>
                <w:szCs w:val="28"/>
              </w:rPr>
              <w:t>N</w:t>
            </w:r>
            <w:r w:rsidRPr="00F97B50">
              <w:rPr>
                <w:rFonts w:ascii="Times New Roman" w:hAnsi="Times New Roman" w:cs="Times New Roman"/>
                <w:b/>
                <w:sz w:val="28"/>
                <w:szCs w:val="28"/>
              </w:rPr>
              <w:t>ăm 2016</w:t>
            </w:r>
          </w:p>
        </w:tc>
      </w:tr>
    </w:tbl>
    <w:p w:rsidR="00BD5FF6" w:rsidRDefault="00BD5FF6" w:rsidP="00641B49">
      <w:pPr>
        <w:pStyle w:val="Heading1"/>
        <w:spacing w:line="276" w:lineRule="auto"/>
        <w:rPr>
          <w:rFonts w:cs="Times New Roman"/>
          <w:szCs w:val="28"/>
        </w:rPr>
      </w:pPr>
      <w:bookmarkStart w:id="2" w:name="_Toc469962430"/>
      <w:bookmarkEnd w:id="0"/>
    </w:p>
    <w:sdt>
      <w:sdtPr>
        <w:rPr>
          <w:rFonts w:ascii="Times New Roman" w:eastAsiaTheme="minorHAnsi" w:hAnsi="Times New Roman" w:cs="Times New Roman"/>
          <w:color w:val="auto"/>
          <w:sz w:val="28"/>
          <w:szCs w:val="28"/>
        </w:rPr>
        <w:id w:val="1599520866"/>
        <w:docPartObj>
          <w:docPartGallery w:val="Table of Contents"/>
          <w:docPartUnique/>
        </w:docPartObj>
      </w:sdtPr>
      <w:sdtEndPr>
        <w:rPr>
          <w:b/>
          <w:bCs/>
          <w:noProof/>
        </w:rPr>
      </w:sdtEndPr>
      <w:sdtContent>
        <w:p w:rsidR="00BD5FF6" w:rsidRDefault="00BD5FF6" w:rsidP="00641B49">
          <w:pPr>
            <w:pStyle w:val="TOCHeading"/>
            <w:spacing w:line="276" w:lineRule="auto"/>
            <w:jc w:val="center"/>
            <w:rPr>
              <w:rFonts w:ascii="Times New Roman" w:hAnsi="Times New Roman" w:cs="Times New Roman"/>
              <w:b/>
              <w:color w:val="auto"/>
              <w:sz w:val="28"/>
              <w:szCs w:val="28"/>
            </w:rPr>
          </w:pPr>
          <w:r w:rsidRPr="00BD5FF6">
            <w:rPr>
              <w:rFonts w:ascii="Times New Roman" w:hAnsi="Times New Roman" w:cs="Times New Roman"/>
              <w:b/>
              <w:color w:val="auto"/>
              <w:sz w:val="28"/>
              <w:szCs w:val="28"/>
            </w:rPr>
            <w:t>MỤC LỤC</w:t>
          </w:r>
        </w:p>
        <w:p w:rsidR="00BD5FF6" w:rsidRPr="00BD5FF6" w:rsidRDefault="00BD5FF6" w:rsidP="00641B49">
          <w:pPr>
            <w:spacing w:line="276" w:lineRule="auto"/>
          </w:pPr>
        </w:p>
        <w:p w:rsidR="00BD5FF6" w:rsidRDefault="00BD5FF6" w:rsidP="00641B49">
          <w:pPr>
            <w:pStyle w:val="TOC1"/>
            <w:tabs>
              <w:tab w:val="right" w:leader="dot" w:pos="9394"/>
            </w:tabs>
            <w:spacing w:line="276" w:lineRule="auto"/>
            <w:rPr>
              <w:rFonts w:asciiTheme="minorHAnsi" w:eastAsiaTheme="minorEastAsia" w:hAnsiTheme="minorHAnsi" w:cstheme="minorBidi"/>
              <w:noProof/>
              <w:sz w:val="22"/>
              <w:szCs w:val="22"/>
            </w:rPr>
          </w:pPr>
          <w:r>
            <w:lastRenderedPageBreak/>
            <w:fldChar w:fldCharType="begin"/>
          </w:r>
          <w:r>
            <w:instrText xml:space="preserve"> TOC \o "1-3" \h \z \u </w:instrText>
          </w:r>
          <w:r>
            <w:fldChar w:fldCharType="separate"/>
          </w:r>
          <w:hyperlink w:anchor="_Toc469998340" w:history="1">
            <w:r w:rsidRPr="005D04E5">
              <w:rPr>
                <w:rStyle w:val="Hyperlink"/>
                <w:noProof/>
              </w:rPr>
              <w:t>1. Giới thiệu bài toán đọc thẻ điện thoại trên hệ điều hành windows phone, mục tiêu đặt ra</w:t>
            </w:r>
            <w:r>
              <w:rPr>
                <w:noProof/>
                <w:webHidden/>
              </w:rPr>
              <w:tab/>
            </w:r>
            <w:r>
              <w:rPr>
                <w:noProof/>
                <w:webHidden/>
              </w:rPr>
              <w:fldChar w:fldCharType="begin"/>
            </w:r>
            <w:r>
              <w:rPr>
                <w:noProof/>
                <w:webHidden/>
              </w:rPr>
              <w:instrText xml:space="preserve"> PAGEREF _Toc469998340 \h </w:instrText>
            </w:r>
            <w:r>
              <w:rPr>
                <w:noProof/>
                <w:webHidden/>
              </w:rPr>
            </w:r>
            <w:r>
              <w:rPr>
                <w:noProof/>
                <w:webHidden/>
              </w:rPr>
              <w:fldChar w:fldCharType="separate"/>
            </w:r>
            <w:r>
              <w:rPr>
                <w:noProof/>
                <w:webHidden/>
              </w:rPr>
              <w:t>1</w:t>
            </w:r>
            <w:r>
              <w:rPr>
                <w:noProof/>
                <w:webHidden/>
              </w:rPr>
              <w:fldChar w:fldCharType="end"/>
            </w:r>
          </w:hyperlink>
        </w:p>
        <w:p w:rsidR="00BD5FF6" w:rsidRDefault="00805CE9" w:rsidP="00641B49">
          <w:pPr>
            <w:pStyle w:val="TOC2"/>
            <w:tabs>
              <w:tab w:val="right" w:leader="dot" w:pos="9394"/>
            </w:tabs>
            <w:spacing w:line="276" w:lineRule="auto"/>
            <w:rPr>
              <w:rFonts w:asciiTheme="minorHAnsi" w:eastAsiaTheme="minorEastAsia" w:hAnsiTheme="minorHAnsi" w:cstheme="minorBidi"/>
              <w:noProof/>
              <w:sz w:val="22"/>
              <w:szCs w:val="22"/>
            </w:rPr>
          </w:pPr>
          <w:hyperlink w:anchor="_Toc469998341" w:history="1">
            <w:r w:rsidR="00BD5FF6" w:rsidRPr="005D04E5">
              <w:rPr>
                <w:rStyle w:val="Hyperlink"/>
                <w:noProof/>
              </w:rPr>
              <w:t>1.1. Giới thiệu bài toán đọc thẻ điện thoại trên hệ điều hành windows phone</w:t>
            </w:r>
            <w:r w:rsidR="00BD5FF6">
              <w:rPr>
                <w:noProof/>
                <w:webHidden/>
              </w:rPr>
              <w:tab/>
            </w:r>
            <w:r w:rsidR="00BD5FF6">
              <w:rPr>
                <w:noProof/>
                <w:webHidden/>
              </w:rPr>
              <w:fldChar w:fldCharType="begin"/>
            </w:r>
            <w:r w:rsidR="00BD5FF6">
              <w:rPr>
                <w:noProof/>
                <w:webHidden/>
              </w:rPr>
              <w:instrText xml:space="preserve"> PAGEREF _Toc469998341 \h </w:instrText>
            </w:r>
            <w:r w:rsidR="00BD5FF6">
              <w:rPr>
                <w:noProof/>
                <w:webHidden/>
              </w:rPr>
            </w:r>
            <w:r w:rsidR="00BD5FF6">
              <w:rPr>
                <w:noProof/>
                <w:webHidden/>
              </w:rPr>
              <w:fldChar w:fldCharType="separate"/>
            </w:r>
            <w:r w:rsidR="00BD5FF6">
              <w:rPr>
                <w:noProof/>
                <w:webHidden/>
              </w:rPr>
              <w:t>1</w:t>
            </w:r>
            <w:r w:rsidR="00BD5FF6">
              <w:rPr>
                <w:noProof/>
                <w:webHidden/>
              </w:rPr>
              <w:fldChar w:fldCharType="end"/>
            </w:r>
          </w:hyperlink>
        </w:p>
        <w:p w:rsidR="00BD5FF6" w:rsidRDefault="00805CE9" w:rsidP="00641B49">
          <w:pPr>
            <w:pStyle w:val="TOC2"/>
            <w:tabs>
              <w:tab w:val="right" w:leader="dot" w:pos="9394"/>
            </w:tabs>
            <w:spacing w:line="276" w:lineRule="auto"/>
            <w:rPr>
              <w:rFonts w:asciiTheme="minorHAnsi" w:eastAsiaTheme="minorEastAsia" w:hAnsiTheme="minorHAnsi" w:cstheme="minorBidi"/>
              <w:noProof/>
              <w:sz w:val="22"/>
              <w:szCs w:val="22"/>
            </w:rPr>
          </w:pPr>
          <w:hyperlink w:anchor="_Toc469998342" w:history="1">
            <w:r w:rsidR="00BD5FF6" w:rsidRPr="005D04E5">
              <w:rPr>
                <w:rStyle w:val="Hyperlink"/>
                <w:noProof/>
              </w:rPr>
              <w:t>1.2. Mục tiêu đặt ra</w:t>
            </w:r>
            <w:r w:rsidR="00BD5FF6">
              <w:rPr>
                <w:noProof/>
                <w:webHidden/>
              </w:rPr>
              <w:tab/>
            </w:r>
            <w:r w:rsidR="00BD5FF6">
              <w:rPr>
                <w:noProof/>
                <w:webHidden/>
              </w:rPr>
              <w:fldChar w:fldCharType="begin"/>
            </w:r>
            <w:r w:rsidR="00BD5FF6">
              <w:rPr>
                <w:noProof/>
                <w:webHidden/>
              </w:rPr>
              <w:instrText xml:space="preserve"> PAGEREF _Toc469998342 \h </w:instrText>
            </w:r>
            <w:r w:rsidR="00BD5FF6">
              <w:rPr>
                <w:noProof/>
                <w:webHidden/>
              </w:rPr>
            </w:r>
            <w:r w:rsidR="00BD5FF6">
              <w:rPr>
                <w:noProof/>
                <w:webHidden/>
              </w:rPr>
              <w:fldChar w:fldCharType="separate"/>
            </w:r>
            <w:r w:rsidR="00BD5FF6">
              <w:rPr>
                <w:noProof/>
                <w:webHidden/>
              </w:rPr>
              <w:t>1</w:t>
            </w:r>
            <w:r w:rsidR="00BD5FF6">
              <w:rPr>
                <w:noProof/>
                <w:webHidden/>
              </w:rPr>
              <w:fldChar w:fldCharType="end"/>
            </w:r>
          </w:hyperlink>
        </w:p>
        <w:p w:rsidR="00BD5FF6" w:rsidRDefault="00805CE9" w:rsidP="00641B49">
          <w:pPr>
            <w:pStyle w:val="TOC1"/>
            <w:tabs>
              <w:tab w:val="right" w:leader="dot" w:pos="9394"/>
            </w:tabs>
            <w:spacing w:line="276" w:lineRule="auto"/>
            <w:rPr>
              <w:rFonts w:asciiTheme="minorHAnsi" w:eastAsiaTheme="minorEastAsia" w:hAnsiTheme="minorHAnsi" w:cstheme="minorBidi"/>
              <w:noProof/>
              <w:sz w:val="22"/>
              <w:szCs w:val="22"/>
            </w:rPr>
          </w:pPr>
          <w:hyperlink w:anchor="_Toc469998343" w:history="1">
            <w:r w:rsidR="00BD5FF6" w:rsidRPr="005D04E5">
              <w:rPr>
                <w:rStyle w:val="Hyperlink"/>
                <w:noProof/>
              </w:rPr>
              <w:t>2. Hướng tiếp cận</w:t>
            </w:r>
            <w:r w:rsidR="00BD5FF6">
              <w:rPr>
                <w:noProof/>
                <w:webHidden/>
              </w:rPr>
              <w:tab/>
            </w:r>
            <w:r w:rsidR="00BD5FF6">
              <w:rPr>
                <w:noProof/>
                <w:webHidden/>
              </w:rPr>
              <w:fldChar w:fldCharType="begin"/>
            </w:r>
            <w:r w:rsidR="00BD5FF6">
              <w:rPr>
                <w:noProof/>
                <w:webHidden/>
              </w:rPr>
              <w:instrText xml:space="preserve"> PAGEREF _Toc469998343 \h </w:instrText>
            </w:r>
            <w:r w:rsidR="00BD5FF6">
              <w:rPr>
                <w:noProof/>
                <w:webHidden/>
              </w:rPr>
            </w:r>
            <w:r w:rsidR="00BD5FF6">
              <w:rPr>
                <w:noProof/>
                <w:webHidden/>
              </w:rPr>
              <w:fldChar w:fldCharType="separate"/>
            </w:r>
            <w:r w:rsidR="00BD5FF6">
              <w:rPr>
                <w:noProof/>
                <w:webHidden/>
              </w:rPr>
              <w:t>1</w:t>
            </w:r>
            <w:r w:rsidR="00BD5FF6">
              <w:rPr>
                <w:noProof/>
                <w:webHidden/>
              </w:rPr>
              <w:fldChar w:fldCharType="end"/>
            </w:r>
          </w:hyperlink>
        </w:p>
        <w:p w:rsidR="00BD5FF6" w:rsidRDefault="00805CE9" w:rsidP="00641B49">
          <w:pPr>
            <w:pStyle w:val="TOC2"/>
            <w:tabs>
              <w:tab w:val="right" w:leader="dot" w:pos="9394"/>
            </w:tabs>
            <w:spacing w:line="276" w:lineRule="auto"/>
            <w:rPr>
              <w:rFonts w:asciiTheme="minorHAnsi" w:eastAsiaTheme="minorEastAsia" w:hAnsiTheme="minorHAnsi" w:cstheme="minorBidi"/>
              <w:noProof/>
              <w:sz w:val="22"/>
              <w:szCs w:val="22"/>
            </w:rPr>
          </w:pPr>
          <w:hyperlink w:anchor="_Toc469998344" w:history="1">
            <w:r w:rsidR="00BD5FF6" w:rsidRPr="005D04E5">
              <w:rPr>
                <w:rStyle w:val="Hyperlink"/>
                <w:noProof/>
              </w:rPr>
              <w:t>2.1. Giải pháp thực hiện</w:t>
            </w:r>
            <w:r w:rsidR="00BD5FF6">
              <w:rPr>
                <w:noProof/>
                <w:webHidden/>
              </w:rPr>
              <w:tab/>
            </w:r>
            <w:r w:rsidR="00BD5FF6">
              <w:rPr>
                <w:noProof/>
                <w:webHidden/>
              </w:rPr>
              <w:fldChar w:fldCharType="begin"/>
            </w:r>
            <w:r w:rsidR="00BD5FF6">
              <w:rPr>
                <w:noProof/>
                <w:webHidden/>
              </w:rPr>
              <w:instrText xml:space="preserve"> PAGEREF _Toc469998344 \h </w:instrText>
            </w:r>
            <w:r w:rsidR="00BD5FF6">
              <w:rPr>
                <w:noProof/>
                <w:webHidden/>
              </w:rPr>
            </w:r>
            <w:r w:rsidR="00BD5FF6">
              <w:rPr>
                <w:noProof/>
                <w:webHidden/>
              </w:rPr>
              <w:fldChar w:fldCharType="separate"/>
            </w:r>
            <w:r w:rsidR="00BD5FF6">
              <w:rPr>
                <w:noProof/>
                <w:webHidden/>
              </w:rPr>
              <w:t>1</w:t>
            </w:r>
            <w:r w:rsidR="00BD5FF6">
              <w:rPr>
                <w:noProof/>
                <w:webHidden/>
              </w:rPr>
              <w:fldChar w:fldCharType="end"/>
            </w:r>
          </w:hyperlink>
        </w:p>
        <w:p w:rsidR="00BD5FF6" w:rsidRDefault="00805CE9" w:rsidP="00641B49">
          <w:pPr>
            <w:pStyle w:val="TOC3"/>
            <w:tabs>
              <w:tab w:val="right" w:leader="dot" w:pos="9394"/>
            </w:tabs>
            <w:spacing w:line="276" w:lineRule="auto"/>
            <w:rPr>
              <w:rFonts w:asciiTheme="minorHAnsi" w:eastAsiaTheme="minorEastAsia" w:hAnsiTheme="minorHAnsi" w:cstheme="minorBidi"/>
              <w:noProof/>
              <w:sz w:val="22"/>
              <w:szCs w:val="22"/>
            </w:rPr>
          </w:pPr>
          <w:hyperlink w:anchor="_Toc469998345" w:history="1">
            <w:r w:rsidR="00BD5FF6" w:rsidRPr="005D04E5">
              <w:rPr>
                <w:rStyle w:val="Hyperlink"/>
                <w:noProof/>
              </w:rPr>
              <w:t>2.1.1. Các phương pháp đã có, so sánh Tesseract OCR với ABBY Reader</w:t>
            </w:r>
            <w:r w:rsidR="00BD5FF6">
              <w:rPr>
                <w:noProof/>
                <w:webHidden/>
              </w:rPr>
              <w:tab/>
            </w:r>
            <w:r w:rsidR="00BD5FF6">
              <w:rPr>
                <w:noProof/>
                <w:webHidden/>
              </w:rPr>
              <w:fldChar w:fldCharType="begin"/>
            </w:r>
            <w:r w:rsidR="00BD5FF6">
              <w:rPr>
                <w:noProof/>
                <w:webHidden/>
              </w:rPr>
              <w:instrText xml:space="preserve"> PAGEREF _Toc469998345 \h </w:instrText>
            </w:r>
            <w:r w:rsidR="00BD5FF6">
              <w:rPr>
                <w:noProof/>
                <w:webHidden/>
              </w:rPr>
            </w:r>
            <w:r w:rsidR="00BD5FF6">
              <w:rPr>
                <w:noProof/>
                <w:webHidden/>
              </w:rPr>
              <w:fldChar w:fldCharType="separate"/>
            </w:r>
            <w:r w:rsidR="00BD5FF6">
              <w:rPr>
                <w:noProof/>
                <w:webHidden/>
              </w:rPr>
              <w:t>1</w:t>
            </w:r>
            <w:r w:rsidR="00BD5FF6">
              <w:rPr>
                <w:noProof/>
                <w:webHidden/>
              </w:rPr>
              <w:fldChar w:fldCharType="end"/>
            </w:r>
          </w:hyperlink>
        </w:p>
        <w:p w:rsidR="00BD5FF6" w:rsidRDefault="00805CE9" w:rsidP="00641B49">
          <w:pPr>
            <w:pStyle w:val="TOC3"/>
            <w:tabs>
              <w:tab w:val="right" w:leader="dot" w:pos="9394"/>
            </w:tabs>
            <w:spacing w:line="276" w:lineRule="auto"/>
            <w:rPr>
              <w:rFonts w:asciiTheme="minorHAnsi" w:eastAsiaTheme="minorEastAsia" w:hAnsiTheme="minorHAnsi" w:cstheme="minorBidi"/>
              <w:noProof/>
              <w:sz w:val="22"/>
              <w:szCs w:val="22"/>
            </w:rPr>
          </w:pPr>
          <w:hyperlink w:anchor="_Toc469998346" w:history="1">
            <w:r w:rsidR="00BD5FF6" w:rsidRPr="005D04E5">
              <w:rPr>
                <w:rStyle w:val="Hyperlink"/>
                <w:noProof/>
              </w:rPr>
              <w:t>2.1.2. Phương pháp sẽ sử dụng</w:t>
            </w:r>
            <w:r w:rsidR="00BD5FF6">
              <w:rPr>
                <w:noProof/>
                <w:webHidden/>
              </w:rPr>
              <w:tab/>
            </w:r>
            <w:r w:rsidR="00BD5FF6">
              <w:rPr>
                <w:noProof/>
                <w:webHidden/>
              </w:rPr>
              <w:fldChar w:fldCharType="begin"/>
            </w:r>
            <w:r w:rsidR="00BD5FF6">
              <w:rPr>
                <w:noProof/>
                <w:webHidden/>
              </w:rPr>
              <w:instrText xml:space="preserve"> PAGEREF _Toc469998346 \h </w:instrText>
            </w:r>
            <w:r w:rsidR="00BD5FF6">
              <w:rPr>
                <w:noProof/>
                <w:webHidden/>
              </w:rPr>
            </w:r>
            <w:r w:rsidR="00BD5FF6">
              <w:rPr>
                <w:noProof/>
                <w:webHidden/>
              </w:rPr>
              <w:fldChar w:fldCharType="separate"/>
            </w:r>
            <w:r w:rsidR="00BD5FF6">
              <w:rPr>
                <w:noProof/>
                <w:webHidden/>
              </w:rPr>
              <w:t>2</w:t>
            </w:r>
            <w:r w:rsidR="00BD5FF6">
              <w:rPr>
                <w:noProof/>
                <w:webHidden/>
              </w:rPr>
              <w:fldChar w:fldCharType="end"/>
            </w:r>
          </w:hyperlink>
        </w:p>
        <w:p w:rsidR="00BD5FF6" w:rsidRDefault="00805CE9" w:rsidP="00641B49">
          <w:pPr>
            <w:pStyle w:val="TOC2"/>
            <w:tabs>
              <w:tab w:val="right" w:leader="dot" w:pos="9394"/>
            </w:tabs>
            <w:spacing w:line="276" w:lineRule="auto"/>
            <w:rPr>
              <w:rFonts w:asciiTheme="minorHAnsi" w:eastAsiaTheme="minorEastAsia" w:hAnsiTheme="minorHAnsi" w:cstheme="minorBidi"/>
              <w:noProof/>
              <w:sz w:val="22"/>
              <w:szCs w:val="22"/>
            </w:rPr>
          </w:pPr>
          <w:hyperlink w:anchor="_Toc469998347" w:history="1">
            <w:r w:rsidR="00BD5FF6" w:rsidRPr="005D04E5">
              <w:rPr>
                <w:rStyle w:val="Hyperlink"/>
                <w:noProof/>
              </w:rPr>
              <w:t>2.2. Kỹ thuật xử lý ảnh áp dụng vào bài toán</w:t>
            </w:r>
            <w:r w:rsidR="00BD5FF6">
              <w:rPr>
                <w:noProof/>
                <w:webHidden/>
              </w:rPr>
              <w:tab/>
            </w:r>
            <w:r w:rsidR="00BD5FF6">
              <w:rPr>
                <w:noProof/>
                <w:webHidden/>
              </w:rPr>
              <w:fldChar w:fldCharType="begin"/>
            </w:r>
            <w:r w:rsidR="00BD5FF6">
              <w:rPr>
                <w:noProof/>
                <w:webHidden/>
              </w:rPr>
              <w:instrText xml:space="preserve"> PAGEREF _Toc469998347 \h </w:instrText>
            </w:r>
            <w:r w:rsidR="00BD5FF6">
              <w:rPr>
                <w:noProof/>
                <w:webHidden/>
              </w:rPr>
            </w:r>
            <w:r w:rsidR="00BD5FF6">
              <w:rPr>
                <w:noProof/>
                <w:webHidden/>
              </w:rPr>
              <w:fldChar w:fldCharType="separate"/>
            </w:r>
            <w:r w:rsidR="00BD5FF6">
              <w:rPr>
                <w:noProof/>
                <w:webHidden/>
              </w:rPr>
              <w:t>2</w:t>
            </w:r>
            <w:r w:rsidR="00BD5FF6">
              <w:rPr>
                <w:noProof/>
                <w:webHidden/>
              </w:rPr>
              <w:fldChar w:fldCharType="end"/>
            </w:r>
          </w:hyperlink>
        </w:p>
        <w:p w:rsidR="00BD5FF6" w:rsidRDefault="00805CE9" w:rsidP="00641B49">
          <w:pPr>
            <w:pStyle w:val="TOC3"/>
            <w:tabs>
              <w:tab w:val="right" w:leader="dot" w:pos="9394"/>
            </w:tabs>
            <w:spacing w:line="276" w:lineRule="auto"/>
            <w:rPr>
              <w:rFonts w:asciiTheme="minorHAnsi" w:eastAsiaTheme="minorEastAsia" w:hAnsiTheme="minorHAnsi" w:cstheme="minorBidi"/>
              <w:noProof/>
              <w:sz w:val="22"/>
              <w:szCs w:val="22"/>
            </w:rPr>
          </w:pPr>
          <w:hyperlink w:anchor="_Toc469998348" w:history="1">
            <w:r w:rsidR="00BD5FF6" w:rsidRPr="005D04E5">
              <w:rPr>
                <w:rStyle w:val="Hyperlink"/>
                <w:noProof/>
              </w:rPr>
              <w:t>2.2.1. Các bước tiền xử lý ảnh trước khi đưa vào nhận dạng</w:t>
            </w:r>
            <w:r w:rsidR="00BD5FF6">
              <w:rPr>
                <w:noProof/>
                <w:webHidden/>
              </w:rPr>
              <w:tab/>
            </w:r>
            <w:r w:rsidR="00BD5FF6">
              <w:rPr>
                <w:noProof/>
                <w:webHidden/>
              </w:rPr>
              <w:fldChar w:fldCharType="begin"/>
            </w:r>
            <w:r w:rsidR="00BD5FF6">
              <w:rPr>
                <w:noProof/>
                <w:webHidden/>
              </w:rPr>
              <w:instrText xml:space="preserve"> PAGEREF _Toc469998348 \h </w:instrText>
            </w:r>
            <w:r w:rsidR="00BD5FF6">
              <w:rPr>
                <w:noProof/>
                <w:webHidden/>
              </w:rPr>
            </w:r>
            <w:r w:rsidR="00BD5FF6">
              <w:rPr>
                <w:noProof/>
                <w:webHidden/>
              </w:rPr>
              <w:fldChar w:fldCharType="separate"/>
            </w:r>
            <w:r w:rsidR="00BD5FF6">
              <w:rPr>
                <w:noProof/>
                <w:webHidden/>
              </w:rPr>
              <w:t>2</w:t>
            </w:r>
            <w:r w:rsidR="00BD5FF6">
              <w:rPr>
                <w:noProof/>
                <w:webHidden/>
              </w:rPr>
              <w:fldChar w:fldCharType="end"/>
            </w:r>
          </w:hyperlink>
        </w:p>
        <w:p w:rsidR="00BD5FF6" w:rsidRDefault="00805CE9" w:rsidP="00641B49">
          <w:pPr>
            <w:pStyle w:val="TOC1"/>
            <w:tabs>
              <w:tab w:val="right" w:leader="dot" w:pos="9394"/>
            </w:tabs>
            <w:spacing w:line="276" w:lineRule="auto"/>
            <w:rPr>
              <w:rFonts w:asciiTheme="minorHAnsi" w:eastAsiaTheme="minorEastAsia" w:hAnsiTheme="minorHAnsi" w:cstheme="minorBidi"/>
              <w:noProof/>
              <w:sz w:val="22"/>
              <w:szCs w:val="22"/>
            </w:rPr>
          </w:pPr>
          <w:hyperlink w:anchor="_Toc469998349" w:history="1">
            <w:r w:rsidR="00BD5FF6" w:rsidRPr="005D04E5">
              <w:rPr>
                <w:rStyle w:val="Hyperlink"/>
                <w:noProof/>
              </w:rPr>
              <w:t>3. Thực nghiệm, đánh giá chất lượng sản phẩm</w:t>
            </w:r>
            <w:r w:rsidR="00BD5FF6">
              <w:rPr>
                <w:noProof/>
                <w:webHidden/>
              </w:rPr>
              <w:tab/>
            </w:r>
            <w:r w:rsidR="00BD5FF6">
              <w:rPr>
                <w:noProof/>
                <w:webHidden/>
              </w:rPr>
              <w:fldChar w:fldCharType="begin"/>
            </w:r>
            <w:r w:rsidR="00BD5FF6">
              <w:rPr>
                <w:noProof/>
                <w:webHidden/>
              </w:rPr>
              <w:instrText xml:space="preserve"> PAGEREF _Toc469998349 \h </w:instrText>
            </w:r>
            <w:r w:rsidR="00BD5FF6">
              <w:rPr>
                <w:noProof/>
                <w:webHidden/>
              </w:rPr>
            </w:r>
            <w:r w:rsidR="00BD5FF6">
              <w:rPr>
                <w:noProof/>
                <w:webHidden/>
              </w:rPr>
              <w:fldChar w:fldCharType="separate"/>
            </w:r>
            <w:r w:rsidR="00BD5FF6">
              <w:rPr>
                <w:noProof/>
                <w:webHidden/>
              </w:rPr>
              <w:t>8</w:t>
            </w:r>
            <w:r w:rsidR="00BD5FF6">
              <w:rPr>
                <w:noProof/>
                <w:webHidden/>
              </w:rPr>
              <w:fldChar w:fldCharType="end"/>
            </w:r>
          </w:hyperlink>
        </w:p>
        <w:p w:rsidR="00BD5FF6" w:rsidRDefault="00805CE9" w:rsidP="00641B49">
          <w:pPr>
            <w:pStyle w:val="TOC2"/>
            <w:tabs>
              <w:tab w:val="right" w:leader="dot" w:pos="9394"/>
            </w:tabs>
            <w:spacing w:line="276" w:lineRule="auto"/>
            <w:rPr>
              <w:rFonts w:asciiTheme="minorHAnsi" w:eastAsiaTheme="minorEastAsia" w:hAnsiTheme="minorHAnsi" w:cstheme="minorBidi"/>
              <w:noProof/>
              <w:sz w:val="22"/>
              <w:szCs w:val="22"/>
            </w:rPr>
          </w:pPr>
          <w:hyperlink w:anchor="_Toc469998350" w:history="1">
            <w:r w:rsidR="00BD5FF6" w:rsidRPr="005D04E5">
              <w:rPr>
                <w:rStyle w:val="Hyperlink"/>
                <w:noProof/>
              </w:rPr>
              <w:t>3.1. Tóm tắt giao diện ứng dụng</w:t>
            </w:r>
            <w:r w:rsidR="00BD5FF6">
              <w:rPr>
                <w:noProof/>
                <w:webHidden/>
              </w:rPr>
              <w:tab/>
            </w:r>
            <w:r w:rsidR="00BD5FF6">
              <w:rPr>
                <w:noProof/>
                <w:webHidden/>
              </w:rPr>
              <w:fldChar w:fldCharType="begin"/>
            </w:r>
            <w:r w:rsidR="00BD5FF6">
              <w:rPr>
                <w:noProof/>
                <w:webHidden/>
              </w:rPr>
              <w:instrText xml:space="preserve"> PAGEREF _Toc469998350 \h </w:instrText>
            </w:r>
            <w:r w:rsidR="00BD5FF6">
              <w:rPr>
                <w:noProof/>
                <w:webHidden/>
              </w:rPr>
            </w:r>
            <w:r w:rsidR="00BD5FF6">
              <w:rPr>
                <w:noProof/>
                <w:webHidden/>
              </w:rPr>
              <w:fldChar w:fldCharType="separate"/>
            </w:r>
            <w:r w:rsidR="00BD5FF6">
              <w:rPr>
                <w:noProof/>
                <w:webHidden/>
              </w:rPr>
              <w:t>8</w:t>
            </w:r>
            <w:r w:rsidR="00BD5FF6">
              <w:rPr>
                <w:noProof/>
                <w:webHidden/>
              </w:rPr>
              <w:fldChar w:fldCharType="end"/>
            </w:r>
          </w:hyperlink>
        </w:p>
        <w:p w:rsidR="00BD5FF6" w:rsidRDefault="00805CE9" w:rsidP="00641B49">
          <w:pPr>
            <w:pStyle w:val="TOC2"/>
            <w:tabs>
              <w:tab w:val="right" w:leader="dot" w:pos="9394"/>
            </w:tabs>
            <w:spacing w:line="276" w:lineRule="auto"/>
            <w:rPr>
              <w:rFonts w:asciiTheme="minorHAnsi" w:eastAsiaTheme="minorEastAsia" w:hAnsiTheme="minorHAnsi" w:cstheme="minorBidi"/>
              <w:noProof/>
              <w:sz w:val="22"/>
              <w:szCs w:val="22"/>
            </w:rPr>
          </w:pPr>
          <w:hyperlink w:anchor="_Toc469998351" w:history="1">
            <w:r w:rsidR="00BD5FF6" w:rsidRPr="005D04E5">
              <w:rPr>
                <w:rStyle w:val="Hyperlink"/>
                <w:noProof/>
              </w:rPr>
              <w:t>3.2. Các mẫu dữ liệu và kết quả thu được</w:t>
            </w:r>
            <w:r w:rsidR="00BD5FF6">
              <w:rPr>
                <w:noProof/>
                <w:webHidden/>
              </w:rPr>
              <w:tab/>
            </w:r>
            <w:r w:rsidR="00BD5FF6">
              <w:rPr>
                <w:noProof/>
                <w:webHidden/>
              </w:rPr>
              <w:fldChar w:fldCharType="begin"/>
            </w:r>
            <w:r w:rsidR="00BD5FF6">
              <w:rPr>
                <w:noProof/>
                <w:webHidden/>
              </w:rPr>
              <w:instrText xml:space="preserve"> PAGEREF _Toc469998351 \h </w:instrText>
            </w:r>
            <w:r w:rsidR="00BD5FF6">
              <w:rPr>
                <w:noProof/>
                <w:webHidden/>
              </w:rPr>
            </w:r>
            <w:r w:rsidR="00BD5FF6">
              <w:rPr>
                <w:noProof/>
                <w:webHidden/>
              </w:rPr>
              <w:fldChar w:fldCharType="separate"/>
            </w:r>
            <w:r w:rsidR="00BD5FF6">
              <w:rPr>
                <w:noProof/>
                <w:webHidden/>
              </w:rPr>
              <w:t>8</w:t>
            </w:r>
            <w:r w:rsidR="00BD5FF6">
              <w:rPr>
                <w:noProof/>
                <w:webHidden/>
              </w:rPr>
              <w:fldChar w:fldCharType="end"/>
            </w:r>
          </w:hyperlink>
        </w:p>
        <w:p w:rsidR="00BD5FF6" w:rsidRDefault="00805CE9" w:rsidP="00641B49">
          <w:pPr>
            <w:pStyle w:val="TOC1"/>
            <w:tabs>
              <w:tab w:val="right" w:leader="dot" w:pos="9394"/>
            </w:tabs>
            <w:spacing w:line="276" w:lineRule="auto"/>
            <w:rPr>
              <w:rFonts w:asciiTheme="minorHAnsi" w:eastAsiaTheme="minorEastAsia" w:hAnsiTheme="minorHAnsi" w:cstheme="minorBidi"/>
              <w:noProof/>
              <w:sz w:val="22"/>
              <w:szCs w:val="22"/>
            </w:rPr>
          </w:pPr>
          <w:hyperlink w:anchor="_Toc469998352" w:history="1">
            <w:r w:rsidR="00BD5FF6" w:rsidRPr="005D04E5">
              <w:rPr>
                <w:rStyle w:val="Hyperlink"/>
                <w:noProof/>
              </w:rPr>
              <w:t>4. Những điểm ưu và nhược điểm của thuật toán, hướng phát triển</w:t>
            </w:r>
            <w:r w:rsidR="00BD5FF6">
              <w:rPr>
                <w:noProof/>
                <w:webHidden/>
              </w:rPr>
              <w:tab/>
            </w:r>
            <w:r w:rsidR="00BD5FF6">
              <w:rPr>
                <w:noProof/>
                <w:webHidden/>
              </w:rPr>
              <w:fldChar w:fldCharType="begin"/>
            </w:r>
            <w:r w:rsidR="00BD5FF6">
              <w:rPr>
                <w:noProof/>
                <w:webHidden/>
              </w:rPr>
              <w:instrText xml:space="preserve"> PAGEREF _Toc469998352 \h </w:instrText>
            </w:r>
            <w:r w:rsidR="00BD5FF6">
              <w:rPr>
                <w:noProof/>
                <w:webHidden/>
              </w:rPr>
            </w:r>
            <w:r w:rsidR="00BD5FF6">
              <w:rPr>
                <w:noProof/>
                <w:webHidden/>
              </w:rPr>
              <w:fldChar w:fldCharType="separate"/>
            </w:r>
            <w:r w:rsidR="00BD5FF6">
              <w:rPr>
                <w:noProof/>
                <w:webHidden/>
              </w:rPr>
              <w:t>8</w:t>
            </w:r>
            <w:r w:rsidR="00BD5FF6">
              <w:rPr>
                <w:noProof/>
                <w:webHidden/>
              </w:rPr>
              <w:fldChar w:fldCharType="end"/>
            </w:r>
          </w:hyperlink>
        </w:p>
        <w:p w:rsidR="00BD5FF6" w:rsidRDefault="00805CE9" w:rsidP="00641B49">
          <w:pPr>
            <w:pStyle w:val="TOC2"/>
            <w:tabs>
              <w:tab w:val="right" w:leader="dot" w:pos="9394"/>
            </w:tabs>
            <w:spacing w:line="276" w:lineRule="auto"/>
            <w:rPr>
              <w:rFonts w:asciiTheme="minorHAnsi" w:eastAsiaTheme="minorEastAsia" w:hAnsiTheme="minorHAnsi" w:cstheme="minorBidi"/>
              <w:noProof/>
              <w:sz w:val="22"/>
              <w:szCs w:val="22"/>
            </w:rPr>
          </w:pPr>
          <w:hyperlink w:anchor="_Toc469998353" w:history="1">
            <w:r w:rsidR="00BD5FF6" w:rsidRPr="005D04E5">
              <w:rPr>
                <w:rStyle w:val="Hyperlink"/>
                <w:noProof/>
              </w:rPr>
              <w:t>4.1. Ưu và nhược điểm</w:t>
            </w:r>
            <w:r w:rsidR="00BD5FF6">
              <w:rPr>
                <w:noProof/>
                <w:webHidden/>
              </w:rPr>
              <w:tab/>
            </w:r>
            <w:r w:rsidR="00BD5FF6">
              <w:rPr>
                <w:noProof/>
                <w:webHidden/>
              </w:rPr>
              <w:fldChar w:fldCharType="begin"/>
            </w:r>
            <w:r w:rsidR="00BD5FF6">
              <w:rPr>
                <w:noProof/>
                <w:webHidden/>
              </w:rPr>
              <w:instrText xml:space="preserve"> PAGEREF _Toc469998353 \h </w:instrText>
            </w:r>
            <w:r w:rsidR="00BD5FF6">
              <w:rPr>
                <w:noProof/>
                <w:webHidden/>
              </w:rPr>
            </w:r>
            <w:r w:rsidR="00BD5FF6">
              <w:rPr>
                <w:noProof/>
                <w:webHidden/>
              </w:rPr>
              <w:fldChar w:fldCharType="separate"/>
            </w:r>
            <w:r w:rsidR="00BD5FF6">
              <w:rPr>
                <w:noProof/>
                <w:webHidden/>
              </w:rPr>
              <w:t>8</w:t>
            </w:r>
            <w:r w:rsidR="00BD5FF6">
              <w:rPr>
                <w:noProof/>
                <w:webHidden/>
              </w:rPr>
              <w:fldChar w:fldCharType="end"/>
            </w:r>
          </w:hyperlink>
        </w:p>
        <w:p w:rsidR="00BD5FF6" w:rsidRDefault="00805CE9" w:rsidP="00641B49">
          <w:pPr>
            <w:pStyle w:val="TOC2"/>
            <w:tabs>
              <w:tab w:val="right" w:leader="dot" w:pos="9394"/>
            </w:tabs>
            <w:spacing w:line="276" w:lineRule="auto"/>
            <w:rPr>
              <w:rFonts w:asciiTheme="minorHAnsi" w:eastAsiaTheme="minorEastAsia" w:hAnsiTheme="minorHAnsi" w:cstheme="minorBidi"/>
              <w:noProof/>
              <w:sz w:val="22"/>
              <w:szCs w:val="22"/>
            </w:rPr>
          </w:pPr>
          <w:hyperlink w:anchor="_Toc469998354" w:history="1">
            <w:r w:rsidR="00BD5FF6" w:rsidRPr="005D04E5">
              <w:rPr>
                <w:rStyle w:val="Hyperlink"/>
                <w:noProof/>
              </w:rPr>
              <w:t>4.2. Hướng phát triển</w:t>
            </w:r>
            <w:r w:rsidR="00BD5FF6">
              <w:rPr>
                <w:noProof/>
                <w:webHidden/>
              </w:rPr>
              <w:tab/>
            </w:r>
            <w:r w:rsidR="00BD5FF6">
              <w:rPr>
                <w:noProof/>
                <w:webHidden/>
              </w:rPr>
              <w:fldChar w:fldCharType="begin"/>
            </w:r>
            <w:r w:rsidR="00BD5FF6">
              <w:rPr>
                <w:noProof/>
                <w:webHidden/>
              </w:rPr>
              <w:instrText xml:space="preserve"> PAGEREF _Toc469998354 \h </w:instrText>
            </w:r>
            <w:r w:rsidR="00BD5FF6">
              <w:rPr>
                <w:noProof/>
                <w:webHidden/>
              </w:rPr>
            </w:r>
            <w:r w:rsidR="00BD5FF6">
              <w:rPr>
                <w:noProof/>
                <w:webHidden/>
              </w:rPr>
              <w:fldChar w:fldCharType="separate"/>
            </w:r>
            <w:r w:rsidR="00BD5FF6">
              <w:rPr>
                <w:noProof/>
                <w:webHidden/>
              </w:rPr>
              <w:t>8</w:t>
            </w:r>
            <w:r w:rsidR="00BD5FF6">
              <w:rPr>
                <w:noProof/>
                <w:webHidden/>
              </w:rPr>
              <w:fldChar w:fldCharType="end"/>
            </w:r>
          </w:hyperlink>
        </w:p>
        <w:p w:rsidR="00BD5FF6" w:rsidRDefault="00BD5FF6" w:rsidP="00641B49">
          <w:pPr>
            <w:spacing w:line="276" w:lineRule="auto"/>
          </w:pPr>
          <w:r>
            <w:rPr>
              <w:b/>
              <w:bCs/>
              <w:noProof/>
            </w:rPr>
            <w:fldChar w:fldCharType="end"/>
          </w:r>
        </w:p>
      </w:sdtContent>
    </w:sdt>
    <w:p w:rsidR="00C55F25" w:rsidRPr="00BD5FF6" w:rsidRDefault="00C55F25" w:rsidP="00641B49">
      <w:pPr>
        <w:spacing w:line="276" w:lineRule="auto"/>
        <w:sectPr w:rsidR="00C55F25" w:rsidRPr="00BD5FF6" w:rsidSect="00DE188E">
          <w:footerReference w:type="default" r:id="rId9"/>
          <w:pgSz w:w="12240" w:h="15840" w:code="1"/>
          <w:pgMar w:top="1418" w:right="851" w:bottom="1134" w:left="1985" w:header="720" w:footer="720" w:gutter="0"/>
          <w:pgNumType w:start="0"/>
          <w:cols w:space="720"/>
          <w:titlePg/>
          <w:docGrid w:linePitch="381"/>
        </w:sectPr>
      </w:pPr>
    </w:p>
    <w:p w:rsidR="00EE3840" w:rsidRPr="00F97B50" w:rsidRDefault="007837A6" w:rsidP="00641B49">
      <w:pPr>
        <w:pStyle w:val="Heading1"/>
        <w:spacing w:line="276" w:lineRule="auto"/>
        <w:rPr>
          <w:rFonts w:cs="Times New Roman"/>
          <w:szCs w:val="28"/>
        </w:rPr>
      </w:pPr>
      <w:bookmarkStart w:id="3" w:name="_Toc469998340"/>
      <w:r w:rsidRPr="00F97B50">
        <w:rPr>
          <w:rFonts w:cs="Times New Roman"/>
          <w:szCs w:val="28"/>
        </w:rPr>
        <w:lastRenderedPageBreak/>
        <w:t xml:space="preserve">1. </w:t>
      </w:r>
      <w:r w:rsidR="00EE3840" w:rsidRPr="00F97B50">
        <w:rPr>
          <w:rFonts w:cs="Times New Roman"/>
          <w:szCs w:val="28"/>
        </w:rPr>
        <w:t>Giới thiệu bài toán đọc thẻ điện thoại trên hệ điều hành windows phone, mục tiêu đặt ra</w:t>
      </w:r>
      <w:bookmarkEnd w:id="2"/>
      <w:bookmarkEnd w:id="3"/>
    </w:p>
    <w:p w:rsidR="00A15E87" w:rsidRPr="00F97B50" w:rsidRDefault="007837A6" w:rsidP="00641B49">
      <w:pPr>
        <w:pStyle w:val="Heading2"/>
        <w:numPr>
          <w:ilvl w:val="0"/>
          <w:numId w:val="0"/>
        </w:numPr>
        <w:spacing w:line="276" w:lineRule="auto"/>
        <w:ind w:left="720" w:hanging="360"/>
        <w:jc w:val="both"/>
        <w:rPr>
          <w:rFonts w:cs="Times New Roman"/>
          <w:szCs w:val="28"/>
        </w:rPr>
      </w:pPr>
      <w:bookmarkStart w:id="4" w:name="_Toc469962431"/>
      <w:bookmarkStart w:id="5" w:name="_Toc469998341"/>
      <w:r w:rsidRPr="00F97B50">
        <w:rPr>
          <w:rFonts w:cs="Times New Roman"/>
          <w:szCs w:val="28"/>
        </w:rPr>
        <w:t xml:space="preserve">1.1. </w:t>
      </w:r>
      <w:r w:rsidR="00A15E87" w:rsidRPr="00F97B50">
        <w:rPr>
          <w:rFonts w:cs="Times New Roman"/>
          <w:szCs w:val="28"/>
        </w:rPr>
        <w:t>Giới thiệu bài toán đọc thẻ điện thoại trên hệ điều hành windows phone</w:t>
      </w:r>
      <w:bookmarkEnd w:id="4"/>
      <w:bookmarkEnd w:id="5"/>
    </w:p>
    <w:p w:rsidR="009E6474" w:rsidRPr="00F97B50" w:rsidRDefault="009E6474" w:rsidP="00641B49">
      <w:pPr>
        <w:spacing w:line="276" w:lineRule="auto"/>
        <w:ind w:left="426" w:firstLine="360"/>
      </w:pPr>
      <w:r w:rsidRPr="00F97B50">
        <w:rPr>
          <w:color w:val="333333"/>
          <w:shd w:val="clear" w:color="auto" w:fill="FFFFFF"/>
        </w:rPr>
        <w:t>Thông thường khi n</w:t>
      </w:r>
      <w:r w:rsidR="002B757D" w:rsidRPr="00F97B50">
        <w:rPr>
          <w:color w:val="333333"/>
          <w:shd w:val="clear" w:color="auto" w:fill="FFFFFF"/>
        </w:rPr>
        <w:t>ạ</w:t>
      </w:r>
      <w:r w:rsidRPr="00F97B50">
        <w:rPr>
          <w:color w:val="333333"/>
          <w:shd w:val="clear" w:color="auto" w:fill="FFFFFF"/>
        </w:rPr>
        <w:t xml:space="preserve">p thẻ </w:t>
      </w:r>
      <w:r w:rsidR="002B757D" w:rsidRPr="00F97B50">
        <w:rPr>
          <w:color w:val="333333"/>
          <w:shd w:val="clear" w:color="auto" w:fill="FFFFFF"/>
        </w:rPr>
        <w:t xml:space="preserve">cho điện thoại </w:t>
      </w:r>
      <w:r w:rsidRPr="00F97B50">
        <w:rPr>
          <w:color w:val="333333"/>
          <w:shd w:val="clear" w:color="auto" w:fill="FFFFFF"/>
        </w:rPr>
        <w:t xml:space="preserve">bạn phải thực hiện lệnh *199* hay *100*mã thẻ # rồi ấn phím gọi mới nạp được, </w:t>
      </w:r>
      <w:r w:rsidR="002B757D" w:rsidRPr="00F97B50">
        <w:rPr>
          <w:color w:val="333333"/>
          <w:shd w:val="clear" w:color="auto" w:fill="FFFFFF"/>
        </w:rPr>
        <w:t xml:space="preserve">tuy nhiên, </w:t>
      </w:r>
      <w:r w:rsidRPr="00F97B50">
        <w:rPr>
          <w:color w:val="333333"/>
          <w:shd w:val="clear" w:color="auto" w:fill="FFFFFF"/>
        </w:rPr>
        <w:t>như vậy cũng mất khá nhiều thời gian cho việc thực hiện nạp thẻ và quan trọng có thể bạn ấn nhầm</w:t>
      </w:r>
      <w:r w:rsidR="002B757D" w:rsidRPr="00F97B50">
        <w:rPr>
          <w:color w:val="333333"/>
          <w:shd w:val="clear" w:color="auto" w:fill="FFFFFF"/>
        </w:rPr>
        <w:t xml:space="preserve">, chưa kể đối với người già việc đọc các số trên thẻ gặp rất nhiều khó khăn. </w:t>
      </w:r>
      <w:r w:rsidRPr="00F97B50">
        <w:rPr>
          <w:color w:val="333333"/>
          <w:shd w:val="clear" w:color="auto" w:fill="FFFFFF"/>
        </w:rPr>
        <w:t xml:space="preserve"> </w:t>
      </w:r>
      <w:r w:rsidR="002B757D" w:rsidRPr="00F97B50">
        <w:rPr>
          <w:color w:val="333333"/>
          <w:shd w:val="clear" w:color="auto" w:fill="FFFFFF"/>
        </w:rPr>
        <w:t>N</w:t>
      </w:r>
      <w:r w:rsidRPr="00F97B50">
        <w:rPr>
          <w:color w:val="333333"/>
          <w:shd w:val="clear" w:color="auto" w:fill="FFFFFF"/>
        </w:rPr>
        <w:t xml:space="preserve">hưng khi </w:t>
      </w:r>
      <w:r w:rsidR="002B757D" w:rsidRPr="00F97B50">
        <w:rPr>
          <w:color w:val="333333"/>
          <w:shd w:val="clear" w:color="auto" w:fill="FFFFFF"/>
        </w:rPr>
        <w:t xml:space="preserve">sử dụng ứng dụng đọc thẻ điện thoại, </w:t>
      </w:r>
      <w:r w:rsidRPr="00F97B50">
        <w:rPr>
          <w:color w:val="333333"/>
          <w:shd w:val="clear" w:color="auto" w:fill="FFFFFF"/>
        </w:rPr>
        <w:t>bạn hoàn toàn giải quyết được điều đó, khi cần n</w:t>
      </w:r>
      <w:r w:rsidR="002B757D" w:rsidRPr="00F97B50">
        <w:rPr>
          <w:color w:val="333333"/>
          <w:shd w:val="clear" w:color="auto" w:fill="FFFFFF"/>
        </w:rPr>
        <w:t>ạ</w:t>
      </w:r>
      <w:r w:rsidRPr="00F97B50">
        <w:rPr>
          <w:color w:val="333333"/>
          <w:shd w:val="clear" w:color="auto" w:fill="FFFFFF"/>
        </w:rPr>
        <w:t>p thẻ</w:t>
      </w:r>
      <w:r w:rsidR="002B757D" w:rsidRPr="00F97B50">
        <w:rPr>
          <w:color w:val="333333"/>
          <w:shd w:val="clear" w:color="auto" w:fill="FFFFFF"/>
        </w:rPr>
        <w:t>, bạn chỉ cần một vài thao tác đơn giản là có thể</w:t>
      </w:r>
      <w:r w:rsidR="00D73724" w:rsidRPr="00F97B50">
        <w:rPr>
          <w:color w:val="333333"/>
          <w:shd w:val="clear" w:color="auto" w:fill="FFFFFF"/>
        </w:rPr>
        <w:t xml:space="preserve"> nạp thẻ điện thoại thành công.</w:t>
      </w:r>
    </w:p>
    <w:p w:rsidR="00A15E87" w:rsidRPr="00F97B50" w:rsidRDefault="007837A6" w:rsidP="00641B49">
      <w:pPr>
        <w:pStyle w:val="Heading2"/>
        <w:numPr>
          <w:ilvl w:val="0"/>
          <w:numId w:val="0"/>
        </w:numPr>
        <w:spacing w:line="276" w:lineRule="auto"/>
        <w:ind w:left="720" w:hanging="360"/>
        <w:jc w:val="both"/>
        <w:rPr>
          <w:rFonts w:cs="Times New Roman"/>
          <w:szCs w:val="28"/>
        </w:rPr>
      </w:pPr>
      <w:bookmarkStart w:id="6" w:name="_Toc469962432"/>
      <w:bookmarkStart w:id="7" w:name="_Toc469998342"/>
      <w:r w:rsidRPr="00F97B50">
        <w:rPr>
          <w:rFonts w:cs="Times New Roman"/>
          <w:szCs w:val="28"/>
        </w:rPr>
        <w:t xml:space="preserve">1.2. </w:t>
      </w:r>
      <w:r w:rsidR="00A15E87" w:rsidRPr="00F97B50">
        <w:rPr>
          <w:rFonts w:cs="Times New Roman"/>
          <w:szCs w:val="28"/>
        </w:rPr>
        <w:t>Mục tiêu đặt ra</w:t>
      </w:r>
      <w:bookmarkEnd w:id="6"/>
      <w:bookmarkEnd w:id="7"/>
    </w:p>
    <w:p w:rsidR="00D73724" w:rsidRPr="00F97B50" w:rsidRDefault="00D73724" w:rsidP="00641B49">
      <w:pPr>
        <w:spacing w:line="276" w:lineRule="auto"/>
        <w:ind w:left="426" w:firstLine="294"/>
      </w:pPr>
      <w:r w:rsidRPr="00F97B50">
        <w:t xml:space="preserve">Mục tiêu ứng dụng đặt ra có thể đọc hầu hết các loại thẻ điện thoại </w:t>
      </w:r>
      <w:r w:rsidR="00C41D20" w:rsidRPr="00F97B50">
        <w:t>với độ chính xác cao nhất.</w:t>
      </w:r>
    </w:p>
    <w:p w:rsidR="00EE3840" w:rsidRPr="00F97B50" w:rsidRDefault="007837A6" w:rsidP="00641B49">
      <w:pPr>
        <w:pStyle w:val="Heading1"/>
        <w:spacing w:line="276" w:lineRule="auto"/>
        <w:jc w:val="both"/>
        <w:rPr>
          <w:rFonts w:cs="Times New Roman"/>
          <w:szCs w:val="28"/>
        </w:rPr>
      </w:pPr>
      <w:bookmarkStart w:id="8" w:name="_Toc469962433"/>
      <w:bookmarkStart w:id="9" w:name="_Toc469998343"/>
      <w:r w:rsidRPr="00F97B50">
        <w:rPr>
          <w:rFonts w:cs="Times New Roman"/>
          <w:szCs w:val="28"/>
        </w:rPr>
        <w:t xml:space="preserve">2. </w:t>
      </w:r>
      <w:r w:rsidR="00EE3840" w:rsidRPr="00F97B50">
        <w:rPr>
          <w:rFonts w:cs="Times New Roman"/>
          <w:szCs w:val="28"/>
        </w:rPr>
        <w:t>Hướng tiếp cận</w:t>
      </w:r>
      <w:bookmarkEnd w:id="8"/>
      <w:bookmarkEnd w:id="9"/>
      <w:r w:rsidR="00EE3840" w:rsidRPr="00F97B50">
        <w:rPr>
          <w:rFonts w:cs="Times New Roman"/>
          <w:szCs w:val="28"/>
        </w:rPr>
        <w:t xml:space="preserve"> </w:t>
      </w:r>
    </w:p>
    <w:p w:rsidR="00B912B6" w:rsidRPr="001C543A" w:rsidRDefault="007837A6" w:rsidP="00641B49">
      <w:pPr>
        <w:pStyle w:val="Heading2"/>
        <w:numPr>
          <w:ilvl w:val="0"/>
          <w:numId w:val="0"/>
        </w:numPr>
        <w:spacing w:line="276" w:lineRule="auto"/>
        <w:ind w:left="720" w:hanging="360"/>
        <w:jc w:val="both"/>
        <w:rPr>
          <w:rFonts w:cs="Times New Roman"/>
          <w:color w:val="5B9BD5" w:themeColor="accent1"/>
          <w:szCs w:val="28"/>
        </w:rPr>
      </w:pPr>
      <w:bookmarkStart w:id="10" w:name="_Toc469962434"/>
      <w:bookmarkStart w:id="11" w:name="_Toc469998344"/>
      <w:r w:rsidRPr="00F97B50">
        <w:rPr>
          <w:rFonts w:cs="Times New Roman"/>
          <w:szCs w:val="28"/>
        </w:rPr>
        <w:t xml:space="preserve">2.1. </w:t>
      </w:r>
      <w:r w:rsidR="00B912B6" w:rsidRPr="00F97B50">
        <w:rPr>
          <w:rFonts w:cs="Times New Roman"/>
          <w:szCs w:val="28"/>
        </w:rPr>
        <w:t>Giải pháp thực hiện</w:t>
      </w:r>
      <w:bookmarkEnd w:id="10"/>
      <w:bookmarkEnd w:id="11"/>
      <w:r w:rsidR="001C543A">
        <w:rPr>
          <w:rFonts w:cs="Times New Roman"/>
          <w:szCs w:val="28"/>
        </w:rPr>
        <w:t xml:space="preserve"> </w:t>
      </w:r>
      <w:r w:rsidR="001C543A" w:rsidRPr="001C543A">
        <w:rPr>
          <w:rFonts w:cs="Times New Roman"/>
          <w:b/>
          <w:i/>
          <w:color w:val="002060"/>
          <w:szCs w:val="28"/>
        </w:rPr>
        <w:t xml:space="preserve">(cho phương pháp đã sử dụng lên trước phần </w:t>
      </w:r>
      <w:r w:rsidR="00767291">
        <w:rPr>
          <w:rFonts w:cs="Times New Roman"/>
          <w:b/>
          <w:i/>
          <w:color w:val="002060"/>
          <w:szCs w:val="28"/>
        </w:rPr>
        <w:t>các phương pháp đã có</w:t>
      </w:r>
      <w:r w:rsidR="001C543A" w:rsidRPr="001C543A">
        <w:rPr>
          <w:rFonts w:cs="Times New Roman"/>
          <w:b/>
          <w:i/>
          <w:color w:val="002060"/>
          <w:szCs w:val="28"/>
        </w:rPr>
        <w:t>)</w:t>
      </w:r>
    </w:p>
    <w:p w:rsidR="00EC41E1" w:rsidRPr="00487FC0" w:rsidRDefault="00ED509B" w:rsidP="00641B49">
      <w:pPr>
        <w:pStyle w:val="Heading3"/>
        <w:numPr>
          <w:ilvl w:val="0"/>
          <w:numId w:val="0"/>
        </w:numPr>
        <w:spacing w:line="276" w:lineRule="auto"/>
        <w:ind w:left="720" w:hanging="360"/>
        <w:jc w:val="both"/>
        <w:rPr>
          <w:rFonts w:cs="Times New Roman"/>
          <w:szCs w:val="28"/>
        </w:rPr>
      </w:pPr>
      <w:bookmarkStart w:id="12" w:name="_Toc469962435"/>
      <w:bookmarkStart w:id="13" w:name="_Toc469998345"/>
      <w:r w:rsidRPr="00F97B50">
        <w:rPr>
          <w:rFonts w:cs="Times New Roman"/>
          <w:szCs w:val="28"/>
        </w:rPr>
        <w:t>2.1.1. Các phương pháp đã có, so sánh Tesseract OCR với ABBY Reader</w:t>
      </w:r>
      <w:bookmarkEnd w:id="12"/>
      <w:bookmarkEnd w:id="13"/>
    </w:p>
    <w:p w:rsidR="008631AC" w:rsidRPr="00F97B50" w:rsidRDefault="008631AC" w:rsidP="00641B49">
      <w:pPr>
        <w:spacing w:line="276" w:lineRule="auto"/>
      </w:pPr>
      <w:r w:rsidRPr="00F97B50">
        <w:tab/>
        <w:t xml:space="preserve">a. Giới thiệu </w:t>
      </w:r>
      <w:r w:rsidRPr="00F97B50">
        <w:rPr>
          <w:b/>
          <w:spacing w:val="6"/>
        </w:rPr>
        <w:t>ABBYY FineReader</w:t>
      </w:r>
    </w:p>
    <w:p w:rsidR="00EA0254" w:rsidRPr="00F97B50" w:rsidRDefault="00EA0254" w:rsidP="00641B49">
      <w:pPr>
        <w:pStyle w:val="BodyText"/>
        <w:spacing w:before="279" w:line="276" w:lineRule="auto"/>
        <w:ind w:left="709" w:right="207"/>
        <w:jc w:val="both"/>
        <w:rPr>
          <w:rFonts w:ascii="Times New Roman" w:hAnsi="Times New Roman" w:cs="Times New Roman"/>
          <w:sz w:val="28"/>
          <w:szCs w:val="28"/>
        </w:rPr>
      </w:pPr>
      <w:r w:rsidRPr="00F97B50">
        <w:rPr>
          <w:rFonts w:ascii="Times New Roman" w:hAnsi="Times New Roman" w:cs="Times New Roman"/>
          <w:sz w:val="28"/>
          <w:szCs w:val="28"/>
        </w:rPr>
        <w:tab/>
      </w:r>
      <w:r w:rsidRPr="00F97B50">
        <w:rPr>
          <w:rFonts w:ascii="Times New Roman" w:hAnsi="Times New Roman" w:cs="Times New Roman"/>
          <w:sz w:val="28"/>
          <w:szCs w:val="28"/>
        </w:rPr>
        <w:tab/>
      </w:r>
      <w:r w:rsidRPr="00F97B50">
        <w:rPr>
          <w:rFonts w:ascii="Times New Roman" w:hAnsi="Times New Roman" w:cs="Times New Roman"/>
          <w:b/>
          <w:spacing w:val="6"/>
          <w:sz w:val="28"/>
          <w:szCs w:val="28"/>
        </w:rPr>
        <w:t xml:space="preserve">ABBYY FineReader </w:t>
      </w:r>
      <w:r w:rsidRPr="00F97B50">
        <w:rPr>
          <w:rFonts w:ascii="Times New Roman" w:hAnsi="Times New Roman" w:cs="Times New Roman"/>
          <w:spacing w:val="3"/>
          <w:sz w:val="28"/>
          <w:szCs w:val="28"/>
        </w:rPr>
        <w:t xml:space="preserve">là </w:t>
      </w:r>
      <w:r w:rsidRPr="00F97B50">
        <w:rPr>
          <w:rFonts w:ascii="Times New Roman" w:hAnsi="Times New Roman" w:cs="Times New Roman"/>
          <w:spacing w:val="5"/>
          <w:sz w:val="28"/>
          <w:szCs w:val="28"/>
        </w:rPr>
        <w:t xml:space="preserve">một </w:t>
      </w:r>
      <w:r w:rsidRPr="00F97B50">
        <w:rPr>
          <w:rFonts w:ascii="Times New Roman" w:hAnsi="Times New Roman" w:cs="Times New Roman"/>
          <w:spacing w:val="3"/>
          <w:sz w:val="28"/>
          <w:szCs w:val="28"/>
        </w:rPr>
        <w:t xml:space="preserve">hệ </w:t>
      </w:r>
      <w:r w:rsidRPr="00F97B50">
        <w:rPr>
          <w:rFonts w:ascii="Times New Roman" w:hAnsi="Times New Roman" w:cs="Times New Roman"/>
          <w:spacing w:val="6"/>
          <w:sz w:val="28"/>
          <w:szCs w:val="28"/>
        </w:rPr>
        <w:t xml:space="preserve">thống nhận dạng </w:t>
      </w:r>
      <w:r w:rsidRPr="00F97B50">
        <w:rPr>
          <w:rFonts w:ascii="Times New Roman" w:hAnsi="Times New Roman" w:cs="Times New Roman"/>
          <w:spacing w:val="4"/>
          <w:sz w:val="28"/>
          <w:szCs w:val="28"/>
        </w:rPr>
        <w:t xml:space="preserve">ký </w:t>
      </w:r>
      <w:r w:rsidRPr="00F97B50">
        <w:rPr>
          <w:rFonts w:ascii="Times New Roman" w:hAnsi="Times New Roman" w:cs="Times New Roman"/>
          <w:spacing w:val="5"/>
          <w:sz w:val="28"/>
          <w:szCs w:val="28"/>
        </w:rPr>
        <w:t xml:space="preserve">tự </w:t>
      </w:r>
      <w:r w:rsidRPr="00F97B50">
        <w:rPr>
          <w:rFonts w:ascii="Times New Roman" w:hAnsi="Times New Roman" w:cs="Times New Roman"/>
          <w:spacing w:val="6"/>
          <w:sz w:val="28"/>
          <w:szCs w:val="28"/>
        </w:rPr>
        <w:t xml:space="preserve">quang học (OCR) chuyển đổi </w:t>
      </w:r>
      <w:r w:rsidRPr="00F97B50">
        <w:rPr>
          <w:rFonts w:ascii="Times New Roman" w:hAnsi="Times New Roman" w:cs="Times New Roman"/>
          <w:spacing w:val="5"/>
          <w:sz w:val="28"/>
          <w:szCs w:val="28"/>
        </w:rPr>
        <w:t xml:space="preserve">các </w:t>
      </w:r>
      <w:r w:rsidRPr="00F97B50">
        <w:rPr>
          <w:rFonts w:ascii="Times New Roman" w:hAnsi="Times New Roman" w:cs="Times New Roman"/>
          <w:spacing w:val="4"/>
          <w:sz w:val="28"/>
          <w:szCs w:val="28"/>
        </w:rPr>
        <w:t xml:space="preserve">tài </w:t>
      </w:r>
      <w:r w:rsidRPr="00F97B50">
        <w:rPr>
          <w:rFonts w:ascii="Times New Roman" w:hAnsi="Times New Roman" w:cs="Times New Roman"/>
          <w:spacing w:val="6"/>
          <w:sz w:val="28"/>
          <w:szCs w:val="28"/>
        </w:rPr>
        <w:t xml:space="preserve">liệu </w:t>
      </w:r>
      <w:r w:rsidRPr="00F97B50">
        <w:rPr>
          <w:rFonts w:ascii="Times New Roman" w:hAnsi="Times New Roman" w:cs="Times New Roman"/>
          <w:spacing w:val="3"/>
          <w:sz w:val="28"/>
          <w:szCs w:val="28"/>
        </w:rPr>
        <w:t xml:space="preserve">đã </w:t>
      </w:r>
      <w:r w:rsidRPr="00F97B50">
        <w:rPr>
          <w:rFonts w:ascii="Times New Roman" w:hAnsi="Times New Roman" w:cs="Times New Roman"/>
          <w:sz w:val="28"/>
          <w:szCs w:val="28"/>
        </w:rPr>
        <w:t>được quét, tài liệu PDF và các tệp hình ảnh (bao gồm ảnh kỹ thuật số) sang định dạng có thể chỉnh sửa.</w:t>
      </w:r>
    </w:p>
    <w:p w:rsidR="008631AC" w:rsidRPr="00F97B50" w:rsidRDefault="008631AC" w:rsidP="00641B49">
      <w:pPr>
        <w:pStyle w:val="BodyText"/>
        <w:spacing w:before="279" w:line="276" w:lineRule="auto"/>
        <w:ind w:left="720" w:right="207" w:firstLine="720"/>
        <w:jc w:val="both"/>
        <w:rPr>
          <w:rFonts w:ascii="Times New Roman" w:hAnsi="Times New Roman" w:cs="Times New Roman"/>
          <w:sz w:val="28"/>
          <w:szCs w:val="28"/>
        </w:rPr>
      </w:pPr>
      <w:r w:rsidRPr="00F97B50">
        <w:rPr>
          <w:rFonts w:ascii="Times New Roman" w:hAnsi="Times New Roman" w:cs="Times New Roman"/>
          <w:sz w:val="28"/>
          <w:szCs w:val="28"/>
        </w:rPr>
        <w:t>Nhờ Công nghệ nhận dạng tài liệu thích ứng (ADRT®) của ABBYY, ABBYY FineReader có thể phân tích và xử lý toàn bộ tài liệu, thay vì từng trang trong một lúc. Phương pháp này giữ lại cấu trúc</w:t>
      </w:r>
      <w:r w:rsidRPr="00F97B50">
        <w:rPr>
          <w:rFonts w:ascii="Times New Roman" w:hAnsi="Times New Roman" w:cs="Times New Roman"/>
          <w:spacing w:val="-31"/>
          <w:sz w:val="28"/>
          <w:szCs w:val="28"/>
        </w:rPr>
        <w:t xml:space="preserve"> </w:t>
      </w:r>
      <w:r w:rsidRPr="00F97B50">
        <w:rPr>
          <w:rFonts w:ascii="Times New Roman" w:hAnsi="Times New Roman" w:cs="Times New Roman"/>
          <w:sz w:val="28"/>
          <w:szCs w:val="28"/>
        </w:rPr>
        <w:t>của tài liệu nguồn, bao gồm định dạng, siêu liên kết, địa chỉ email, đầu trang và chân trang, chú thích hình ảnh và bảng, số trang và ghi chú cuối</w:t>
      </w:r>
      <w:r w:rsidRPr="00F97B50">
        <w:rPr>
          <w:rFonts w:ascii="Times New Roman" w:hAnsi="Times New Roman" w:cs="Times New Roman"/>
          <w:spacing w:val="-18"/>
          <w:sz w:val="28"/>
          <w:szCs w:val="28"/>
        </w:rPr>
        <w:t xml:space="preserve"> </w:t>
      </w:r>
      <w:r w:rsidRPr="00F97B50">
        <w:rPr>
          <w:rFonts w:ascii="Times New Roman" w:hAnsi="Times New Roman" w:cs="Times New Roman"/>
          <w:sz w:val="28"/>
          <w:szCs w:val="28"/>
        </w:rPr>
        <w:t>trang.</w:t>
      </w:r>
    </w:p>
    <w:p w:rsidR="008631AC" w:rsidRPr="00F97B50" w:rsidRDefault="008631AC" w:rsidP="00641B49">
      <w:pPr>
        <w:pStyle w:val="ListParagraph"/>
        <w:widowControl w:val="0"/>
        <w:tabs>
          <w:tab w:val="left" w:pos="833"/>
          <w:tab w:val="left" w:pos="834"/>
        </w:tabs>
        <w:spacing w:after="0" w:line="276" w:lineRule="auto"/>
        <w:ind w:left="833" w:right="113"/>
        <w:contextualSpacing w:val="0"/>
        <w:jc w:val="both"/>
      </w:pPr>
      <w:r w:rsidRPr="00F97B50">
        <w:tab/>
      </w:r>
      <w:r w:rsidRPr="00F97B50">
        <w:tab/>
        <w:t>Để xử lý nhanh hơn, ABBYY FineReader tận dụng hiệu quả các bộ xử lý nhiều lõi và cung cấp chế</w:t>
      </w:r>
      <w:r w:rsidRPr="00F97B50">
        <w:rPr>
          <w:spacing w:val="-30"/>
        </w:rPr>
        <w:t xml:space="preserve"> </w:t>
      </w:r>
      <w:r w:rsidRPr="00F97B50">
        <w:t>độ xử lý đen trắng đặc biệt cho các tài liệu không cần giữ nguyên</w:t>
      </w:r>
      <w:r w:rsidRPr="00F97B50">
        <w:rPr>
          <w:spacing w:val="-25"/>
        </w:rPr>
        <w:t xml:space="preserve"> </w:t>
      </w:r>
      <w:r w:rsidRPr="00F97B50">
        <w:t>màu.</w:t>
      </w:r>
    </w:p>
    <w:p w:rsidR="00EA0254" w:rsidRDefault="008631AC" w:rsidP="00641B49">
      <w:pPr>
        <w:pStyle w:val="ListParagraph"/>
        <w:widowControl w:val="0"/>
        <w:tabs>
          <w:tab w:val="left" w:pos="833"/>
          <w:tab w:val="left" w:pos="834"/>
        </w:tabs>
        <w:spacing w:after="0" w:line="276" w:lineRule="auto"/>
        <w:ind w:left="833" w:right="113"/>
        <w:contextualSpacing w:val="0"/>
        <w:jc w:val="both"/>
      </w:pPr>
      <w:r w:rsidRPr="00F97B50">
        <w:tab/>
      </w:r>
      <w:r w:rsidRPr="00F97B50">
        <w:tab/>
        <w:t xml:space="preserve">ABBYY FineReader có thể nhận dạng văn bản được viết bằng bất kỳ ngôn ngữ nào trong số 190 ngôn ngữ được hỗ trợ hoặc kết hợp những ngôn ngữ này. Trong số các ngôn ngữ được hỗ trợ có Tiếng Ả Rập, Tiếng Việt, </w:t>
      </w:r>
      <w:r w:rsidRPr="00F97B50">
        <w:lastRenderedPageBreak/>
        <w:t>Tiếng Hàn, Tiếng Trung, Tiếng Nhật, Tiếng Thái và Tiếng Do Thái.</w:t>
      </w:r>
      <w:r w:rsidRPr="00F97B50">
        <w:rPr>
          <w:spacing w:val="-40"/>
        </w:rPr>
        <w:t xml:space="preserve"> </w:t>
      </w:r>
      <w:r w:rsidRPr="00F97B50">
        <w:t>ABBYY FineReader có thể tự động phát hiện ngôn ngữ của tài</w:t>
      </w:r>
      <w:r w:rsidRPr="00F97B50">
        <w:rPr>
          <w:spacing w:val="-17"/>
        </w:rPr>
        <w:t xml:space="preserve"> </w:t>
      </w:r>
      <w:r w:rsidRPr="00F97B50">
        <w:t>liệu.</w:t>
      </w:r>
    </w:p>
    <w:p w:rsidR="00487FC0" w:rsidRDefault="00487FC0" w:rsidP="00641B49">
      <w:pPr>
        <w:spacing w:line="276" w:lineRule="auto"/>
        <w:ind w:firstLine="709"/>
        <w:jc w:val="both"/>
      </w:pPr>
      <w:r>
        <w:t>b. So sánh Tesseract với ABBY LineReader</w:t>
      </w:r>
    </w:p>
    <w:p w:rsidR="00487FC0" w:rsidRDefault="00487FC0" w:rsidP="00641B49">
      <w:pPr>
        <w:spacing w:line="276" w:lineRule="auto"/>
        <w:ind w:left="720" w:firstLine="720"/>
        <w:jc w:val="both"/>
      </w:pPr>
      <w:r>
        <w:t xml:space="preserve">Từ kết quả so sánh giữa Tesseract </w:t>
      </w:r>
      <w:r w:rsidRPr="00F97B50">
        <w:t>OCR</w:t>
      </w:r>
      <w:r>
        <w:t xml:space="preserve"> và ABBYY FineReader OCR của dự án IMPACT - được hỗ trợ bởi Cộng đồng Châu Âu theo Chương trình làm việc ICT FP7. Dự án này phối hợp thực hiện bởi Thư viện Quốc gia Hà Lan</w:t>
      </w:r>
      <w:r>
        <w:rPr>
          <w:rStyle w:val="FootnoteReference"/>
        </w:rPr>
        <w:footnoteReference w:id="1"/>
      </w:r>
      <w:r>
        <w:t>.</w:t>
      </w:r>
    </w:p>
    <w:p w:rsidR="00487FC0" w:rsidRDefault="001A6494" w:rsidP="00641B49">
      <w:pPr>
        <w:spacing w:line="276" w:lineRule="auto"/>
        <w:ind w:left="720" w:firstLine="720"/>
        <w:jc w:val="both"/>
      </w:pPr>
      <w:r w:rsidRPr="00AC0668">
        <w:rPr>
          <w:color w:val="FF0000"/>
        </w:rPr>
        <w:t xml:space="preserve">Trong báo cáo có nói rằng, </w:t>
      </w:r>
      <w:r w:rsidR="00FB3576" w:rsidRPr="00AC0668">
        <w:rPr>
          <w:color w:val="FF0000"/>
        </w:rPr>
        <w:t xml:space="preserve">Tesseract dường như </w:t>
      </w:r>
      <w:r w:rsidRPr="00AC0668">
        <w:rPr>
          <w:color w:val="FF0000"/>
        </w:rPr>
        <w:t>thực hiện</w:t>
      </w:r>
      <w:r w:rsidR="00FB3576" w:rsidRPr="00AC0668">
        <w:rPr>
          <w:color w:val="FF0000"/>
        </w:rPr>
        <w:t xml:space="preserve"> tốt hơn so với FineReader trong trường hợp thí nghiệm gothic </w:t>
      </w:r>
      <w:r w:rsidRPr="00AC0668">
        <w:rPr>
          <w:color w:val="FF0000"/>
        </w:rPr>
        <w:t>trong môi trường</w:t>
      </w:r>
      <w:r w:rsidR="00FB3576" w:rsidRPr="00AC0668">
        <w:rPr>
          <w:color w:val="FF0000"/>
        </w:rPr>
        <w:t xml:space="preserve"> hầu hết các glyphs là củ</w:t>
      </w:r>
      <w:r w:rsidRPr="00AC0668">
        <w:rPr>
          <w:color w:val="FF0000"/>
        </w:rPr>
        <w:t xml:space="preserve">a </w:t>
      </w:r>
      <w:r w:rsidR="00FB3576" w:rsidRPr="00AC0668">
        <w:rPr>
          <w:color w:val="FF0000"/>
        </w:rPr>
        <w:t>font Fraktur.</w:t>
      </w:r>
      <w:r w:rsidRPr="00AC0668">
        <w:rPr>
          <w:color w:val="FF0000"/>
        </w:rPr>
        <w:t xml:space="preserve"> Điều này có thể được thấy rõ bởi thực tế là bộ huấn luyện của Tesseract bao gồm chỉ các ký tự Fraktur, trong khi FineReader chứa một bộ nhúng các mẫu glyphs hiện đại và do đó phân loại của hình tượng có nhiều lỗi. Ngoài ra, Tesseract không xử lý tốt bố trí trang phức tạp hoặc bị nhiễu. Ví dụ trong trường hợp đường biên của trang được tượng trưng bởi hình dạng không đều, dấu chấm và đường chứ không phải là khu vực rắn.</w:t>
      </w:r>
    </w:p>
    <w:p w:rsidR="001A6494" w:rsidRDefault="001A6494" w:rsidP="00641B49">
      <w:pPr>
        <w:spacing w:line="276" w:lineRule="auto"/>
        <w:ind w:left="720" w:firstLine="720"/>
        <w:jc w:val="both"/>
      </w:pPr>
      <w:r w:rsidRPr="00BC03F4">
        <w:rPr>
          <w:color w:val="FF0000"/>
        </w:rPr>
        <w:t>Trong trường hợp của FineReader đó là thường huấn luyện trên hai trang để có được kết quả tốt hơn đáng kể, mở rộng huấn luyện cho kết quả OCR trên một quy mô nhỏ hơn nhưng quan trọng. FineReader gặp khó khăn với một trường hợp thử nghiệm, nơi hai dạng của các trang là OCRed: trang với phông chữ lớn (khoảng 1600 ký tự trên mỗi trang.) Và với phông chữ nhỏ (khoảng 2500 ký tự trên mỗi trang.). Các kết quả tổng thể là rất xấu, do thực tế rằng các trang với phông chữ nhỏ đã cho kết quả rất xấu (45% trên mức độ ký tự), mặc dù thực tế rằng các trang có chữ lớn đã cho kết quả tương đối tốt (76% trên mức độ ký tự).</w:t>
      </w:r>
    </w:p>
    <w:p w:rsidR="00487FC0" w:rsidRDefault="001A6494" w:rsidP="00641B49">
      <w:pPr>
        <w:spacing w:line="276" w:lineRule="auto"/>
        <w:ind w:left="720" w:firstLine="720"/>
        <w:jc w:val="both"/>
        <w:rPr>
          <w:color w:val="FF0000"/>
        </w:rPr>
      </w:pPr>
      <w:r w:rsidRPr="00B37C95">
        <w:rPr>
          <w:color w:val="FF0000"/>
        </w:rPr>
        <w:t xml:space="preserve">Tóm lại là </w:t>
      </w:r>
      <w:r w:rsidR="00B100E2" w:rsidRPr="00B37C95">
        <w:rPr>
          <w:color w:val="FF0000"/>
        </w:rPr>
        <w:t>trong điều kiện lý tưởng thì Tesseract tỏ ra hiệu quả hơn so với FineReader</w:t>
      </w:r>
      <w:r w:rsidR="009727E0" w:rsidRPr="00B37C95">
        <w:rPr>
          <w:color w:val="FF0000"/>
        </w:rPr>
        <w:t>.</w:t>
      </w:r>
    </w:p>
    <w:p w:rsidR="00B37C95" w:rsidRPr="00F97B50" w:rsidRDefault="00B37C95" w:rsidP="00641B49">
      <w:pPr>
        <w:spacing w:line="276" w:lineRule="auto"/>
        <w:ind w:left="720" w:firstLine="720"/>
        <w:jc w:val="both"/>
      </w:pPr>
      <w:r w:rsidRPr="00B37C95">
        <w:rPr>
          <w:b/>
        </w:rPr>
        <w:t>Kết luận:</w:t>
      </w:r>
      <w:r>
        <w:t xml:space="preserve"> trong điều kiện lý tưởng Tesseract tỏ ra hiệu quả hơn so với FineReader.</w:t>
      </w:r>
    </w:p>
    <w:p w:rsidR="00ED509B" w:rsidRPr="00F97B50" w:rsidRDefault="00ED509B" w:rsidP="00641B49">
      <w:pPr>
        <w:pStyle w:val="Heading3"/>
        <w:numPr>
          <w:ilvl w:val="0"/>
          <w:numId w:val="0"/>
        </w:numPr>
        <w:spacing w:line="276" w:lineRule="auto"/>
        <w:ind w:left="720"/>
        <w:jc w:val="both"/>
        <w:rPr>
          <w:rFonts w:cs="Times New Roman"/>
          <w:szCs w:val="28"/>
        </w:rPr>
      </w:pPr>
      <w:bookmarkStart w:id="14" w:name="_Toc469962436"/>
      <w:bookmarkStart w:id="15" w:name="_Toc469998346"/>
      <w:r w:rsidRPr="00F97B50">
        <w:rPr>
          <w:rFonts w:cs="Times New Roman"/>
          <w:szCs w:val="28"/>
        </w:rPr>
        <w:lastRenderedPageBreak/>
        <w:t>2.1.2. Phương pháp sẽ sử dụng</w:t>
      </w:r>
      <w:bookmarkEnd w:id="14"/>
      <w:bookmarkEnd w:id="15"/>
    </w:p>
    <w:p w:rsidR="00B912B6" w:rsidRPr="00F97B50" w:rsidRDefault="007837A6" w:rsidP="00641B49">
      <w:pPr>
        <w:pStyle w:val="Heading2"/>
        <w:numPr>
          <w:ilvl w:val="0"/>
          <w:numId w:val="0"/>
        </w:numPr>
        <w:spacing w:line="276" w:lineRule="auto"/>
        <w:ind w:left="720" w:hanging="360"/>
        <w:jc w:val="both"/>
        <w:rPr>
          <w:rFonts w:cs="Times New Roman"/>
          <w:szCs w:val="28"/>
        </w:rPr>
      </w:pPr>
      <w:bookmarkStart w:id="16" w:name="_Toc469962437"/>
      <w:bookmarkStart w:id="17" w:name="_Toc469998347"/>
      <w:r w:rsidRPr="00F97B50">
        <w:rPr>
          <w:rFonts w:cs="Times New Roman"/>
          <w:szCs w:val="28"/>
        </w:rPr>
        <w:t xml:space="preserve">2.2. </w:t>
      </w:r>
      <w:r w:rsidR="00B912B6" w:rsidRPr="00F97B50">
        <w:rPr>
          <w:rFonts w:cs="Times New Roman"/>
          <w:szCs w:val="28"/>
        </w:rPr>
        <w:t>Kỹ thuật xử lý ảnh áp dụng vào bài toán</w:t>
      </w:r>
      <w:bookmarkEnd w:id="16"/>
      <w:bookmarkEnd w:id="17"/>
    </w:p>
    <w:p w:rsidR="00ED509B" w:rsidRPr="00F97B50" w:rsidRDefault="00ED509B" w:rsidP="00641B49">
      <w:pPr>
        <w:pStyle w:val="Heading3"/>
        <w:numPr>
          <w:ilvl w:val="0"/>
          <w:numId w:val="0"/>
        </w:numPr>
        <w:spacing w:line="276" w:lineRule="auto"/>
        <w:ind w:left="720"/>
        <w:jc w:val="both"/>
        <w:rPr>
          <w:rFonts w:cs="Times New Roman"/>
          <w:szCs w:val="28"/>
        </w:rPr>
      </w:pPr>
      <w:bookmarkStart w:id="18" w:name="_Toc469962438"/>
      <w:bookmarkStart w:id="19" w:name="_Toc469998348"/>
      <w:r w:rsidRPr="00F97B50">
        <w:rPr>
          <w:rFonts w:cs="Times New Roman"/>
          <w:szCs w:val="28"/>
        </w:rPr>
        <w:t>2.2.1. Các bước tiền xử lý ảnh trước khi đưa vào nhận dạng</w:t>
      </w:r>
      <w:bookmarkEnd w:id="18"/>
      <w:bookmarkEnd w:id="19"/>
    </w:p>
    <w:p w:rsidR="00BF06AA" w:rsidRDefault="00BF06AA" w:rsidP="00BF06AA">
      <w:pPr>
        <w:spacing w:line="276" w:lineRule="auto"/>
        <w:ind w:left="709"/>
        <w:jc w:val="both"/>
      </w:pPr>
      <w:r>
        <w:tab/>
      </w:r>
      <w:r>
        <w:tab/>
      </w:r>
      <w:r w:rsidR="007B0C26" w:rsidRPr="00CA16B0">
        <w:rPr>
          <w:color w:val="FF0000"/>
        </w:rPr>
        <w:t>Mục tiêu thực hiện các bước tiền xử lý là</w:t>
      </w:r>
      <w:r w:rsidRPr="00CA16B0">
        <w:rPr>
          <w:color w:val="FF0000"/>
        </w:rPr>
        <w:t xml:space="preserve"> thực hiện </w:t>
      </w:r>
      <w:r w:rsidR="007B0C26" w:rsidRPr="00CA16B0">
        <w:rPr>
          <w:color w:val="FF0000"/>
        </w:rPr>
        <w:t>những chức năng xử lý ảnh nâng cao chất lượng từ ảnh ban đầu và phù hợp với ứng dụng đặc trưng. Đối với bài toán nhận dạng văn bản nói chung và bài toán nhận dạng kí tự số nói riêng, ảnh số được tạo ra từ những kí tự với thiết bị quét không phải lúc nào cũng cho hình ảnh tốt nhất, vì ảnh quét có chữ mờ hay mất nét, có thể có nhiễu. Trong mục này, ta xem xét hai kỹ thuật nâng cao chất lượng ảnh số phục vụ cho quá trình nhận dạng là làm mịn ảnh và tăng cường sắc nét ảnh</w:t>
      </w:r>
      <w:r w:rsidRPr="00CA16B0">
        <w:rPr>
          <w:color w:val="FF0000"/>
        </w:rPr>
        <w:t xml:space="preserve">. </w:t>
      </w:r>
    </w:p>
    <w:p w:rsidR="00BF06AA" w:rsidRPr="00BF06AA" w:rsidRDefault="00BF06AA" w:rsidP="00BF06AA">
      <w:pPr>
        <w:spacing w:line="276" w:lineRule="auto"/>
        <w:ind w:left="709"/>
        <w:jc w:val="both"/>
        <w:rPr>
          <w:color w:val="7030A0"/>
        </w:rPr>
      </w:pPr>
      <w:r>
        <w:tab/>
      </w:r>
      <w:r>
        <w:tab/>
      </w:r>
      <w:r w:rsidRPr="00F97B50">
        <w:t>Mục tiêu thực hiện các bước tiền xử lý là</w:t>
      </w:r>
      <w:r>
        <w:t xml:space="preserve"> thực hiện các phương pháp</w:t>
      </w:r>
      <w:r w:rsidRPr="00F97B50">
        <w:t xml:space="preserve"> xử lý ảnh</w:t>
      </w:r>
      <w:r>
        <w:t xml:space="preserve"> từ đó</w:t>
      </w:r>
      <w:r w:rsidRPr="00F97B50">
        <w:t xml:space="preserve"> nâng cao chất lượng ảnh </w:t>
      </w:r>
      <w:r>
        <w:t>đầu vào</w:t>
      </w:r>
      <w:r w:rsidRPr="00F97B50">
        <w:t>. Đối với bài toán nhận dạng văn bản nói chung và bài toán nhận dạng kí tự số nói riêng, ảnh số được tạo ra từ những kí tự với thiết bị quét không phải lúc nào cũng cho hình ảnh tốt nhất, vì ảnh quét có chữ mờ hay mất nét, có thể có nhiễu. Trong mục này, ta xem xét hai kỹ thuật nâng cao chất lượng ảnh số phục vụ cho quá trình nhận dạng là làm mịn ảnh và tăng cường sắc nét ảnh</w:t>
      </w:r>
    </w:p>
    <w:p w:rsidR="007B0C26" w:rsidRPr="00F97B50" w:rsidRDefault="00C34744" w:rsidP="00641B49">
      <w:pPr>
        <w:spacing w:line="276" w:lineRule="auto"/>
        <w:ind w:left="709"/>
        <w:jc w:val="both"/>
      </w:pPr>
      <w:r w:rsidRPr="00F97B50">
        <w:tab/>
      </w:r>
      <w:r w:rsidR="007B0C26" w:rsidRPr="00F97B50">
        <w:tab/>
      </w:r>
      <w:r w:rsidRPr="00F97B50">
        <w:t xml:space="preserve">Trong thực tế, ảnh </w:t>
      </w:r>
      <w:r w:rsidR="007B0C26" w:rsidRPr="00F97B50">
        <w:t>thu nhận</w:t>
      </w:r>
      <w:r w:rsidRPr="00F97B50">
        <w:t xml:space="preserve"> ban đầu là ảnh chứa nhiều màu hơn là trắng và đen. Vì vậy để có thể thực hiện được quá trình phân tích và nhận dạng, cần phải chuyển chúng thành ảnh nhị phân trong đó mỗi điểm ảnh được biểu diễn bởi một trong 2 giá trị là 0 hoặc 255. Đầu tiên, ảnh màu nhận vào sẽ được chuyển thành ảnh xám với các mức xám có giá trị từ 0 đến 255 dựa trên ba giá trị red, green, blue của ảnh đầu vào. </w:t>
      </w:r>
    </w:p>
    <w:p w:rsidR="00355767" w:rsidRPr="00F97B50" w:rsidRDefault="00C34744" w:rsidP="00641B49">
      <w:pPr>
        <w:spacing w:line="276" w:lineRule="auto"/>
        <w:ind w:left="709"/>
      </w:pPr>
      <w:r w:rsidRPr="00F97B50">
        <w:t>Phương trình chuyển đổi ảnh màu sang ả</w:t>
      </w:r>
      <w:r w:rsidR="007B0C26" w:rsidRPr="00F97B50">
        <w:t>nh xám:</w:t>
      </w:r>
      <w:r w:rsidRPr="00F97B50">
        <w:t xml:space="preserve">      </w:t>
      </w:r>
    </w:p>
    <w:tbl>
      <w:tblPr>
        <w:tblStyle w:val="TableGrid"/>
        <w:tblW w:w="0" w:type="auto"/>
        <w:jc w:val="center"/>
        <w:tblLook w:val="04A0" w:firstRow="1" w:lastRow="0" w:firstColumn="1" w:lastColumn="0" w:noHBand="0" w:noVBand="1"/>
      </w:tblPr>
      <w:tblGrid>
        <w:gridCol w:w="6941"/>
      </w:tblGrid>
      <w:tr w:rsidR="00355767" w:rsidRPr="00F97B50" w:rsidTr="002375A6">
        <w:trPr>
          <w:jc w:val="center"/>
        </w:trPr>
        <w:tc>
          <w:tcPr>
            <w:tcW w:w="6941" w:type="dxa"/>
            <w:tcBorders>
              <w:bottom w:val="single" w:sz="4" w:space="0" w:color="auto"/>
            </w:tcBorders>
          </w:tcPr>
          <w:p w:rsidR="004E5C28" w:rsidRPr="00F97B50" w:rsidRDefault="004E5C28" w:rsidP="00641B49">
            <w:pPr>
              <w:spacing w:line="276" w:lineRule="auto"/>
              <w:ind w:left="0"/>
              <w:rPr>
                <w:rFonts w:ascii="Times New Roman" w:hAnsi="Times New Roman" w:cs="Times New Roman"/>
                <w:b/>
                <w:sz w:val="28"/>
                <w:szCs w:val="28"/>
              </w:rPr>
            </w:pPr>
          </w:p>
          <w:p w:rsidR="00355767" w:rsidRPr="00F97B50" w:rsidRDefault="00355767" w:rsidP="00641B49">
            <w:pPr>
              <w:spacing w:line="276" w:lineRule="auto"/>
              <w:ind w:left="0"/>
              <w:rPr>
                <w:rFonts w:ascii="Times New Roman" w:hAnsi="Times New Roman" w:cs="Times New Roman"/>
                <w:b/>
                <w:sz w:val="28"/>
                <w:szCs w:val="28"/>
              </w:rPr>
            </w:pPr>
            <w:r w:rsidRPr="00F97B50">
              <w:rPr>
                <w:rFonts w:ascii="Times New Roman" w:hAnsi="Times New Roman" w:cs="Times New Roman"/>
                <w:b/>
                <w:sz w:val="28"/>
                <w:szCs w:val="28"/>
              </w:rPr>
              <w:t>Grey</w:t>
            </w:r>
            <w:r w:rsidR="005E018D">
              <w:rPr>
                <w:rFonts w:ascii="Times New Roman" w:hAnsi="Times New Roman" w:cs="Times New Roman"/>
                <w:b/>
                <w:sz w:val="28"/>
                <w:szCs w:val="28"/>
              </w:rPr>
              <w:t>Pixel</w:t>
            </w:r>
            <w:r w:rsidRPr="00F97B50">
              <w:rPr>
                <w:rFonts w:ascii="Times New Roman" w:hAnsi="Times New Roman" w:cs="Times New Roman"/>
                <w:b/>
                <w:sz w:val="28"/>
                <w:szCs w:val="28"/>
              </w:rPr>
              <w:t xml:space="preserve"> = </w:t>
            </w:r>
            <w:r w:rsidR="002375A6" w:rsidRPr="00F97B50">
              <w:rPr>
                <w:rFonts w:ascii="Times New Roman" w:hAnsi="Times New Roman" w:cs="Times New Roman"/>
                <w:b/>
                <w:sz w:val="28"/>
                <w:szCs w:val="28"/>
              </w:rPr>
              <w:t>Red</w:t>
            </w:r>
            <w:r w:rsidRPr="00F97B50">
              <w:rPr>
                <w:rFonts w:ascii="Times New Roman" w:hAnsi="Times New Roman" w:cs="Times New Roman"/>
                <w:b/>
                <w:sz w:val="28"/>
                <w:szCs w:val="28"/>
              </w:rPr>
              <w:t xml:space="preserve"> </w:t>
            </w:r>
            <w:r w:rsidR="004665EB" w:rsidRPr="00F97B50">
              <w:rPr>
                <w:rFonts w:ascii="Times New Roman" w:hAnsi="Times New Roman" w:cs="Times New Roman"/>
                <w:b/>
                <w:sz w:val="28"/>
                <w:szCs w:val="28"/>
              </w:rPr>
              <w:t xml:space="preserve">* 0.299 + </w:t>
            </w:r>
            <w:r w:rsidR="002375A6" w:rsidRPr="00F97B50">
              <w:rPr>
                <w:rFonts w:ascii="Times New Roman" w:hAnsi="Times New Roman" w:cs="Times New Roman"/>
                <w:b/>
                <w:sz w:val="28"/>
                <w:szCs w:val="28"/>
              </w:rPr>
              <w:t>Green</w:t>
            </w:r>
            <w:r w:rsidR="004665EB" w:rsidRPr="00F97B50">
              <w:rPr>
                <w:rFonts w:ascii="Times New Roman" w:hAnsi="Times New Roman" w:cs="Times New Roman"/>
                <w:b/>
                <w:sz w:val="28"/>
                <w:szCs w:val="28"/>
              </w:rPr>
              <w:t xml:space="preserve"> * 0.587 + </w:t>
            </w:r>
            <w:r w:rsidR="002375A6" w:rsidRPr="00F97B50">
              <w:rPr>
                <w:rFonts w:ascii="Times New Roman" w:hAnsi="Times New Roman" w:cs="Times New Roman"/>
                <w:b/>
                <w:sz w:val="28"/>
                <w:szCs w:val="28"/>
              </w:rPr>
              <w:t>Blue</w:t>
            </w:r>
            <w:r w:rsidR="004665EB" w:rsidRPr="00F97B50">
              <w:rPr>
                <w:rFonts w:ascii="Times New Roman" w:hAnsi="Times New Roman" w:cs="Times New Roman"/>
                <w:b/>
                <w:sz w:val="28"/>
                <w:szCs w:val="28"/>
              </w:rPr>
              <w:t xml:space="preserve"> * 0.114</w:t>
            </w:r>
          </w:p>
          <w:p w:rsidR="004E5C28" w:rsidRPr="00F97B50" w:rsidRDefault="004E5C28" w:rsidP="00641B49">
            <w:pPr>
              <w:spacing w:line="276" w:lineRule="auto"/>
              <w:ind w:left="0"/>
              <w:rPr>
                <w:rFonts w:ascii="Times New Roman" w:hAnsi="Times New Roman" w:cs="Times New Roman"/>
                <w:b/>
                <w:sz w:val="28"/>
                <w:szCs w:val="28"/>
              </w:rPr>
            </w:pPr>
          </w:p>
        </w:tc>
      </w:tr>
      <w:tr w:rsidR="004665EB" w:rsidRPr="00F97B50" w:rsidTr="002375A6">
        <w:trPr>
          <w:jc w:val="center"/>
        </w:trPr>
        <w:tc>
          <w:tcPr>
            <w:tcW w:w="6941" w:type="dxa"/>
            <w:tcBorders>
              <w:top w:val="single" w:sz="4" w:space="0" w:color="auto"/>
              <w:left w:val="nil"/>
              <w:bottom w:val="nil"/>
              <w:right w:val="nil"/>
            </w:tcBorders>
          </w:tcPr>
          <w:p w:rsidR="004665EB" w:rsidRPr="00F97B50" w:rsidRDefault="004665EB" w:rsidP="00641B49">
            <w:pPr>
              <w:spacing w:line="276" w:lineRule="auto"/>
              <w:rPr>
                <w:rFonts w:ascii="Times New Roman" w:hAnsi="Times New Roman" w:cs="Times New Roman"/>
                <w:b/>
                <w:sz w:val="28"/>
                <w:szCs w:val="28"/>
              </w:rPr>
            </w:pPr>
          </w:p>
        </w:tc>
      </w:tr>
    </w:tbl>
    <w:p w:rsidR="007B0C26" w:rsidRPr="00F97B50" w:rsidRDefault="007B0C26" w:rsidP="00641B49">
      <w:pPr>
        <w:spacing w:line="276" w:lineRule="auto"/>
        <w:ind w:left="720" w:firstLine="720"/>
        <w:jc w:val="both"/>
      </w:pPr>
      <w:r w:rsidRPr="00F97B50">
        <w:t>Từ ảnh xám này, so sánh mức xám của từng điểm với một ngưỡng cho trước để quyết định điểm đó sẽ là 0 hoặc 255, giá trị 0 biểu diễn cho màu đen và 255 biểu diễn cho màu trắng. Một trong các phương pháp</w:t>
      </w:r>
      <w:r w:rsidR="00BF06AA">
        <w:t xml:space="preserve"> được đưa ra</w:t>
      </w:r>
      <w:r w:rsidRPr="00F97B50">
        <w:t xml:space="preserve"> là giải thuật </w:t>
      </w:r>
      <w:r w:rsidRPr="00F97B50">
        <w:rPr>
          <w:b/>
        </w:rPr>
        <w:t>Otsu</w:t>
      </w:r>
      <w:r w:rsidR="00BF06AA">
        <w:t xml:space="preserve"> </w:t>
      </w:r>
      <w:r w:rsidRPr="00F97B50">
        <w:t>để tìm ra ngưỡng thích hợp đối với mỗi ảnh nhận vào.</w:t>
      </w:r>
    </w:p>
    <w:p w:rsidR="00FB0265" w:rsidRPr="00F97B50" w:rsidRDefault="00FB0265" w:rsidP="00641B49">
      <w:pPr>
        <w:spacing w:line="276" w:lineRule="auto"/>
        <w:ind w:left="720" w:firstLine="720"/>
        <w:jc w:val="both"/>
        <w:rPr>
          <w:rFonts w:eastAsiaTheme="minorEastAsia"/>
        </w:rPr>
      </w:pPr>
      <w:r w:rsidRPr="00F97B50">
        <w:lastRenderedPageBreak/>
        <w:t xml:space="preserve">Cho trước ảnh đa mức xám có L mức sáng, ký hiệu p(i) là tần suất xuất hiện của mức sáng thứ i và các trọng số tần suất </w:t>
      </w:r>
      <m:oMath>
        <m:sSub>
          <m:sSubPr>
            <m:ctrlPr>
              <w:rPr>
                <w:rFonts w:ascii="Cambria Math" w:hAnsi="Cambria Math"/>
                <w:i/>
              </w:rPr>
            </m:ctrlPr>
          </m:sSubPr>
          <m:e>
            <m:r>
              <w:rPr>
                <w:rFonts w:ascii="Cambria Math" w:hAnsi="Cambria Math"/>
              </w:rPr>
              <m:t>ω</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d>
          <m:dPr>
            <m:ctrlPr>
              <w:rPr>
                <w:rFonts w:ascii="Cambria Math" w:hAnsi="Cambria Math"/>
                <w:i/>
              </w:rPr>
            </m:ctrlPr>
          </m:dPr>
          <m:e>
            <m:r>
              <w:rPr>
                <w:rFonts w:ascii="Cambria Math" w:hAnsi="Cambria Math"/>
              </w:rPr>
              <m:t>t</m:t>
            </m:r>
          </m:e>
        </m:d>
      </m:oMath>
      <w:r w:rsidRPr="00F97B50">
        <w:rPr>
          <w:rFonts w:eastAsiaTheme="minorEastAsia"/>
        </w:rPr>
        <w:t xml:space="preserve"> dựa theo ngưỡng t như sau:</w:t>
      </w:r>
    </w:p>
    <w:p w:rsidR="00FB0265" w:rsidRPr="00F97B50" w:rsidRDefault="00805CE9" w:rsidP="00641B49">
      <w:pPr>
        <w:spacing w:line="276" w:lineRule="auto"/>
        <w:ind w:left="720" w:firstLine="720"/>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ω</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t-1</m:t>
                      </m:r>
                    </m:sup>
                    <m:e>
                      <m:r>
                        <w:rPr>
                          <w:rFonts w:ascii="Cambria Math" w:hAnsi="Cambria Math"/>
                        </w:rPr>
                        <m:t>p</m:t>
                      </m:r>
                      <m:d>
                        <m:dPr>
                          <m:ctrlPr>
                            <w:rPr>
                              <w:rFonts w:ascii="Cambria Math" w:hAnsi="Cambria Math"/>
                              <w:i/>
                            </w:rPr>
                          </m:ctrlPr>
                        </m:dPr>
                        <m:e>
                          <m:r>
                            <w:rPr>
                              <w:rFonts w:ascii="Cambria Math" w:hAnsi="Cambria Math"/>
                            </w:rPr>
                            <m:t>i</m:t>
                          </m:r>
                        </m:e>
                      </m:d>
                    </m:e>
                  </m:nary>
                </m:e>
                <m:e>
                  <m:sSub>
                    <m:sSubPr>
                      <m:ctrlPr>
                        <w:rPr>
                          <w:rFonts w:ascii="Cambria Math" w:hAnsi="Cambria Math"/>
                          <w:i/>
                        </w:rPr>
                      </m:ctrlPr>
                    </m:sSubPr>
                    <m:e>
                      <m:r>
                        <w:rPr>
                          <w:rFonts w:ascii="Cambria Math" w:hAnsi="Cambria Math"/>
                        </w:rPr>
                        <m:t>ω</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i=t</m:t>
                      </m:r>
                    </m:sub>
                    <m:sup>
                      <m:r>
                        <w:rPr>
                          <w:rFonts w:ascii="Cambria Math" w:hAnsi="Cambria Math"/>
                        </w:rPr>
                        <m:t>L-1</m:t>
                      </m:r>
                    </m:sup>
                    <m:e>
                      <m:r>
                        <w:rPr>
                          <w:rFonts w:ascii="Cambria Math" w:hAnsi="Cambria Math"/>
                        </w:rPr>
                        <m:t>p(i)</m:t>
                      </m:r>
                    </m:e>
                  </m:nary>
                </m:e>
              </m:eqArr>
            </m:e>
          </m:d>
        </m:oMath>
      </m:oMathPara>
    </w:p>
    <w:p w:rsidR="00CC2832" w:rsidRPr="00F97B50" w:rsidRDefault="00FB0265" w:rsidP="00641B49">
      <w:pPr>
        <w:spacing w:line="276" w:lineRule="auto"/>
        <w:ind w:left="720"/>
        <w:rPr>
          <w:rFonts w:eastAsiaTheme="minorEastAsia"/>
        </w:rPr>
      </w:pPr>
      <w:r w:rsidRPr="00F97B50">
        <w:t>Các hàm thuộc:</w:t>
      </w:r>
    </w:p>
    <w:p w:rsidR="00CC2832" w:rsidRPr="00F97B50" w:rsidRDefault="00805CE9" w:rsidP="00641B49">
      <w:pPr>
        <w:spacing w:line="276" w:lineRule="auto"/>
        <w:ind w:left="720"/>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μ</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t-1</m:t>
                      </m:r>
                    </m:sup>
                    <m:e>
                      <m:f>
                        <m:fPr>
                          <m:ctrlPr>
                            <w:rPr>
                              <w:rFonts w:ascii="Cambria Math" w:hAnsi="Cambria Math"/>
                              <w:i/>
                            </w:rPr>
                          </m:ctrlPr>
                        </m:fPr>
                        <m:num>
                          <m:r>
                            <w:rPr>
                              <w:rFonts w:ascii="Cambria Math" w:hAnsi="Cambria Math"/>
                            </w:rPr>
                            <m:t>i.p</m:t>
                          </m:r>
                          <m:d>
                            <m:dPr>
                              <m:ctrlPr>
                                <w:rPr>
                                  <w:rFonts w:ascii="Cambria Math" w:hAnsi="Cambria Math"/>
                                  <w:i/>
                                </w:rPr>
                              </m:ctrlPr>
                            </m:dPr>
                            <m:e>
                              <m:r>
                                <w:rPr>
                                  <w:rFonts w:ascii="Cambria Math" w:hAnsi="Cambria Math"/>
                                </w:rPr>
                                <m:t>i</m:t>
                              </m:r>
                            </m:e>
                          </m:d>
                        </m:num>
                        <m:den>
                          <m:sSub>
                            <m:sSubPr>
                              <m:ctrlPr>
                                <w:rPr>
                                  <w:rFonts w:ascii="Cambria Math" w:hAnsi="Cambria Math"/>
                                  <w:i/>
                                </w:rPr>
                              </m:ctrlPr>
                            </m:sSubPr>
                            <m:e>
                              <m:r>
                                <w:rPr>
                                  <w:rFonts w:ascii="Cambria Math" w:hAnsi="Cambria Math"/>
                                </w:rPr>
                                <m:t>ω</m:t>
                              </m:r>
                            </m:e>
                            <m:sub>
                              <m:r>
                                <w:rPr>
                                  <w:rFonts w:ascii="Cambria Math" w:hAnsi="Cambria Math"/>
                                </w:rPr>
                                <m:t>0</m:t>
                              </m:r>
                            </m:sub>
                          </m:sSub>
                          <m:d>
                            <m:dPr>
                              <m:ctrlPr>
                                <w:rPr>
                                  <w:rFonts w:ascii="Cambria Math" w:hAnsi="Cambria Math"/>
                                  <w:i/>
                                </w:rPr>
                              </m:ctrlPr>
                            </m:dPr>
                            <m:e>
                              <m:r>
                                <w:rPr>
                                  <w:rFonts w:ascii="Cambria Math" w:hAnsi="Cambria Math"/>
                                </w:rPr>
                                <m:t>t</m:t>
                              </m:r>
                            </m:e>
                          </m:d>
                        </m:den>
                      </m:f>
                    </m:e>
                  </m:nary>
                </m:e>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i=t</m:t>
                      </m:r>
                    </m:sub>
                    <m:sup>
                      <m:r>
                        <w:rPr>
                          <w:rFonts w:ascii="Cambria Math" w:hAnsi="Cambria Math"/>
                        </w:rPr>
                        <m:t>L-1</m:t>
                      </m:r>
                    </m:sup>
                    <m:e>
                      <m:f>
                        <m:fPr>
                          <m:ctrlPr>
                            <w:rPr>
                              <w:rFonts w:ascii="Cambria Math" w:hAnsi="Cambria Math"/>
                              <w:i/>
                            </w:rPr>
                          </m:ctrlPr>
                        </m:fPr>
                        <m:num>
                          <m:r>
                            <w:rPr>
                              <w:rFonts w:ascii="Cambria Math" w:hAnsi="Cambria Math"/>
                            </w:rPr>
                            <m:t>i.p</m:t>
                          </m:r>
                          <m:d>
                            <m:dPr>
                              <m:ctrlPr>
                                <w:rPr>
                                  <w:rFonts w:ascii="Cambria Math" w:hAnsi="Cambria Math"/>
                                  <w:i/>
                                </w:rPr>
                              </m:ctrlPr>
                            </m:dPr>
                            <m:e>
                              <m:r>
                                <w:rPr>
                                  <w:rFonts w:ascii="Cambria Math" w:hAnsi="Cambria Math"/>
                                </w:rPr>
                                <m:t>i</m:t>
                              </m:r>
                            </m:e>
                          </m:d>
                        </m:num>
                        <m:den>
                          <m:sSub>
                            <m:sSubPr>
                              <m:ctrlPr>
                                <w:rPr>
                                  <w:rFonts w:ascii="Cambria Math" w:hAnsi="Cambria Math"/>
                                  <w:i/>
                                </w:rPr>
                              </m:ctrlPr>
                            </m:sSubPr>
                            <m:e>
                              <m:r>
                                <w:rPr>
                                  <w:rFonts w:ascii="Cambria Math" w:hAnsi="Cambria Math"/>
                                </w:rPr>
                                <m:t>ω</m:t>
                              </m:r>
                            </m:e>
                            <m:sub>
                              <m:r>
                                <w:rPr>
                                  <w:rFonts w:ascii="Cambria Math" w:hAnsi="Cambria Math"/>
                                </w:rPr>
                                <m:t>1</m:t>
                              </m:r>
                            </m:sub>
                          </m:sSub>
                          <m:d>
                            <m:dPr>
                              <m:ctrlPr>
                                <w:rPr>
                                  <w:rFonts w:ascii="Cambria Math" w:hAnsi="Cambria Math"/>
                                  <w:i/>
                                </w:rPr>
                              </m:ctrlPr>
                            </m:dPr>
                            <m:e>
                              <m:r>
                                <w:rPr>
                                  <w:rFonts w:ascii="Cambria Math" w:hAnsi="Cambria Math"/>
                                </w:rPr>
                                <m:t>t</m:t>
                              </m:r>
                            </m:e>
                          </m:d>
                        </m:den>
                      </m:f>
                    </m:e>
                  </m:nary>
                  <m:ctrlPr>
                    <w:rPr>
                      <w:rFonts w:ascii="Cambria Math" w:eastAsia="Cambria Math" w:hAnsi="Cambria Math"/>
                      <w:i/>
                    </w:rPr>
                  </m:ctrlPr>
                </m:e>
                <m:e>
                  <m:sSub>
                    <m:sSubPr>
                      <m:ctrlPr>
                        <w:rPr>
                          <w:rFonts w:ascii="Cambria Math" w:hAnsi="Cambria Math"/>
                          <w:i/>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L-1</m:t>
                      </m:r>
                    </m:sup>
                    <m:e>
                      <m:r>
                        <w:rPr>
                          <w:rFonts w:ascii="Cambria Math" w:hAnsi="Cambria Math"/>
                        </w:rPr>
                        <m:t>i.p</m:t>
                      </m:r>
                      <m:d>
                        <m:dPr>
                          <m:ctrlPr>
                            <w:rPr>
                              <w:rFonts w:ascii="Cambria Math" w:hAnsi="Cambria Math"/>
                              <w:i/>
                            </w:rPr>
                          </m:ctrlPr>
                        </m:dPr>
                        <m:e>
                          <m:r>
                            <w:rPr>
                              <w:rFonts w:ascii="Cambria Math" w:hAnsi="Cambria Math"/>
                            </w:rPr>
                            <m:t>i</m:t>
                          </m:r>
                        </m:e>
                      </m:d>
                    </m:e>
                  </m:nary>
                </m:e>
              </m:eqArr>
            </m:e>
          </m:d>
        </m:oMath>
      </m:oMathPara>
    </w:p>
    <w:p w:rsidR="00CC2832" w:rsidRPr="00F97B50" w:rsidRDefault="00CC2832" w:rsidP="00641B49">
      <w:pPr>
        <w:spacing w:line="276" w:lineRule="auto"/>
        <w:ind w:firstLine="720"/>
      </w:pPr>
      <w:r w:rsidRPr="00F97B50">
        <w:t>Từ đó, suy ra sự liên hệ giữa những trọng số và các hàm thuộc:</w:t>
      </w:r>
    </w:p>
    <w:tbl>
      <w:tblPr>
        <w:tblStyle w:val="TableGrid"/>
        <w:tblW w:w="0" w:type="auto"/>
        <w:jc w:val="center"/>
        <w:tblLook w:val="04A0" w:firstRow="1" w:lastRow="0" w:firstColumn="1" w:lastColumn="0" w:noHBand="0" w:noVBand="1"/>
      </w:tblPr>
      <w:tblGrid>
        <w:gridCol w:w="4286"/>
      </w:tblGrid>
      <w:tr w:rsidR="00355767" w:rsidRPr="00F97B50" w:rsidTr="00F55985">
        <w:trPr>
          <w:jc w:val="center"/>
        </w:trPr>
        <w:tc>
          <w:tcPr>
            <w:tcW w:w="3964" w:type="dxa"/>
            <w:tcBorders>
              <w:bottom w:val="single" w:sz="4" w:space="0" w:color="auto"/>
            </w:tcBorders>
          </w:tcPr>
          <w:p w:rsidR="004E5C28" w:rsidRPr="00F97B50" w:rsidRDefault="004E5C28" w:rsidP="00641B49">
            <w:pPr>
              <w:spacing w:line="276" w:lineRule="auto"/>
              <w:rPr>
                <w:rFonts w:ascii="Times New Roman" w:eastAsiaTheme="minorEastAsia" w:hAnsi="Times New Roman" w:cs="Times New Roman"/>
                <w:sz w:val="28"/>
                <w:szCs w:val="28"/>
              </w:rPr>
            </w:pPr>
          </w:p>
          <w:p w:rsidR="00355767" w:rsidRPr="00F97B50" w:rsidRDefault="00805CE9" w:rsidP="00641B49">
            <w:pPr>
              <w:spacing w:line="276" w:lineRule="auto"/>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t</m:t>
                            </m:r>
                          </m:e>
                        </m:d>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t</m:t>
                            </m:r>
                          </m:e>
                        </m:d>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T</m:t>
                            </m:r>
                          </m:sub>
                        </m:sSub>
                        <m:d>
                          <m:dPr>
                            <m:ctrlPr>
                              <w:rPr>
                                <w:rFonts w:ascii="Cambria Math" w:hAnsi="Cambria Math" w:cs="Times New Roman"/>
                                <w:i/>
                                <w:sz w:val="28"/>
                                <w:szCs w:val="28"/>
                              </w:rPr>
                            </m:ctrlPr>
                          </m:dPr>
                          <m:e>
                            <m:r>
                              <w:rPr>
                                <w:rFonts w:ascii="Cambria Math" w:hAnsi="Cambria Math" w:cs="Times New Roman"/>
                                <w:sz w:val="28"/>
                                <w:szCs w:val="28"/>
                              </w:rPr>
                              <m:t>t</m:t>
                            </m:r>
                          </m:e>
                        </m:d>
                      </m:e>
                      <m:e>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=1</m:t>
                        </m:r>
                      </m:e>
                    </m:eqArr>
                  </m:e>
                </m:d>
              </m:oMath>
            </m:oMathPara>
          </w:p>
          <w:p w:rsidR="004E5C28" w:rsidRPr="00F97B50" w:rsidRDefault="004E5C28" w:rsidP="00641B49">
            <w:pPr>
              <w:spacing w:line="276" w:lineRule="auto"/>
              <w:rPr>
                <w:rFonts w:ascii="Times New Roman" w:eastAsiaTheme="minorEastAsia" w:hAnsi="Times New Roman" w:cs="Times New Roman"/>
                <w:sz w:val="28"/>
                <w:szCs w:val="28"/>
              </w:rPr>
            </w:pPr>
          </w:p>
        </w:tc>
      </w:tr>
      <w:tr w:rsidR="00F55985" w:rsidRPr="00F97B50" w:rsidTr="00F55985">
        <w:trPr>
          <w:jc w:val="center"/>
        </w:trPr>
        <w:tc>
          <w:tcPr>
            <w:tcW w:w="3964" w:type="dxa"/>
            <w:tcBorders>
              <w:top w:val="single" w:sz="4" w:space="0" w:color="auto"/>
              <w:left w:val="nil"/>
              <w:bottom w:val="nil"/>
              <w:right w:val="nil"/>
            </w:tcBorders>
          </w:tcPr>
          <w:p w:rsidR="00F55985" w:rsidRPr="00F97B50" w:rsidRDefault="00F55985" w:rsidP="00641B49">
            <w:pPr>
              <w:spacing w:line="276" w:lineRule="auto"/>
              <w:rPr>
                <w:rFonts w:ascii="Times New Roman" w:eastAsia="Calibri" w:hAnsi="Times New Roman" w:cs="Times New Roman"/>
                <w:sz w:val="28"/>
                <w:szCs w:val="28"/>
              </w:rPr>
            </w:pPr>
          </w:p>
        </w:tc>
      </w:tr>
    </w:tbl>
    <w:p w:rsidR="00CC2832" w:rsidRPr="00F97B50" w:rsidRDefault="00CC2832" w:rsidP="00641B49">
      <w:pPr>
        <w:spacing w:line="276" w:lineRule="auto"/>
        <w:ind w:firstLine="720"/>
        <w:rPr>
          <w:rFonts w:eastAsiaTheme="minorEastAsia"/>
        </w:rPr>
      </w:pPr>
      <w:r w:rsidRPr="00F97B50">
        <w:rPr>
          <w:rFonts w:eastAsiaTheme="minorEastAsia"/>
        </w:rPr>
        <w:t>Otsu định nghĩa giá trị:</w:t>
      </w:r>
    </w:p>
    <w:tbl>
      <w:tblPr>
        <w:tblStyle w:val="TableGrid"/>
        <w:tblW w:w="0" w:type="auto"/>
        <w:jc w:val="center"/>
        <w:tblLook w:val="04A0" w:firstRow="1" w:lastRow="0" w:firstColumn="1" w:lastColumn="0" w:noHBand="0" w:noVBand="1"/>
      </w:tblPr>
      <w:tblGrid>
        <w:gridCol w:w="6516"/>
      </w:tblGrid>
      <w:tr w:rsidR="00355767" w:rsidRPr="00F97B50" w:rsidTr="00F55985">
        <w:trPr>
          <w:jc w:val="center"/>
        </w:trPr>
        <w:tc>
          <w:tcPr>
            <w:tcW w:w="6516" w:type="dxa"/>
            <w:tcBorders>
              <w:bottom w:val="single" w:sz="4" w:space="0" w:color="auto"/>
            </w:tcBorders>
          </w:tcPr>
          <w:p w:rsidR="004E5C28" w:rsidRPr="00F97B50" w:rsidRDefault="004E5C28" w:rsidP="00641B49">
            <w:pPr>
              <w:spacing w:line="276" w:lineRule="auto"/>
              <w:ind w:left="0"/>
              <w:rPr>
                <w:rFonts w:ascii="Times New Roman" w:eastAsiaTheme="minorEastAsia" w:hAnsi="Times New Roman" w:cs="Times New Roman"/>
                <w:sz w:val="28"/>
                <w:szCs w:val="28"/>
              </w:rPr>
            </w:pPr>
          </w:p>
          <w:p w:rsidR="00355767" w:rsidRPr="00F97B50" w:rsidRDefault="00805CE9" w:rsidP="00641B49">
            <w:pPr>
              <w:spacing w:line="276" w:lineRule="auto"/>
              <w:ind w:left="0"/>
              <w:rPr>
                <w:rFonts w:ascii="Times New Roman" w:eastAsiaTheme="minorEastAsia" w:hAnsi="Times New Roman" w:cs="Times New Roman"/>
                <w:sz w:val="28"/>
                <w:szCs w:val="28"/>
              </w:rPr>
            </w:pPr>
            <m:oMathPara>
              <m:oMathParaPr>
                <m:jc m:val="center"/>
              </m:oMathPara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b</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t</m:t>
                    </m:r>
                  </m:e>
                </m:d>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t</m:t>
                    </m:r>
                  </m:e>
                </m:d>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t</m:t>
                            </m:r>
                          </m:e>
                        </m:d>
                      </m:e>
                    </m:d>
                  </m:e>
                  <m:sup>
                    <m:r>
                      <w:rPr>
                        <w:rFonts w:ascii="Cambria Math" w:hAnsi="Cambria Math" w:cs="Times New Roman"/>
                        <w:sz w:val="28"/>
                        <w:szCs w:val="28"/>
                      </w:rPr>
                      <m:t>2</m:t>
                    </m:r>
                  </m:sup>
                </m:sSup>
                <m:r>
                  <w:rPr>
                    <w:rFonts w:ascii="Cambria Math" w:hAnsi="Cambria Math" w:cs="Times New Roman"/>
                    <w:sz w:val="28"/>
                    <w:szCs w:val="28"/>
                  </w:rPr>
                  <m:t>,∀≤t≤L-1</m:t>
                </m:r>
              </m:oMath>
            </m:oMathPara>
          </w:p>
          <w:p w:rsidR="004E5C28" w:rsidRPr="00F97B50" w:rsidRDefault="004E5C28" w:rsidP="00641B49">
            <w:pPr>
              <w:spacing w:line="276" w:lineRule="auto"/>
              <w:ind w:left="0"/>
              <w:rPr>
                <w:rFonts w:ascii="Times New Roman" w:eastAsiaTheme="minorEastAsia" w:hAnsi="Times New Roman" w:cs="Times New Roman"/>
                <w:sz w:val="28"/>
                <w:szCs w:val="28"/>
              </w:rPr>
            </w:pPr>
          </w:p>
        </w:tc>
      </w:tr>
      <w:tr w:rsidR="00F55985" w:rsidRPr="00F97B50" w:rsidTr="00F55985">
        <w:trPr>
          <w:jc w:val="center"/>
        </w:trPr>
        <w:tc>
          <w:tcPr>
            <w:tcW w:w="6516" w:type="dxa"/>
            <w:tcBorders>
              <w:top w:val="single" w:sz="4" w:space="0" w:color="auto"/>
              <w:left w:val="nil"/>
              <w:bottom w:val="nil"/>
              <w:right w:val="nil"/>
            </w:tcBorders>
          </w:tcPr>
          <w:p w:rsidR="00F55985" w:rsidRPr="00F97B50" w:rsidRDefault="00F55985" w:rsidP="00641B49">
            <w:pPr>
              <w:spacing w:line="276" w:lineRule="auto"/>
              <w:rPr>
                <w:rFonts w:ascii="Times New Roman" w:eastAsia="Times New Roman" w:hAnsi="Times New Roman" w:cs="Times New Roman"/>
                <w:sz w:val="28"/>
                <w:szCs w:val="28"/>
              </w:rPr>
            </w:pPr>
          </w:p>
        </w:tc>
      </w:tr>
    </w:tbl>
    <w:p w:rsidR="00355767" w:rsidRPr="00F97B50" w:rsidRDefault="00355767" w:rsidP="00641B49">
      <w:pPr>
        <w:spacing w:line="276" w:lineRule="auto"/>
        <w:ind w:left="720"/>
        <w:rPr>
          <w:rFonts w:eastAsiaTheme="minorEastAsia"/>
        </w:rPr>
      </w:pPr>
      <w:r w:rsidRPr="00F97B50">
        <w:rPr>
          <w:rFonts w:eastAsiaTheme="minorEastAsia"/>
        </w:rPr>
        <w:t xml:space="preserve">và Otsu cho rằng ngưỡng thích hợp là giá trị lớn nhất trong số các giá trị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b</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t</m:t>
            </m:r>
          </m:e>
        </m:d>
      </m:oMath>
      <w:r w:rsidRPr="00F97B50">
        <w:rPr>
          <w:rFonts w:eastAsiaTheme="minorEastAsia"/>
        </w:rPr>
        <w:t xml:space="preserve">. Như vậy, ngưỡng được chọn phụ thuộc theo đặc trưng mức sáng </w:t>
      </w:r>
      <w:r w:rsidRPr="00F97B50">
        <w:rPr>
          <w:rFonts w:eastAsiaTheme="minorEastAsia"/>
        </w:rPr>
        <w:lastRenderedPageBreak/>
        <w:t>trong ảnh số, và do vậy ngưỡng của giải thuật Otsu được xem là ngưỡng thích nghi (Adaptive thresholding).</w:t>
      </w:r>
    </w:p>
    <w:p w:rsidR="002D0AB5" w:rsidRPr="00F97B50" w:rsidRDefault="002D0AB5" w:rsidP="00641B49">
      <w:pPr>
        <w:spacing w:line="276" w:lineRule="auto"/>
        <w:ind w:left="720"/>
        <w:jc w:val="both"/>
        <w:rPr>
          <w:rFonts w:eastAsiaTheme="minorEastAsia"/>
        </w:rPr>
      </w:pPr>
      <w:r w:rsidRPr="00F97B50">
        <w:rPr>
          <w:rFonts w:eastAsiaTheme="minorEastAsia"/>
        </w:rPr>
        <w:t xml:space="preserve">Một cách tiếp cận với giải thuật </w:t>
      </w:r>
      <w:r w:rsidRPr="00F97B50">
        <w:rPr>
          <w:rFonts w:eastAsiaTheme="minorEastAsia"/>
          <w:b/>
        </w:rPr>
        <w:t>Otsu</w:t>
      </w:r>
      <w:r w:rsidRPr="00F97B50">
        <w:rPr>
          <w:rFonts w:eastAsiaTheme="minorEastAsia"/>
        </w:rPr>
        <w:t xml:space="preserve"> mà nhóm thực hiện trong bài toán này là: </w:t>
      </w:r>
    </w:p>
    <w:p w:rsidR="001E181D" w:rsidRDefault="002D0AB5" w:rsidP="00641B49">
      <w:pPr>
        <w:spacing w:line="276" w:lineRule="auto"/>
        <w:ind w:left="720"/>
        <w:jc w:val="both"/>
        <w:rPr>
          <w:rFonts w:eastAsiaTheme="minorEastAsia"/>
        </w:rPr>
      </w:pPr>
      <w:r w:rsidRPr="00F97B50">
        <w:rPr>
          <w:rFonts w:eastAsiaTheme="minorEastAsia"/>
        </w:rPr>
        <w:tab/>
        <w:t xml:space="preserve">Để giảm bớt quá trình tính toán, </w:t>
      </w:r>
      <w:r w:rsidR="00C831C3" w:rsidRPr="00F97B50">
        <w:rPr>
          <w:rFonts w:eastAsiaTheme="minorEastAsia"/>
        </w:rPr>
        <w:t xml:space="preserve">ta thực hiện tính toán các giá trị mức xám trong </w:t>
      </w:r>
      <w:r w:rsidR="00B47F33" w:rsidRPr="00F97B50">
        <w:rPr>
          <w:rFonts w:eastAsiaTheme="minorEastAsia"/>
        </w:rPr>
        <w:t xml:space="preserve">khoảng giá trị của </w:t>
      </w:r>
      <w:r w:rsidR="00C831C3" w:rsidRPr="00F97B50">
        <w:rPr>
          <w:rFonts w:eastAsiaTheme="minorEastAsia"/>
        </w:rPr>
        <w:t xml:space="preserve">ma trận histogram với công thức: </w:t>
      </w:r>
    </w:p>
    <w:p w:rsidR="002D0AB5" w:rsidRPr="00F97B50" w:rsidRDefault="00C831C3" w:rsidP="00641B49">
      <w:pPr>
        <w:spacing w:line="276" w:lineRule="auto"/>
        <w:ind w:left="720"/>
        <w:jc w:val="both"/>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i=u</m:t>
            </m:r>
          </m:sub>
          <m:sup>
            <m:r>
              <w:rPr>
                <w:rFonts w:ascii="Cambria Math" w:eastAsiaTheme="minorEastAsia" w:hAnsi="Cambria Math"/>
              </w:rPr>
              <m:t>V</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oMath>
      <w:r w:rsidRPr="00F97B50">
        <w:rPr>
          <w:rFonts w:eastAsiaTheme="minorEastAsia"/>
        </w:rPr>
        <w:t xml:space="preserve"> </w:t>
      </w:r>
      <w:r w:rsidR="00B47F33" w:rsidRPr="00F97B50">
        <w:rPr>
          <w:rFonts w:eastAsiaTheme="minorEastAsia"/>
        </w:rPr>
        <w:t>(1)</w:t>
      </w:r>
      <w:r w:rsidRPr="00F97B50">
        <w:rPr>
          <w:rFonts w:eastAsiaTheme="minorEastAsia"/>
        </w:rPr>
        <w:t xml:space="preserve"> và tính giá trị trung bình trong khoảng giá trị của ma trận histogram với công thức: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i=u</m:t>
            </m:r>
          </m:sub>
          <m:sup>
            <m:r>
              <w:rPr>
                <w:rFonts w:ascii="Cambria Math" w:eastAsiaTheme="minorEastAsia" w:hAnsi="Cambria Math"/>
              </w:rPr>
              <m:t>V</m:t>
            </m:r>
          </m:sup>
          <m:e>
            <m:sSub>
              <m:sSubPr>
                <m:ctrlPr>
                  <w:rPr>
                    <w:rFonts w:ascii="Cambria Math" w:eastAsiaTheme="minorEastAsia" w:hAnsi="Cambria Math"/>
                    <w:i/>
                  </w:rPr>
                </m:ctrlPr>
              </m:sSubPr>
              <m:e>
                <m:r>
                  <w:rPr>
                    <w:rFonts w:ascii="Cambria Math" w:eastAsiaTheme="minorEastAsia" w:hAnsi="Cambria Math"/>
                  </w:rPr>
                  <m:t>i.P</m:t>
                </m:r>
              </m:e>
              <m:sub>
                <m:r>
                  <w:rPr>
                    <w:rFonts w:ascii="Cambria Math" w:eastAsiaTheme="minorEastAsia" w:hAnsi="Cambria Math"/>
                  </w:rPr>
                  <m:t>i</m:t>
                </m:r>
              </m:sub>
            </m:sSub>
          </m:e>
        </m:nary>
      </m:oMath>
      <w:r w:rsidR="002D0AB5" w:rsidRPr="00F97B50">
        <w:rPr>
          <w:rFonts w:eastAsiaTheme="minorEastAsia"/>
        </w:rPr>
        <w:t xml:space="preserve">  </w:t>
      </w:r>
      <w:r w:rsidR="00B47F33" w:rsidRPr="00F97B50">
        <w:rPr>
          <w:rFonts w:eastAsiaTheme="minorEastAsia"/>
        </w:rPr>
        <w:t>(2)</w:t>
      </w:r>
    </w:p>
    <w:p w:rsidR="00B47F33" w:rsidRPr="00F97B50" w:rsidRDefault="00B47F33" w:rsidP="00641B49">
      <w:pPr>
        <w:spacing w:line="276" w:lineRule="auto"/>
        <w:ind w:left="720"/>
        <w:jc w:val="both"/>
        <w:rPr>
          <w:rFonts w:eastAsiaTheme="minorEastAsia"/>
        </w:rPr>
      </w:pPr>
      <w:r w:rsidRPr="00F97B50">
        <w:rPr>
          <w:rFonts w:eastAsiaTheme="minorEastAsia"/>
        </w:rPr>
        <w:t>Với giá trị u=1, Phương trình (1) và (2) được viết lại như sau:</w:t>
      </w:r>
    </w:p>
    <w:tbl>
      <w:tblPr>
        <w:tblStyle w:val="TableGrid"/>
        <w:tblW w:w="0" w:type="auto"/>
        <w:jc w:val="center"/>
        <w:tblLook w:val="04A0" w:firstRow="1" w:lastRow="0" w:firstColumn="1" w:lastColumn="0" w:noHBand="0" w:noVBand="1"/>
      </w:tblPr>
      <w:tblGrid>
        <w:gridCol w:w="6941"/>
      </w:tblGrid>
      <w:tr w:rsidR="006E0E3D" w:rsidRPr="00F97B50" w:rsidTr="006E0E3D">
        <w:trPr>
          <w:jc w:val="center"/>
        </w:trPr>
        <w:tc>
          <w:tcPr>
            <w:tcW w:w="6941" w:type="dxa"/>
          </w:tcPr>
          <w:p w:rsidR="004E5C28" w:rsidRPr="00F97B50" w:rsidRDefault="004E5C28" w:rsidP="00641B49">
            <w:pPr>
              <w:spacing w:line="276" w:lineRule="auto"/>
              <w:ind w:left="0"/>
              <w:rPr>
                <w:rFonts w:ascii="Times New Roman" w:eastAsiaTheme="minorEastAsia" w:hAnsi="Times New Roman" w:cs="Times New Roman"/>
                <w:sz w:val="28"/>
                <w:szCs w:val="28"/>
              </w:rPr>
            </w:pPr>
          </w:p>
          <w:p w:rsidR="006E0E3D" w:rsidRPr="00F97B50" w:rsidRDefault="006E0E3D" w:rsidP="00641B49">
            <w:pPr>
              <w:spacing w:line="276" w:lineRule="auto"/>
              <w:ind w:left="0"/>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1,v+1</m:t>
                    </m:r>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1,v</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v+1</m:t>
                    </m:r>
                  </m:sub>
                </m:sSub>
                <m:r>
                  <w:rPr>
                    <w:rFonts w:ascii="Cambria Math" w:eastAsiaTheme="minorEastAsia" w:hAnsi="Cambria Math" w:cs="Times New Roman"/>
                    <w:sz w:val="28"/>
                    <w:szCs w:val="28"/>
                  </w:rPr>
                  <m:t xml:space="preserve"> với 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m:t>
                    </m:r>
                  </m:e>
                </m:d>
                <m:r>
                  <w:rPr>
                    <w:rFonts w:ascii="Cambria Math" w:eastAsiaTheme="minorEastAsia" w:hAnsi="Cambria Math" w:cs="Times New Roman"/>
                    <w:sz w:val="28"/>
                    <w:szCs w:val="28"/>
                  </w:rPr>
                  <m:t xml:space="preserve">=0,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oMath>
            </m:oMathPara>
          </w:p>
          <w:p w:rsidR="006E0E3D" w:rsidRPr="00F97B50" w:rsidRDefault="006E0E3D" w:rsidP="00641B49">
            <w:pPr>
              <w:spacing w:line="276" w:lineRule="auto"/>
              <w:ind w:left="0"/>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1,v+1</m:t>
                    </m:r>
                  </m:e>
                </m:d>
                <m:r>
                  <w:rPr>
                    <w:rFonts w:ascii="Cambria Math" w:eastAsiaTheme="minorEastAsia" w:hAnsi="Cambria Math" w:cs="Times New Roman"/>
                    <w:sz w:val="28"/>
                    <w:szCs w:val="28"/>
                  </w:rPr>
                  <m:t>=S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1,v</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v+1</m:t>
                    </m:r>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v+1</m:t>
                    </m:r>
                  </m:sub>
                </m:sSub>
                <m:r>
                  <w:rPr>
                    <w:rFonts w:ascii="Cambria Math" w:eastAsiaTheme="minorEastAsia" w:hAnsi="Cambria Math" w:cs="Times New Roman"/>
                    <w:sz w:val="28"/>
                    <w:szCs w:val="28"/>
                  </w:rPr>
                  <m:t xml:space="preserve"> với 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m:t>
                    </m:r>
                  </m:e>
                </m:d>
                <m:r>
                  <w:rPr>
                    <w:rFonts w:ascii="Cambria Math" w:eastAsiaTheme="minorEastAsia" w:hAnsi="Cambria Math" w:cs="Times New Roman"/>
                    <w:sz w:val="28"/>
                    <w:szCs w:val="28"/>
                  </w:rPr>
                  <m:t xml:space="preserve">=0,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4</m:t>
                    </m:r>
                  </m:e>
                </m:d>
              </m:oMath>
            </m:oMathPara>
          </w:p>
          <w:p w:rsidR="004E5C28" w:rsidRPr="00F97B50" w:rsidRDefault="004E5C28" w:rsidP="00641B49">
            <w:pPr>
              <w:spacing w:line="276" w:lineRule="auto"/>
              <w:ind w:left="0"/>
              <w:rPr>
                <w:rFonts w:ascii="Times New Roman" w:eastAsiaTheme="minorEastAsia" w:hAnsi="Times New Roman" w:cs="Times New Roman"/>
                <w:sz w:val="28"/>
                <w:szCs w:val="28"/>
              </w:rPr>
            </w:pPr>
          </w:p>
        </w:tc>
      </w:tr>
    </w:tbl>
    <w:p w:rsidR="006E0E3D" w:rsidRPr="00F97B50" w:rsidRDefault="006E0E3D" w:rsidP="00641B49">
      <w:pPr>
        <w:spacing w:line="276" w:lineRule="auto"/>
        <w:ind w:left="720"/>
        <w:rPr>
          <w:rFonts w:eastAsiaTheme="minorEastAsia"/>
        </w:rPr>
      </w:pPr>
    </w:p>
    <w:p w:rsidR="00B47F33" w:rsidRPr="00F97B50" w:rsidRDefault="00B47F33" w:rsidP="00641B49">
      <w:pPr>
        <w:spacing w:line="276" w:lineRule="auto"/>
        <w:ind w:left="720"/>
        <w:rPr>
          <w:rFonts w:eastAsiaTheme="minorEastAsia"/>
        </w:rPr>
      </w:pPr>
      <w:r w:rsidRPr="00F97B50">
        <w:rPr>
          <w:rFonts w:eastAsiaTheme="minorEastAsia"/>
        </w:rPr>
        <w:t xml:space="preserve">Với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v+1</m:t>
            </m:r>
          </m:sub>
        </m:sSub>
        <m:r>
          <w:rPr>
            <w:rFonts w:ascii="Cambria Math" w:eastAsiaTheme="minorEastAsia" w:hAnsi="Cambria Math"/>
          </w:rPr>
          <m:t xml:space="preserve"> </m:t>
        </m:r>
      </m:oMath>
      <w:r w:rsidRPr="00F97B50">
        <w:rPr>
          <w:rFonts w:eastAsiaTheme="minorEastAsia"/>
        </w:rPr>
        <w:t>là xác suất của mức xám v+1.</w:t>
      </w:r>
    </w:p>
    <w:p w:rsidR="00B47F33" w:rsidRPr="00F97B50" w:rsidRDefault="00B47F33" w:rsidP="00641B49">
      <w:pPr>
        <w:spacing w:line="276" w:lineRule="auto"/>
        <w:ind w:left="720"/>
        <w:rPr>
          <w:rFonts w:eastAsiaTheme="minorEastAsia"/>
        </w:rPr>
      </w:pPr>
      <w:r w:rsidRPr="00F97B50">
        <w:rPr>
          <w:rFonts w:eastAsiaTheme="minorEastAsia"/>
        </w:rPr>
        <w:t>Từ (1), (2), (3), (4) ta có được</w:t>
      </w:r>
    </w:p>
    <w:tbl>
      <w:tblPr>
        <w:tblStyle w:val="TableGrid"/>
        <w:tblW w:w="0" w:type="auto"/>
        <w:jc w:val="center"/>
        <w:tblLook w:val="04A0" w:firstRow="1" w:lastRow="0" w:firstColumn="1" w:lastColumn="0" w:noHBand="0" w:noVBand="1"/>
      </w:tblPr>
      <w:tblGrid>
        <w:gridCol w:w="7083"/>
      </w:tblGrid>
      <w:tr w:rsidR="006E0E3D" w:rsidRPr="00F97B50" w:rsidTr="00F97B50">
        <w:trPr>
          <w:jc w:val="center"/>
        </w:trPr>
        <w:tc>
          <w:tcPr>
            <w:tcW w:w="7083" w:type="dxa"/>
            <w:tcBorders>
              <w:bottom w:val="single" w:sz="4" w:space="0" w:color="auto"/>
            </w:tcBorders>
          </w:tcPr>
          <w:p w:rsidR="004E5C28" w:rsidRPr="00F97B50" w:rsidRDefault="004E5C28" w:rsidP="00641B49">
            <w:pPr>
              <w:spacing w:line="276" w:lineRule="auto"/>
              <w:ind w:left="0"/>
              <w:rPr>
                <w:rFonts w:ascii="Times New Roman" w:eastAsiaTheme="minorEastAsia" w:hAnsi="Times New Roman" w:cs="Times New Roman"/>
                <w:sz w:val="28"/>
                <w:szCs w:val="28"/>
              </w:rPr>
            </w:pPr>
          </w:p>
          <w:p w:rsidR="006E0E3D" w:rsidRPr="00F97B50" w:rsidRDefault="006E0E3D" w:rsidP="00641B49">
            <w:pPr>
              <w:spacing w:line="276" w:lineRule="auto"/>
              <w:ind w:left="0"/>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u,v</m:t>
                    </m:r>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1,v</m:t>
                    </m:r>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1,u-1</m:t>
                    </m:r>
                  </m:e>
                </m:d>
                <m:r>
                  <w:rPr>
                    <w:rFonts w:ascii="Cambria Math" w:eastAsiaTheme="minorEastAsia" w:hAnsi="Cambria Math" w:cs="Times New Roman"/>
                    <w:sz w:val="28"/>
                    <w:szCs w:val="28"/>
                  </w:rPr>
                  <m:t>, (5)</m:t>
                </m:r>
              </m:oMath>
            </m:oMathPara>
          </w:p>
          <w:p w:rsidR="006E0E3D" w:rsidRPr="00F97B50" w:rsidRDefault="006E0E3D" w:rsidP="00641B49">
            <w:pPr>
              <w:spacing w:line="276" w:lineRule="auto"/>
              <w:ind w:left="0"/>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u,v</m:t>
                    </m:r>
                  </m:e>
                </m:d>
                <m:r>
                  <w:rPr>
                    <w:rFonts w:ascii="Cambria Math" w:eastAsiaTheme="minorEastAsia" w:hAnsi="Cambria Math" w:cs="Times New Roman"/>
                    <w:sz w:val="28"/>
                    <w:szCs w:val="28"/>
                  </w:rPr>
                  <m:t>=S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1,v</m:t>
                    </m:r>
                  </m:e>
                </m:d>
                <m:r>
                  <w:rPr>
                    <w:rFonts w:ascii="Cambria Math" w:eastAsiaTheme="minorEastAsia" w:hAnsi="Cambria Math" w:cs="Times New Roman"/>
                    <w:sz w:val="28"/>
                    <w:szCs w:val="28"/>
                  </w:rPr>
                  <m:t>-S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1,u-1</m:t>
                    </m:r>
                  </m:e>
                </m:d>
                <m:r>
                  <w:rPr>
                    <w:rFonts w:ascii="Cambria Math" w:eastAsiaTheme="minorEastAsia" w:hAnsi="Cambria Math" w:cs="Times New Roman"/>
                    <w:sz w:val="28"/>
                    <w:szCs w:val="28"/>
                  </w:rPr>
                  <m:t>, (6)</m:t>
                </m:r>
              </m:oMath>
            </m:oMathPara>
          </w:p>
          <w:p w:rsidR="004E5C28" w:rsidRPr="00F97B50" w:rsidRDefault="004E5C28" w:rsidP="00641B49">
            <w:pPr>
              <w:spacing w:line="276" w:lineRule="auto"/>
              <w:ind w:left="0"/>
              <w:rPr>
                <w:rFonts w:ascii="Times New Roman" w:eastAsiaTheme="minorEastAsia" w:hAnsi="Times New Roman" w:cs="Times New Roman"/>
                <w:sz w:val="28"/>
                <w:szCs w:val="28"/>
              </w:rPr>
            </w:pPr>
          </w:p>
        </w:tc>
      </w:tr>
      <w:tr w:rsidR="00F97B50" w:rsidRPr="00F97B50" w:rsidTr="00F97B50">
        <w:trPr>
          <w:jc w:val="center"/>
        </w:trPr>
        <w:tc>
          <w:tcPr>
            <w:tcW w:w="7083" w:type="dxa"/>
            <w:tcBorders>
              <w:top w:val="single" w:sz="4" w:space="0" w:color="auto"/>
              <w:left w:val="nil"/>
              <w:bottom w:val="nil"/>
              <w:right w:val="nil"/>
            </w:tcBorders>
          </w:tcPr>
          <w:p w:rsidR="00F97B50" w:rsidRPr="00F97B50" w:rsidRDefault="00F97B50" w:rsidP="00641B49">
            <w:pPr>
              <w:spacing w:line="276" w:lineRule="auto"/>
              <w:rPr>
                <w:rFonts w:ascii="Times New Roman" w:eastAsiaTheme="minorEastAsia" w:hAnsi="Times New Roman" w:cs="Times New Roman"/>
                <w:sz w:val="28"/>
                <w:szCs w:val="28"/>
              </w:rPr>
            </w:pPr>
          </w:p>
        </w:tc>
      </w:tr>
    </w:tbl>
    <w:p w:rsidR="006E0E3D" w:rsidRPr="00F97B50" w:rsidRDefault="006E0E3D" w:rsidP="00641B49">
      <w:pPr>
        <w:spacing w:line="276" w:lineRule="auto"/>
        <w:ind w:left="720"/>
        <w:rPr>
          <w:rFonts w:eastAsiaTheme="minorEastAsia"/>
        </w:rPr>
      </w:pPr>
      <w:r w:rsidRPr="00F97B50">
        <w:rPr>
          <w:rFonts w:eastAsiaTheme="minorEastAsia"/>
        </w:rPr>
        <w:t xml:space="preserve">Như vây, </w:t>
      </w:r>
    </w:p>
    <w:p w:rsidR="00B47F33" w:rsidRPr="00F97B50" w:rsidRDefault="006E0E3D" w:rsidP="00641B49">
      <w:pPr>
        <w:spacing w:line="276" w:lineRule="auto"/>
        <w:ind w:left="720"/>
        <w:rPr>
          <w:rFonts w:eastAsiaTheme="minorEastAsia"/>
        </w:rPr>
      </w:pPr>
      <w:r w:rsidRPr="00F97B50">
        <w:rPr>
          <w:rFonts w:eastAsiaTheme="minorEastAsia"/>
        </w:rPr>
        <w:t xml:space="preserve">Từ (5),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oMath>
      <w:r w:rsidRPr="00F97B50">
        <w:rPr>
          <w:rFonts w:eastAsiaTheme="minorEastAsia"/>
        </w:rPr>
        <w:t xml:space="preserve"> được viết lại như sau:</w:t>
      </w:r>
    </w:p>
    <w:tbl>
      <w:tblPr>
        <w:tblStyle w:val="TableGrid"/>
        <w:tblW w:w="0" w:type="auto"/>
        <w:jc w:val="center"/>
        <w:tblLook w:val="04A0" w:firstRow="1" w:lastRow="0" w:firstColumn="1" w:lastColumn="0" w:noHBand="0" w:noVBand="1"/>
      </w:tblPr>
      <w:tblGrid>
        <w:gridCol w:w="7083"/>
      </w:tblGrid>
      <w:tr w:rsidR="006E0E3D" w:rsidRPr="00F97B50" w:rsidTr="00F97B50">
        <w:trPr>
          <w:jc w:val="center"/>
        </w:trPr>
        <w:tc>
          <w:tcPr>
            <w:tcW w:w="7083" w:type="dxa"/>
            <w:tcBorders>
              <w:bottom w:val="single" w:sz="4" w:space="0" w:color="auto"/>
            </w:tcBorders>
          </w:tcPr>
          <w:p w:rsidR="004E5C28" w:rsidRPr="00F97B50" w:rsidRDefault="004E5C28" w:rsidP="00641B49">
            <w:pPr>
              <w:spacing w:line="276" w:lineRule="auto"/>
              <w:ind w:left="0"/>
              <w:rPr>
                <w:rFonts w:ascii="Times New Roman" w:eastAsiaTheme="minorEastAsia" w:hAnsi="Times New Roman" w:cs="Times New Roman"/>
                <w:sz w:val="28"/>
                <w:szCs w:val="28"/>
              </w:rPr>
            </w:pPr>
          </w:p>
          <w:p w:rsidR="006E0E3D" w:rsidRPr="00F97B50" w:rsidRDefault="00805CE9" w:rsidP="00641B49">
            <w:pPr>
              <w:spacing w:line="276" w:lineRule="auto"/>
              <w:ind w:left="0"/>
              <w:rPr>
                <w:rFonts w:ascii="Times New Roman" w:eastAsiaTheme="minorEastAsia" w:hAnsi="Times New Roman" w:cs="Times New Roman"/>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k</m:t>
                        </m:r>
                      </m:sub>
                    </m:sSub>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k-1</m:t>
                        </m:r>
                      </m:sub>
                    </m:sSub>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+1,</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k</m:t>
                        </m:r>
                      </m:sub>
                    </m:sSub>
                  </m:e>
                </m:d>
              </m:oMath>
            </m:oMathPara>
          </w:p>
          <w:p w:rsidR="004E5C28" w:rsidRPr="00F97B50" w:rsidRDefault="004E5C28" w:rsidP="00641B49">
            <w:pPr>
              <w:spacing w:line="276" w:lineRule="auto"/>
              <w:ind w:left="0"/>
              <w:rPr>
                <w:rFonts w:ascii="Times New Roman" w:eastAsiaTheme="minorEastAsia" w:hAnsi="Times New Roman" w:cs="Times New Roman"/>
                <w:sz w:val="28"/>
                <w:szCs w:val="28"/>
              </w:rPr>
            </w:pPr>
          </w:p>
        </w:tc>
      </w:tr>
      <w:tr w:rsidR="00F97B50" w:rsidRPr="00F97B50" w:rsidTr="00F97B50">
        <w:trPr>
          <w:jc w:val="center"/>
        </w:trPr>
        <w:tc>
          <w:tcPr>
            <w:tcW w:w="7083" w:type="dxa"/>
            <w:tcBorders>
              <w:top w:val="single" w:sz="4" w:space="0" w:color="auto"/>
              <w:left w:val="nil"/>
              <w:bottom w:val="nil"/>
              <w:right w:val="nil"/>
            </w:tcBorders>
          </w:tcPr>
          <w:p w:rsidR="00F97B50" w:rsidRPr="00F97B50" w:rsidRDefault="00F97B50" w:rsidP="00641B49">
            <w:pPr>
              <w:spacing w:line="276" w:lineRule="auto"/>
              <w:rPr>
                <w:rFonts w:ascii="Times New Roman" w:eastAsiaTheme="minorEastAsia" w:hAnsi="Times New Roman" w:cs="Times New Roman"/>
                <w:sz w:val="28"/>
                <w:szCs w:val="28"/>
              </w:rPr>
            </w:pPr>
          </w:p>
        </w:tc>
      </w:tr>
    </w:tbl>
    <w:p w:rsidR="006E0E3D" w:rsidRPr="00F97B50" w:rsidRDefault="006E0E3D" w:rsidP="00641B49">
      <w:pPr>
        <w:spacing w:line="276" w:lineRule="auto"/>
        <w:ind w:left="720"/>
        <w:rPr>
          <w:rFonts w:eastAsiaTheme="minorEastAsia"/>
        </w:rPr>
      </w:pPr>
      <w:r w:rsidRPr="00F97B50">
        <w:rPr>
          <w:rFonts w:eastAsiaTheme="minorEastAsia"/>
        </w:rPr>
        <w:t xml:space="preserve">Tương tự,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oMath>
      <w:r w:rsidRPr="00F97B50">
        <w:rPr>
          <w:rFonts w:eastAsiaTheme="minorEastAsia"/>
        </w:rPr>
        <w:t xml:space="preserve"> được viết lại như sau</w:t>
      </w:r>
    </w:p>
    <w:tbl>
      <w:tblPr>
        <w:tblStyle w:val="TableGrid"/>
        <w:tblW w:w="0" w:type="auto"/>
        <w:jc w:val="center"/>
        <w:tblLook w:val="04A0" w:firstRow="1" w:lastRow="0" w:firstColumn="1" w:lastColumn="0" w:noHBand="0" w:noVBand="1"/>
      </w:tblPr>
      <w:tblGrid>
        <w:gridCol w:w="7083"/>
      </w:tblGrid>
      <w:tr w:rsidR="004E5C28" w:rsidRPr="00F97B50" w:rsidTr="00F97B50">
        <w:trPr>
          <w:jc w:val="center"/>
        </w:trPr>
        <w:tc>
          <w:tcPr>
            <w:tcW w:w="7083" w:type="dxa"/>
            <w:tcBorders>
              <w:bottom w:val="single" w:sz="4" w:space="0" w:color="auto"/>
            </w:tcBorders>
          </w:tcPr>
          <w:p w:rsidR="004E5C28" w:rsidRPr="00F97B50" w:rsidRDefault="004E5C28" w:rsidP="00641B49">
            <w:pPr>
              <w:spacing w:line="276" w:lineRule="auto"/>
              <w:ind w:left="0"/>
              <w:rPr>
                <w:rFonts w:ascii="Times New Roman" w:eastAsiaTheme="minorEastAsia" w:hAnsi="Times New Roman" w:cs="Times New Roman"/>
                <w:sz w:val="28"/>
                <w:szCs w:val="28"/>
              </w:rPr>
            </w:pPr>
          </w:p>
          <w:p w:rsidR="004E5C28" w:rsidRPr="00F97B50" w:rsidRDefault="00805CE9" w:rsidP="00641B49">
            <w:pPr>
              <w:spacing w:line="276" w:lineRule="auto"/>
              <w:ind w:left="0"/>
              <w:rPr>
                <w:rFonts w:ascii="Times New Roman" w:eastAsiaTheme="minorEastAsia" w:hAnsi="Times New Roman" w:cs="Times New Roman"/>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k</m:t>
                        </m:r>
                      </m:sub>
                    </m:sSub>
                  </m:e>
                </m:d>
                <m:r>
                  <w:rPr>
                    <w:rFonts w:ascii="Cambria Math" w:eastAsiaTheme="minorEastAsia" w:hAnsi="Cambria Math" w:cs="Times New Roman"/>
                    <w:sz w:val="28"/>
                    <w:szCs w:val="28"/>
                  </w:rPr>
                  <m:t>-S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k-1</m:t>
                        </m:r>
                      </m:sub>
                    </m:sSub>
                  </m:e>
                </m:d>
                <m:r>
                  <w:rPr>
                    <w:rFonts w:ascii="Cambria Math" w:eastAsiaTheme="minorEastAsia" w:hAnsi="Cambria Math" w:cs="Times New Roman"/>
                    <w:sz w:val="28"/>
                    <w:szCs w:val="28"/>
                  </w:rPr>
                  <m:t>=S</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+1,</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k</m:t>
                        </m:r>
                      </m:sub>
                    </m:sSub>
                  </m:e>
                </m:d>
              </m:oMath>
            </m:oMathPara>
          </w:p>
          <w:p w:rsidR="004E5C28" w:rsidRPr="00F97B50" w:rsidRDefault="004E5C28" w:rsidP="00641B49">
            <w:pPr>
              <w:spacing w:line="276" w:lineRule="auto"/>
              <w:ind w:left="0"/>
              <w:rPr>
                <w:rFonts w:ascii="Times New Roman" w:eastAsiaTheme="minorEastAsia" w:hAnsi="Times New Roman" w:cs="Times New Roman"/>
                <w:sz w:val="28"/>
                <w:szCs w:val="28"/>
              </w:rPr>
            </w:pPr>
          </w:p>
        </w:tc>
      </w:tr>
      <w:tr w:rsidR="00F97B50" w:rsidRPr="00F97B50" w:rsidTr="00F97B50">
        <w:trPr>
          <w:jc w:val="center"/>
        </w:trPr>
        <w:tc>
          <w:tcPr>
            <w:tcW w:w="7083" w:type="dxa"/>
            <w:tcBorders>
              <w:top w:val="single" w:sz="4" w:space="0" w:color="auto"/>
              <w:left w:val="nil"/>
              <w:bottom w:val="nil"/>
              <w:right w:val="nil"/>
            </w:tcBorders>
          </w:tcPr>
          <w:p w:rsidR="00F97B50" w:rsidRPr="00F97B50" w:rsidRDefault="00F97B50" w:rsidP="00641B49">
            <w:pPr>
              <w:spacing w:line="276" w:lineRule="auto"/>
              <w:rPr>
                <w:rFonts w:ascii="Times New Roman" w:eastAsiaTheme="minorEastAsia" w:hAnsi="Times New Roman" w:cs="Times New Roman"/>
                <w:sz w:val="28"/>
                <w:szCs w:val="28"/>
              </w:rPr>
            </w:pPr>
          </w:p>
        </w:tc>
      </w:tr>
    </w:tbl>
    <w:p w:rsidR="00F97B50" w:rsidRPr="00F97B50" w:rsidRDefault="00F97B50" w:rsidP="00641B49">
      <w:pPr>
        <w:spacing w:line="276" w:lineRule="auto"/>
        <w:ind w:left="720"/>
        <w:rPr>
          <w:rFonts w:eastAsiaTheme="minorEastAsia"/>
        </w:rPr>
      </w:pPr>
      <w:r w:rsidRPr="00F97B50">
        <w:rPr>
          <w:rFonts w:eastAsiaTheme="minorEastAsia"/>
        </w:rPr>
        <w:t xml:space="preserve">Cuối cùng ta được công thức: </w:t>
      </w:r>
    </w:p>
    <w:tbl>
      <w:tblPr>
        <w:tblStyle w:val="TableGrid"/>
        <w:tblW w:w="0" w:type="auto"/>
        <w:jc w:val="center"/>
        <w:tblLook w:val="04A0" w:firstRow="1" w:lastRow="0" w:firstColumn="1" w:lastColumn="0" w:noHBand="0" w:noVBand="1"/>
      </w:tblPr>
      <w:tblGrid>
        <w:gridCol w:w="6941"/>
      </w:tblGrid>
      <w:tr w:rsidR="00F97B50" w:rsidRPr="00F97B50" w:rsidTr="00F97B50">
        <w:trPr>
          <w:jc w:val="center"/>
        </w:trPr>
        <w:tc>
          <w:tcPr>
            <w:tcW w:w="6941" w:type="dxa"/>
            <w:tcBorders>
              <w:bottom w:val="single" w:sz="4" w:space="0" w:color="auto"/>
            </w:tcBorders>
          </w:tcPr>
          <w:p w:rsidR="00F97B50" w:rsidRPr="00F97B50" w:rsidRDefault="00F97B50" w:rsidP="00641B49">
            <w:pPr>
              <w:spacing w:line="276" w:lineRule="auto"/>
              <w:ind w:left="0"/>
              <w:rPr>
                <w:rFonts w:ascii="Times New Roman" w:eastAsiaTheme="minorEastAsia" w:hAnsi="Times New Roman" w:cs="Times New Roman"/>
                <w:sz w:val="28"/>
                <w:szCs w:val="28"/>
              </w:rPr>
            </w:pPr>
          </w:p>
          <w:p w:rsidR="00F97B50" w:rsidRPr="00F97B50" w:rsidRDefault="00805CE9" w:rsidP="00641B49">
            <w:pPr>
              <w:spacing w:line="276" w:lineRule="auto"/>
              <w:ind w:left="0"/>
              <w:rPr>
                <w:rFonts w:ascii="Times New Roman" w:eastAsiaTheme="minorEastAsia" w:hAnsi="Times New Roman" w:cs="Times New Roman"/>
                <w:sz w:val="28"/>
                <w:szCs w:val="28"/>
              </w:rPr>
            </w:pPr>
            <m:oMathPara>
              <m:oMathParaPr>
                <m:jc m:val="center"/>
              </m:oMathPara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b</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m:t>
                </m:r>
                <m:r>
                  <w:rPr>
                    <w:rFonts w:ascii="Cambria Math" w:hAnsi="Cambria Math" w:cs="Times New Roman"/>
                    <w:sz w:val="28"/>
                    <w:szCs w:val="28"/>
                  </w:rPr>
                  <m:t>H</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i-1</m:t>
                        </m:r>
                      </m:sub>
                    </m:sSub>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e>
                </m:d>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S</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i-1</m:t>
                                </m:r>
                              </m:sub>
                            </m:sSub>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e>
                        </m:d>
                      </m:e>
                      <m:sup>
                        <m:r>
                          <w:rPr>
                            <w:rFonts w:ascii="Cambria Math" w:hAnsi="Cambria Math" w:cs="Times New Roman"/>
                            <w:sz w:val="28"/>
                            <w:szCs w:val="28"/>
                          </w:rPr>
                          <m:t>2</m:t>
                        </m:r>
                      </m:sup>
                    </m:sSup>
                  </m:num>
                  <m:den>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i-1</m:t>
                            </m:r>
                          </m:sub>
                        </m:sSub>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e>
                    </m:d>
                  </m:den>
                </m:f>
                <m:r>
                  <w:rPr>
                    <w:rFonts w:ascii="Cambria Math" w:hAnsi="Cambria Math" w:cs="Times New Roman"/>
                    <w:sz w:val="28"/>
                    <w:szCs w:val="28"/>
                  </w:rPr>
                  <m:t>.</m:t>
                </m:r>
              </m:oMath>
            </m:oMathPara>
          </w:p>
          <w:p w:rsidR="00F97B50" w:rsidRPr="00F97B50" w:rsidRDefault="00F97B50" w:rsidP="00641B49">
            <w:pPr>
              <w:spacing w:line="276" w:lineRule="auto"/>
              <w:ind w:left="0"/>
              <w:rPr>
                <w:rFonts w:ascii="Times New Roman" w:eastAsiaTheme="minorEastAsia" w:hAnsi="Times New Roman" w:cs="Times New Roman"/>
                <w:sz w:val="28"/>
                <w:szCs w:val="28"/>
              </w:rPr>
            </w:pPr>
          </w:p>
        </w:tc>
      </w:tr>
      <w:tr w:rsidR="00F97B50" w:rsidRPr="00F97B50" w:rsidTr="00F97B50">
        <w:trPr>
          <w:jc w:val="center"/>
        </w:trPr>
        <w:tc>
          <w:tcPr>
            <w:tcW w:w="6941" w:type="dxa"/>
            <w:tcBorders>
              <w:top w:val="single" w:sz="4" w:space="0" w:color="auto"/>
              <w:left w:val="nil"/>
              <w:bottom w:val="nil"/>
              <w:right w:val="nil"/>
            </w:tcBorders>
          </w:tcPr>
          <w:p w:rsidR="00F97B50" w:rsidRPr="00F97B50" w:rsidRDefault="00F97B50" w:rsidP="00641B49">
            <w:pPr>
              <w:spacing w:line="276" w:lineRule="auto"/>
              <w:rPr>
                <w:rFonts w:ascii="Times New Roman" w:eastAsia="Times New Roman" w:hAnsi="Times New Roman" w:cs="Times New Roman"/>
                <w:sz w:val="28"/>
                <w:szCs w:val="28"/>
              </w:rPr>
            </w:pPr>
          </w:p>
        </w:tc>
      </w:tr>
    </w:tbl>
    <w:p w:rsidR="00F97B50" w:rsidRPr="00F97B50" w:rsidRDefault="00F97B50" w:rsidP="00641B49">
      <w:pPr>
        <w:spacing w:line="276" w:lineRule="auto"/>
        <w:ind w:left="720"/>
        <w:rPr>
          <w:rFonts w:eastAsiaTheme="minorEastAsia"/>
        </w:rPr>
      </w:pPr>
    </w:p>
    <w:p w:rsidR="00B47F33" w:rsidRPr="00F97B50" w:rsidRDefault="00B47F33" w:rsidP="00641B49">
      <w:pPr>
        <w:spacing w:line="276" w:lineRule="auto"/>
        <w:ind w:left="720"/>
        <w:rPr>
          <w:rFonts w:eastAsiaTheme="minorEastAsia"/>
        </w:rPr>
      </w:pPr>
    </w:p>
    <w:p w:rsidR="00ED509B" w:rsidRPr="00F97B50" w:rsidRDefault="00ED509B" w:rsidP="00641B49">
      <w:pPr>
        <w:spacing w:line="276" w:lineRule="auto"/>
        <w:ind w:left="720"/>
        <w:rPr>
          <w:i/>
        </w:rPr>
      </w:pPr>
      <w:r w:rsidRPr="00F97B50">
        <w:rPr>
          <w:i/>
        </w:rPr>
        <w:t>2.2.2. Thuật toán nhận dạng ký tự OCR (Tesseract)</w:t>
      </w:r>
    </w:p>
    <w:p w:rsidR="000B0811" w:rsidRPr="00F97B50" w:rsidRDefault="000B0811" w:rsidP="00641B49">
      <w:pPr>
        <w:spacing w:line="276" w:lineRule="auto"/>
        <w:ind w:left="720"/>
        <w:rPr>
          <w:b/>
        </w:rPr>
      </w:pPr>
      <w:r w:rsidRPr="00F97B50">
        <w:rPr>
          <w:b/>
        </w:rPr>
        <w:t>a. Giới thiệu Tesseract</w:t>
      </w:r>
    </w:p>
    <w:p w:rsidR="000B0811" w:rsidRPr="00F97B50" w:rsidRDefault="000B0811" w:rsidP="00641B49">
      <w:pPr>
        <w:spacing w:line="276" w:lineRule="auto"/>
        <w:ind w:left="720" w:firstLine="720"/>
        <w:jc w:val="both"/>
      </w:pPr>
      <w:r w:rsidRPr="00F97B50">
        <w:t xml:space="preserve">Tesseract là một công cụ OCR mã nguồn mở được nghiên cứu và phát triển bởi HP trong giai đoạn 1984-1994. Nó được biết như là một phần mềm thêm vào cho dòng sản phẩm máy quét của HP. Trong giai đoạn này, nó vẫn còn rất sơ khai và chỉ được dùng để cải thiện chất lượng của các bản in. </w:t>
      </w:r>
      <w:r w:rsidRPr="00B37C95">
        <w:rPr>
          <w:color w:val="FF0000"/>
        </w:rPr>
        <w:t xml:space="preserve">Nó được phát triển cho đến năm 1994 thì ngưng. Sau khi được cải thiện độ chính xác, nó được HP đưa vào cuộc kiểm tra thường niên về độ chính xác của các công cụ OCR và nó đã thể hiện được sự vượt trội của mình. </w:t>
      </w:r>
      <w:r w:rsidRPr="00F97B50">
        <w:t>Kể từ năm 2006, nó đã được cải thiện rộng rãi bởi Google.</w:t>
      </w:r>
    </w:p>
    <w:p w:rsidR="00C34744" w:rsidRPr="00F97B50" w:rsidRDefault="00C34744" w:rsidP="00641B49">
      <w:pPr>
        <w:spacing w:line="276" w:lineRule="auto"/>
        <w:rPr>
          <w:b/>
        </w:rPr>
      </w:pPr>
      <w:r w:rsidRPr="00F97B50">
        <w:tab/>
      </w:r>
      <w:r w:rsidRPr="00F97B50">
        <w:rPr>
          <w:b/>
        </w:rPr>
        <w:t>b. Kiến trúc tổng thể của</w:t>
      </w:r>
      <w:r w:rsidR="00527095">
        <w:rPr>
          <w:b/>
        </w:rPr>
        <w:t xml:space="preserve"> </w:t>
      </w:r>
      <w:r w:rsidR="00527095" w:rsidRPr="00527095">
        <w:rPr>
          <w:b/>
          <w:u w:val="single"/>
        </w:rPr>
        <w:t>thuật toán nhận dạng ký tự trong</w:t>
      </w:r>
      <w:r w:rsidRPr="00F97B50">
        <w:rPr>
          <w:b/>
        </w:rPr>
        <w:t xml:space="preserve"> Tesseract</w:t>
      </w:r>
    </w:p>
    <w:p w:rsidR="00C34744" w:rsidRPr="00F97B50" w:rsidRDefault="00A65141" w:rsidP="00641B49">
      <w:pPr>
        <w:spacing w:line="276" w:lineRule="auto"/>
        <w:jc w:val="center"/>
      </w:pPr>
      <w:r w:rsidRPr="00F97B50">
        <w:object w:dxaOrig="12111" w:dyaOrig="50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35pt;height:180pt" o:ole="">
            <v:imagedata r:id="rId10" o:title=""/>
          </v:shape>
          <o:OLEObject Type="Embed" ProgID="Visio.Drawing.15" ShapeID="_x0000_i1025" DrawAspect="Content" ObjectID="_1543744960" r:id="rId11"/>
        </w:object>
      </w:r>
    </w:p>
    <w:p w:rsidR="007037E2" w:rsidRPr="00F97B50" w:rsidRDefault="007037E2" w:rsidP="00641B49">
      <w:pPr>
        <w:spacing w:line="276" w:lineRule="auto"/>
        <w:jc w:val="center"/>
        <w:rPr>
          <w:i/>
        </w:rPr>
      </w:pPr>
      <w:r w:rsidRPr="00F97B50">
        <w:rPr>
          <w:i/>
        </w:rPr>
        <w:lastRenderedPageBreak/>
        <w:t>Kiến trúc tổng thể của Tesseract</w:t>
      </w:r>
    </w:p>
    <w:p w:rsidR="00A65141" w:rsidRPr="00F97B50" w:rsidRDefault="00A65141" w:rsidP="00641B49">
      <w:pPr>
        <w:spacing w:line="276" w:lineRule="auto"/>
        <w:ind w:left="720" w:firstLine="720"/>
        <w:jc w:val="both"/>
      </w:pPr>
      <w:r w:rsidRPr="00F97B50">
        <w:t xml:space="preserve">Tạo ngưỡng thích nghi giúp loại bỏ các yếu tố nền của hình ảnh (ví dụ như ánh sáng, bóng, …) và giúp phân tích các pixel thành ảnh nhị phân. </w:t>
      </w:r>
      <w:r w:rsidR="006E212E" w:rsidRPr="00F97B50">
        <w:t>Giai đoạn tiếp theo là ảnh nhị phân được đưa vào bộ Phân tích thành phần liên thông (Connected component analysis) để tìm ra hình dạng phác thảo của những thành phần liên thông. Đây là một tiến trình phức tạp mất nhiều thời gian nhưng cần có để tách ra các ký tự có trong hình. Sau đó, n</w:t>
      </w:r>
      <w:r w:rsidRPr="00F97B50">
        <w:t>hận dạng được tiến hành qua một quá trình với hai lần nhận dạng. Lần thứ nhất: nhận ra lần lượt từng từ. Mỗi từ có nghĩa là đạt yêu cầu và được thông qua và được lưu vào dữ liệu. Lần thứ hai, khi phân loại thích ứng, công cụ sẽ nhận dạng lại các từ không được nhận dạng tốt ở lần trước đó.</w:t>
      </w:r>
    </w:p>
    <w:p w:rsidR="00A65141" w:rsidRPr="00F97B50" w:rsidRDefault="00A65141" w:rsidP="00641B49">
      <w:pPr>
        <w:spacing w:line="276" w:lineRule="auto"/>
        <w:rPr>
          <w:b/>
        </w:rPr>
      </w:pPr>
      <w:r w:rsidRPr="00F97B50">
        <w:rPr>
          <w:b/>
        </w:rPr>
        <w:tab/>
        <w:t>c. Xác định dòng và từ</w:t>
      </w:r>
      <w:r w:rsidRPr="00F97B50">
        <w:rPr>
          <w:b/>
        </w:rPr>
        <w:tab/>
      </w:r>
    </w:p>
    <w:p w:rsidR="00A65141" w:rsidRPr="00F97B50" w:rsidRDefault="00A65141" w:rsidP="00641B49">
      <w:pPr>
        <w:spacing w:line="276" w:lineRule="auto"/>
        <w:ind w:left="720" w:firstLine="720"/>
        <w:jc w:val="both"/>
      </w:pPr>
      <w:r w:rsidRPr="00F97B50">
        <w:rPr>
          <w:b/>
        </w:rPr>
        <w:t>Xác định dòng</w:t>
      </w:r>
      <w:r w:rsidR="00206999">
        <w:rPr>
          <w:b/>
        </w:rPr>
        <w:t>:</w:t>
      </w:r>
      <w:r w:rsidRPr="00F97B50">
        <w:t xml:space="preserve"> thực hiện các chức năng như xác định dòng chặn dưới và chặn trên, đối với mỗi dòng thì cắt gọn từ trước khi xác định vùng của mỗi ký tự, ngoài ra cần nhận dạng khoảng cách giữa chữ và số. Lọc dãy dòng không chỉ tìm dãy ký tự trong từng dòng mà còn phát hiện các ký tự có độ cao chênh lệch trong dòng như </w:t>
      </w:r>
      <w:r w:rsidRPr="00527095">
        <w:rPr>
          <w:color w:val="FF0000"/>
        </w:rPr>
        <w:t xml:space="preserve">ký tự drop-cap, </w:t>
      </w:r>
      <w:r w:rsidRPr="00F97B50">
        <w:t xml:space="preserve">ký tự chấm câu, ký tự dấu và nhiễu... Tuy nhiên, nếu ảnh số chứa các dòng có độ nghiêng hoặc cong thì giải thuật trở nên phức tạp. Để giúp giảm bớt mất thông tin khi nhận dạng ảnh nghiêng thì áp dụng giải thuật biến đổi Hough tìm góc nghiêng để đưa ảnh số trở lại vị trí thông thường. Trong trường hợp dòng có độ cong nào đó thì phải thiết lập các dòng cơ </w:t>
      </w:r>
      <w:r w:rsidR="006E212E" w:rsidRPr="00F97B50">
        <w:t>sở.</w:t>
      </w:r>
    </w:p>
    <w:p w:rsidR="006E212E" w:rsidRPr="00F97B50" w:rsidRDefault="006E212E" w:rsidP="00641B49">
      <w:pPr>
        <w:spacing w:line="276" w:lineRule="auto"/>
        <w:ind w:left="720" w:firstLine="720"/>
        <w:jc w:val="both"/>
      </w:pPr>
      <w:r w:rsidRPr="00F97B50">
        <w:rPr>
          <w:b/>
        </w:rPr>
        <w:t>Thiết lập dòng cơ sở</w:t>
      </w:r>
      <w:r w:rsidR="00FD42D0">
        <w:rPr>
          <w:b/>
        </w:rPr>
        <w:t>:</w:t>
      </w:r>
      <w:r w:rsidRPr="00F97B50">
        <w:rPr>
          <w:b/>
        </w:rPr>
        <w:t xml:space="preserve"> </w:t>
      </w:r>
      <w:r w:rsidRPr="00F97B50">
        <w:t xml:space="preserve">Khi dòng văn bản được tìm thấy, các dòng cơ sở được thiết lập chính xác hơn bằng cách sử dụng một đường có tên là spline toàn phương (là dòng mà được kết hợp từ nhiều đoạn). Nó giúp Tesseract xử lý các trang có đường cơ sở là đường cong. Các dòng cơ sở được thiết lập bằng cách phân vùng các blobs thành các nhóm có thể thay thế thích hợp liên tục trong đường cơ sở thẳng ban đầu. </w:t>
      </w:r>
      <w:r w:rsidRPr="005D3610">
        <w:rPr>
          <w:color w:val="FF0000"/>
        </w:rPr>
        <w:t>Một spline toàn phương được thiết lập cho phân vùng dày đặc nhất, (giả định là đường cơ sở) của một hình có phương ít nhất. Spline có lợi thế là tính toán ổn định, nhược điểm là sự gián đoạn có thể xảy ra khi nhiều phân đoạn spline được yêu cầu</w:t>
      </w:r>
      <w:r w:rsidRPr="00F97B50">
        <w:t xml:space="preserve">.  </w:t>
      </w:r>
    </w:p>
    <w:p w:rsidR="006E212E" w:rsidRPr="00F97B50" w:rsidRDefault="006E212E" w:rsidP="00641B49">
      <w:pPr>
        <w:spacing w:line="276" w:lineRule="auto"/>
        <w:ind w:left="720" w:firstLine="720"/>
        <w:jc w:val="both"/>
        <w:rPr>
          <w:b/>
        </w:rPr>
      </w:pPr>
      <w:r w:rsidRPr="00F97B50">
        <w:t xml:space="preserve"> </w:t>
      </w:r>
      <w:r w:rsidRPr="00F97B50">
        <w:rPr>
          <w:b/>
        </w:rPr>
        <w:t xml:space="preserve"> </w:t>
      </w:r>
    </w:p>
    <w:p w:rsidR="00A65141" w:rsidRPr="00F97B50" w:rsidRDefault="00A65141" w:rsidP="00641B49">
      <w:pPr>
        <w:spacing w:line="276" w:lineRule="auto"/>
        <w:ind w:left="720" w:firstLine="720"/>
        <w:jc w:val="center"/>
      </w:pPr>
      <w:r w:rsidRPr="00F97B50">
        <w:rPr>
          <w:noProof/>
        </w:rPr>
        <w:lastRenderedPageBreak/>
        <w:drawing>
          <wp:inline distT="0" distB="0" distL="0" distR="0">
            <wp:extent cx="4575364" cy="1057275"/>
            <wp:effectExtent l="0" t="0" r="0" b="0"/>
            <wp:docPr id="2" name="Picture 2" descr="C:\Users\TuDHM\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DHM\AppData\Local\Microsoft\Windows\INetCacheContent.Word\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3832" cy="1061543"/>
                    </a:xfrm>
                    <a:prstGeom prst="rect">
                      <a:avLst/>
                    </a:prstGeom>
                    <a:noFill/>
                    <a:ln>
                      <a:noFill/>
                    </a:ln>
                  </pic:spPr>
                </pic:pic>
              </a:graphicData>
            </a:graphic>
          </wp:inline>
        </w:drawing>
      </w:r>
    </w:p>
    <w:p w:rsidR="00A65141" w:rsidRPr="00F97B50" w:rsidRDefault="00A65141" w:rsidP="00641B49">
      <w:pPr>
        <w:spacing w:line="276" w:lineRule="auto"/>
        <w:ind w:left="720" w:firstLine="720"/>
        <w:jc w:val="center"/>
        <w:rPr>
          <w:i/>
        </w:rPr>
      </w:pPr>
      <w:r w:rsidRPr="00F97B50">
        <w:rPr>
          <w:i/>
        </w:rPr>
        <w:t>Đường cơ sở hình cong</w:t>
      </w:r>
    </w:p>
    <w:p w:rsidR="00A65141" w:rsidRPr="00F97B50" w:rsidRDefault="00A65141" w:rsidP="00641B49">
      <w:pPr>
        <w:spacing w:line="276" w:lineRule="auto"/>
        <w:ind w:left="720" w:firstLine="720"/>
        <w:jc w:val="both"/>
      </w:pPr>
      <w:r w:rsidRPr="00F97B50">
        <w:rPr>
          <w:b/>
        </w:rPr>
        <w:t>Cắt gọn từ</w:t>
      </w:r>
      <w:r w:rsidRPr="00F97B50">
        <w:t xml:space="preserve"> sẽ xác định xem có các ký tự liền nhau trong một từ hay không. Nếu có nó sẽ cắt nhỏ các ký tự ra thành các ký tự riêng lẻ.</w:t>
      </w:r>
    </w:p>
    <w:p w:rsidR="00A65141" w:rsidRPr="00F97B50" w:rsidRDefault="00A65141" w:rsidP="00641B49">
      <w:pPr>
        <w:spacing w:line="276" w:lineRule="auto"/>
        <w:ind w:left="720" w:firstLine="720"/>
        <w:jc w:val="center"/>
      </w:pPr>
      <w:r w:rsidRPr="00F97B50">
        <w:rPr>
          <w:noProof/>
        </w:rPr>
        <w:drawing>
          <wp:inline distT="0" distB="0" distL="0" distR="0">
            <wp:extent cx="4627817" cy="1186620"/>
            <wp:effectExtent l="0" t="0" r="1905" b="0"/>
            <wp:docPr id="3" name="Picture 3" descr="C:\Users\TuDHM\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DHM\AppData\Local\Microsoft\Windows\INetCacheContent.Word\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2511" cy="1200644"/>
                    </a:xfrm>
                    <a:prstGeom prst="rect">
                      <a:avLst/>
                    </a:prstGeom>
                    <a:noFill/>
                    <a:ln>
                      <a:noFill/>
                    </a:ln>
                  </pic:spPr>
                </pic:pic>
              </a:graphicData>
            </a:graphic>
          </wp:inline>
        </w:drawing>
      </w:r>
    </w:p>
    <w:p w:rsidR="00A65141" w:rsidRPr="00F97B50" w:rsidRDefault="00A65141" w:rsidP="00641B49">
      <w:pPr>
        <w:spacing w:line="276" w:lineRule="auto"/>
        <w:ind w:left="720" w:firstLine="720"/>
        <w:jc w:val="center"/>
        <w:rPr>
          <w:i/>
        </w:rPr>
      </w:pPr>
      <w:r w:rsidRPr="00F97B50">
        <w:rPr>
          <w:i/>
        </w:rPr>
        <w:t>Cắt các ký tự liền nhau</w:t>
      </w:r>
    </w:p>
    <w:p w:rsidR="00A65141" w:rsidRPr="00F97B50" w:rsidRDefault="00A65141" w:rsidP="00641B49">
      <w:pPr>
        <w:spacing w:line="276" w:lineRule="auto"/>
        <w:ind w:left="720" w:firstLine="720"/>
        <w:jc w:val="both"/>
      </w:pPr>
      <w:r w:rsidRPr="00F97B50">
        <w:rPr>
          <w:b/>
        </w:rPr>
        <w:t>Nhận dạng khoảng cách giữa chữ và số</w:t>
      </w:r>
      <w:r w:rsidRPr="00F97B50">
        <w:t xml:space="preserve"> </w:t>
      </w:r>
      <w:r w:rsidR="006E212E" w:rsidRPr="00F97B50">
        <w:t>xác định khoảng cách giữa các số hoặc giữa các chữ là một vấn đề khá phức tạp. Tesseract giải quyết những vấn đề này bằng cách đo khoảng cách trong một phạm vi hạn chế theo chiều dọc giữa dòng cơ sở và dòng trung bình.</w:t>
      </w:r>
    </w:p>
    <w:p w:rsidR="006E212E" w:rsidRPr="00F97B50" w:rsidRDefault="006E212E" w:rsidP="00641B49">
      <w:pPr>
        <w:spacing w:line="276" w:lineRule="auto"/>
        <w:ind w:left="720" w:firstLine="720"/>
        <w:jc w:val="both"/>
      </w:pPr>
      <w:r w:rsidRPr="00F97B50">
        <w:rPr>
          <w:b/>
        </w:rPr>
        <w:t xml:space="preserve">Nhận dạng từ </w:t>
      </w:r>
      <w:r w:rsidRPr="00F97B50">
        <w:t>là quá trình phân tích một từ được chia ra thành các ký tự như thế nào.</w:t>
      </w:r>
    </w:p>
    <w:p w:rsidR="006E212E" w:rsidRPr="00F97B50" w:rsidRDefault="006E212E" w:rsidP="00641B49">
      <w:pPr>
        <w:spacing w:line="276" w:lineRule="auto"/>
        <w:ind w:left="720" w:firstLine="720"/>
        <w:jc w:val="center"/>
      </w:pPr>
      <w:r w:rsidRPr="00F97B50">
        <w:object w:dxaOrig="14846" w:dyaOrig="6129">
          <v:shape id="_x0000_i1026" type="#_x0000_t75" style="width:388.45pt;height:160.75pt" o:ole="">
            <v:imagedata r:id="rId14" o:title=""/>
          </v:shape>
          <o:OLEObject Type="Embed" ProgID="Visio.Drawing.15" ShapeID="_x0000_i1026" DrawAspect="Content" ObjectID="_1543744961" r:id="rId15"/>
        </w:object>
      </w:r>
    </w:p>
    <w:p w:rsidR="006E212E" w:rsidRPr="00F97B50" w:rsidRDefault="006E212E" w:rsidP="00641B49">
      <w:pPr>
        <w:spacing w:line="276" w:lineRule="auto"/>
        <w:ind w:left="720" w:firstLine="720"/>
        <w:jc w:val="center"/>
        <w:rPr>
          <w:i/>
        </w:rPr>
      </w:pPr>
      <w:r w:rsidRPr="00F97B50">
        <w:rPr>
          <w:i/>
        </w:rPr>
        <w:t>Sơ đồ nhận dạng từ</w:t>
      </w:r>
    </w:p>
    <w:p w:rsidR="006E212E" w:rsidRPr="00F97B50" w:rsidRDefault="006E212E" w:rsidP="00641B49">
      <w:pPr>
        <w:spacing w:line="276" w:lineRule="auto"/>
        <w:ind w:left="720" w:firstLine="720"/>
        <w:jc w:val="both"/>
      </w:pPr>
      <w:r w:rsidRPr="00F97B50">
        <w:lastRenderedPageBreak/>
        <w:t>Mỗi ký tự cần nhận dạng có những đặc trưng riêng, có khoảng 50 tới 100 đặc trưng điển hình trong mỗi ký tự. Mỗi đặc trưng chứa 3 tham số là hoành độ, tung độ, và góc xoay. Trong khi đó mỗi ký tự mẫu có từ 10 tới 20 đặc trưng, mỗi đặc trưng có 4 tham số là hoành độ, tung độ, góc xoay, độ</w:t>
      </w:r>
      <w:r w:rsidRPr="00F97B50">
        <w:rPr>
          <w:spacing w:val="-10"/>
        </w:rPr>
        <w:t xml:space="preserve"> </w:t>
      </w:r>
      <w:r w:rsidRPr="00F97B50">
        <w:t>dài.</w:t>
      </w:r>
    </w:p>
    <w:p w:rsidR="006E212E" w:rsidRPr="00F97B50" w:rsidRDefault="006E212E" w:rsidP="00641B49">
      <w:pPr>
        <w:spacing w:line="276" w:lineRule="auto"/>
        <w:ind w:left="720" w:firstLine="720"/>
        <w:jc w:val="both"/>
      </w:pPr>
      <w:r w:rsidRPr="00F97B50">
        <w:t>Văn bản luôn tồn tại độ dư thừa ký tự và từ vựng, vậy chức năng phân loại ký tự tạo ra danh sách rút gọn chứa các ký tự mà ký tự đối sánh có thể trùng khớp. Các lớp ký tự mẫu sinh ra các lớp véc tơ bít tương ứng với những đặc trưng của từng ký tự.</w:t>
      </w:r>
    </w:p>
    <w:p w:rsidR="006E212E" w:rsidRPr="00F97B50" w:rsidRDefault="006E212E" w:rsidP="00641B49">
      <w:pPr>
        <w:spacing w:line="276" w:lineRule="auto"/>
        <w:ind w:left="720" w:firstLine="720"/>
        <w:jc w:val="both"/>
      </w:pPr>
      <w:r w:rsidRPr="00F97B50">
        <w:rPr>
          <w:b/>
        </w:rPr>
        <w:t>Những đặc trưng của ký tự nhận dạng</w:t>
      </w:r>
      <w:r w:rsidRPr="00F97B50">
        <w:t xml:space="preserve"> (Features of character) được đối sánh với lớp véc tơ bít của ký tự mẫu, và tính toán sự khác nhau giữa các đặc trưng của chúng. Bên cạnh đó có tham số thứ hai là độ dài của ký tự nhận dạng.</w:t>
      </w:r>
    </w:p>
    <w:p w:rsidR="00FB74E8" w:rsidRPr="00F97B50" w:rsidRDefault="00FB74E8" w:rsidP="00641B49">
      <w:pPr>
        <w:spacing w:line="276" w:lineRule="auto"/>
        <w:ind w:left="720" w:firstLine="720"/>
        <w:jc w:val="center"/>
      </w:pPr>
      <w:r w:rsidRPr="00F97B50">
        <w:rPr>
          <w:noProof/>
        </w:rPr>
        <w:drawing>
          <wp:inline distT="0" distB="0" distL="0" distR="0">
            <wp:extent cx="3677720" cy="1352550"/>
            <wp:effectExtent l="0" t="0" r="0" b="0"/>
            <wp:docPr id="4" name="Picture 4" descr="C:\Users\TuDHM\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uDHM\AppData\Local\Microsoft\Windows\INetCacheContent.Word\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3060" cy="1358192"/>
                    </a:xfrm>
                    <a:prstGeom prst="rect">
                      <a:avLst/>
                    </a:prstGeom>
                    <a:noFill/>
                    <a:ln>
                      <a:noFill/>
                    </a:ln>
                  </pic:spPr>
                </pic:pic>
              </a:graphicData>
            </a:graphic>
          </wp:inline>
        </w:drawing>
      </w:r>
    </w:p>
    <w:p w:rsidR="00FB74E8" w:rsidRPr="00F97B50" w:rsidRDefault="00FB74E8" w:rsidP="00641B49">
      <w:pPr>
        <w:spacing w:line="276" w:lineRule="auto"/>
        <w:ind w:left="720" w:firstLine="720"/>
        <w:jc w:val="center"/>
        <w:rPr>
          <w:i/>
        </w:rPr>
      </w:pPr>
      <w:r w:rsidRPr="00F97B50">
        <w:rPr>
          <w:i/>
        </w:rPr>
        <w:t>Các đặc trưng ký tự được nhận dạng</w:t>
      </w:r>
    </w:p>
    <w:p w:rsidR="00FB74E8" w:rsidRPr="00F97B50" w:rsidRDefault="00FB74E8" w:rsidP="00641B49">
      <w:pPr>
        <w:spacing w:line="276" w:lineRule="auto"/>
        <w:ind w:left="720" w:firstLine="720"/>
        <w:jc w:val="both"/>
      </w:pPr>
      <w:r w:rsidRPr="00F97B50">
        <w:t>Hệ số đánh giá đối sánh là tích hai tham số trên, cặp đối sánh nào có hệ số nhỏ nhất thì xem như chúng là tương tự nhau.</w:t>
      </w:r>
    </w:p>
    <w:p w:rsidR="00FB74E8" w:rsidRPr="00F97B50" w:rsidRDefault="00FB74E8" w:rsidP="00641B49">
      <w:pPr>
        <w:spacing w:line="276" w:lineRule="auto"/>
        <w:ind w:left="720" w:firstLine="720"/>
        <w:jc w:val="both"/>
      </w:pPr>
      <w:r w:rsidRPr="00F97B50">
        <w:rPr>
          <w:b/>
        </w:rPr>
        <w:t>Chức năng phân loại tĩnh</w:t>
      </w:r>
      <w:r w:rsidR="005D3610">
        <w:t xml:space="preserve"> (Static C</w:t>
      </w:r>
      <w:r w:rsidRPr="00F97B50">
        <w:t>lassifier) phù hợp với các ký tự có phông chữ bất kỳ, nhưng nó chủ yếu được dùng để nhận dạng các ký tự riêng như ký tự chú giải, dấu ngăn cách hay kết thúc câu... trong khi chức năng phân loại thích ứ</w:t>
      </w:r>
      <w:r w:rsidR="005D3610">
        <w:t>ng (Adaptive C</w:t>
      </w:r>
      <w:r w:rsidRPr="00F97B50">
        <w:t>lassifier) dùng để nhận dạng các ký tự theo phông chữ chuẩn</w:t>
      </w:r>
      <w:r w:rsidR="004665EB" w:rsidRPr="00F97B50">
        <w:t>.</w:t>
      </w:r>
    </w:p>
    <w:p w:rsidR="00EE3840" w:rsidRPr="00F97B50" w:rsidRDefault="007837A6" w:rsidP="00641B49">
      <w:pPr>
        <w:pStyle w:val="Heading1"/>
        <w:spacing w:line="276" w:lineRule="auto"/>
        <w:jc w:val="both"/>
        <w:rPr>
          <w:rFonts w:cs="Times New Roman"/>
          <w:szCs w:val="28"/>
        </w:rPr>
      </w:pPr>
      <w:bookmarkStart w:id="20" w:name="_Toc469962439"/>
      <w:bookmarkStart w:id="21" w:name="_Toc469998349"/>
      <w:r w:rsidRPr="00F97B50">
        <w:rPr>
          <w:rFonts w:cs="Times New Roman"/>
          <w:szCs w:val="28"/>
        </w:rPr>
        <w:lastRenderedPageBreak/>
        <w:t xml:space="preserve">3. </w:t>
      </w:r>
      <w:r w:rsidR="00EE3840" w:rsidRPr="00F97B50">
        <w:rPr>
          <w:rFonts w:cs="Times New Roman"/>
          <w:szCs w:val="28"/>
        </w:rPr>
        <w:t>Thực nghiệm, đánh giá chất lượng sản phẩm</w:t>
      </w:r>
      <w:bookmarkEnd w:id="20"/>
      <w:bookmarkEnd w:id="21"/>
    </w:p>
    <w:p w:rsidR="006722A4" w:rsidRPr="00F97B50" w:rsidRDefault="007837A6" w:rsidP="00641B49">
      <w:pPr>
        <w:pStyle w:val="Heading2"/>
        <w:numPr>
          <w:ilvl w:val="0"/>
          <w:numId w:val="0"/>
        </w:numPr>
        <w:spacing w:line="276" w:lineRule="auto"/>
        <w:ind w:left="720" w:hanging="360"/>
        <w:jc w:val="both"/>
        <w:rPr>
          <w:rFonts w:cs="Times New Roman"/>
          <w:szCs w:val="28"/>
        </w:rPr>
      </w:pPr>
      <w:bookmarkStart w:id="22" w:name="_Toc469962440"/>
      <w:bookmarkStart w:id="23" w:name="_Toc469998350"/>
      <w:r w:rsidRPr="00F97B50">
        <w:rPr>
          <w:rFonts w:cs="Times New Roman"/>
          <w:szCs w:val="28"/>
        </w:rPr>
        <w:t xml:space="preserve">3.1. </w:t>
      </w:r>
      <w:r w:rsidR="006722A4" w:rsidRPr="00F97B50">
        <w:rPr>
          <w:rFonts w:cs="Times New Roman"/>
          <w:szCs w:val="28"/>
        </w:rPr>
        <w:t>Tóm tắt giao diện ứng dụng</w:t>
      </w:r>
      <w:bookmarkEnd w:id="22"/>
      <w:bookmarkEnd w:id="23"/>
    </w:p>
    <w:p w:rsidR="006722A4" w:rsidRPr="00F97B50" w:rsidRDefault="007837A6" w:rsidP="00641B49">
      <w:pPr>
        <w:pStyle w:val="Heading2"/>
        <w:numPr>
          <w:ilvl w:val="0"/>
          <w:numId w:val="0"/>
        </w:numPr>
        <w:spacing w:line="276" w:lineRule="auto"/>
        <w:ind w:left="720" w:hanging="360"/>
        <w:jc w:val="both"/>
        <w:rPr>
          <w:rFonts w:cs="Times New Roman"/>
          <w:szCs w:val="28"/>
        </w:rPr>
      </w:pPr>
      <w:bookmarkStart w:id="24" w:name="_Toc469962441"/>
      <w:bookmarkStart w:id="25" w:name="_Toc469998351"/>
      <w:r w:rsidRPr="00F97B50">
        <w:rPr>
          <w:rFonts w:cs="Times New Roman"/>
          <w:szCs w:val="28"/>
        </w:rPr>
        <w:t xml:space="preserve">3.2. </w:t>
      </w:r>
      <w:r w:rsidR="006722A4" w:rsidRPr="00F97B50">
        <w:rPr>
          <w:rFonts w:cs="Times New Roman"/>
          <w:szCs w:val="28"/>
        </w:rPr>
        <w:t>Các mẫu dữ liệu và kết quả thu được</w:t>
      </w:r>
      <w:bookmarkEnd w:id="24"/>
      <w:bookmarkEnd w:id="25"/>
    </w:p>
    <w:p w:rsidR="00A736C9" w:rsidRPr="00F97B50" w:rsidRDefault="007837A6" w:rsidP="00641B49">
      <w:pPr>
        <w:pStyle w:val="Heading1"/>
        <w:spacing w:line="276" w:lineRule="auto"/>
        <w:jc w:val="both"/>
        <w:rPr>
          <w:rFonts w:cs="Times New Roman"/>
          <w:szCs w:val="28"/>
        </w:rPr>
      </w:pPr>
      <w:bookmarkStart w:id="26" w:name="_Toc469962442"/>
      <w:bookmarkStart w:id="27" w:name="_Toc469998352"/>
      <w:r w:rsidRPr="00F97B50">
        <w:rPr>
          <w:rFonts w:cs="Times New Roman"/>
          <w:szCs w:val="28"/>
        </w:rPr>
        <w:t xml:space="preserve">4. </w:t>
      </w:r>
      <w:r w:rsidR="00A736C9" w:rsidRPr="00F97B50">
        <w:rPr>
          <w:rFonts w:cs="Times New Roman"/>
          <w:szCs w:val="28"/>
        </w:rPr>
        <w:t xml:space="preserve">Những điểm ưu và </w:t>
      </w:r>
      <w:r w:rsidR="00E55BB8">
        <w:rPr>
          <w:rFonts w:cs="Times New Roman"/>
          <w:szCs w:val="28"/>
        </w:rPr>
        <w:t>hạn chế</w:t>
      </w:r>
      <w:r w:rsidR="00A736C9" w:rsidRPr="00F97B50">
        <w:rPr>
          <w:rFonts w:cs="Times New Roman"/>
          <w:szCs w:val="28"/>
        </w:rPr>
        <w:t xml:space="preserve"> của </w:t>
      </w:r>
      <w:r w:rsidR="00E55BB8">
        <w:rPr>
          <w:rFonts w:cs="Times New Roman"/>
          <w:szCs w:val="28"/>
        </w:rPr>
        <w:t>ứng dụng</w:t>
      </w:r>
      <w:r w:rsidR="00A736C9" w:rsidRPr="00F97B50">
        <w:rPr>
          <w:rFonts w:cs="Times New Roman"/>
          <w:szCs w:val="28"/>
        </w:rPr>
        <w:t>, hướng phát triển</w:t>
      </w:r>
      <w:bookmarkEnd w:id="26"/>
      <w:bookmarkEnd w:id="27"/>
    </w:p>
    <w:p w:rsidR="00252C2D" w:rsidRPr="00F97B50" w:rsidRDefault="00252C2D" w:rsidP="00641B49">
      <w:pPr>
        <w:pStyle w:val="Heading2"/>
        <w:numPr>
          <w:ilvl w:val="0"/>
          <w:numId w:val="0"/>
        </w:numPr>
        <w:spacing w:line="276" w:lineRule="auto"/>
        <w:ind w:left="720" w:hanging="360"/>
        <w:jc w:val="both"/>
        <w:rPr>
          <w:rFonts w:cs="Times New Roman"/>
          <w:szCs w:val="28"/>
        </w:rPr>
      </w:pPr>
      <w:bookmarkStart w:id="28" w:name="_Toc469962443"/>
      <w:bookmarkStart w:id="29" w:name="_Toc469998353"/>
      <w:r w:rsidRPr="00F97B50">
        <w:rPr>
          <w:rFonts w:cs="Times New Roman"/>
          <w:szCs w:val="28"/>
        </w:rPr>
        <w:t xml:space="preserve">4.1. </w:t>
      </w:r>
      <w:bookmarkEnd w:id="28"/>
      <w:bookmarkEnd w:id="29"/>
      <w:r w:rsidR="00281CA7">
        <w:rPr>
          <w:rFonts w:cs="Times New Roman"/>
          <w:szCs w:val="28"/>
        </w:rPr>
        <w:t>Đánh giá</w:t>
      </w:r>
    </w:p>
    <w:p w:rsidR="00142D99" w:rsidRDefault="00225118" w:rsidP="00142D99">
      <w:pPr>
        <w:spacing w:line="276" w:lineRule="auto"/>
        <w:jc w:val="both"/>
        <w:rPr>
          <w:b/>
        </w:rPr>
      </w:pPr>
      <w:r w:rsidRPr="00F97B50">
        <w:rPr>
          <w:b/>
        </w:rPr>
        <w:tab/>
        <w:t>a. Ưu điể</w:t>
      </w:r>
      <w:r w:rsidR="00142D99">
        <w:rPr>
          <w:b/>
        </w:rPr>
        <w:t>m</w:t>
      </w:r>
    </w:p>
    <w:p w:rsidR="00142D99" w:rsidRDefault="00142D99" w:rsidP="00142D99">
      <w:pPr>
        <w:pStyle w:val="ListParagraph"/>
        <w:numPr>
          <w:ilvl w:val="0"/>
          <w:numId w:val="20"/>
        </w:numPr>
        <w:spacing w:line="276" w:lineRule="auto"/>
        <w:ind w:left="1418"/>
        <w:jc w:val="both"/>
      </w:pPr>
      <w:r w:rsidRPr="00142D99">
        <w:t>Tiện lợi, cho phép chọn ảnh từ thư viện hoặc chụp ảnh mới.</w:t>
      </w:r>
    </w:p>
    <w:p w:rsidR="00142D99" w:rsidRPr="00142D99" w:rsidRDefault="00142D99" w:rsidP="00142D99">
      <w:pPr>
        <w:pStyle w:val="ListParagraph"/>
        <w:numPr>
          <w:ilvl w:val="0"/>
          <w:numId w:val="20"/>
        </w:numPr>
        <w:spacing w:line="276" w:lineRule="auto"/>
        <w:ind w:left="1418"/>
        <w:jc w:val="both"/>
        <w:rPr>
          <w:b/>
        </w:rPr>
      </w:pPr>
      <w:r w:rsidRPr="00142D99">
        <w:t>Giao diện đơn giản, dễ sử dụng</w:t>
      </w:r>
    </w:p>
    <w:p w:rsidR="00225118" w:rsidRDefault="00225118" w:rsidP="00641B49">
      <w:pPr>
        <w:spacing w:line="276" w:lineRule="auto"/>
        <w:jc w:val="both"/>
        <w:rPr>
          <w:b/>
        </w:rPr>
      </w:pPr>
      <w:r w:rsidRPr="00F97B50">
        <w:rPr>
          <w:b/>
        </w:rPr>
        <w:tab/>
        <w:t xml:space="preserve">b. </w:t>
      </w:r>
      <w:r w:rsidR="00C17359">
        <w:rPr>
          <w:b/>
        </w:rPr>
        <w:t>Hạn chế</w:t>
      </w:r>
    </w:p>
    <w:p w:rsidR="00844FEA" w:rsidRPr="00142D99" w:rsidRDefault="00844FEA" w:rsidP="00142D99">
      <w:pPr>
        <w:pStyle w:val="ListParagraph"/>
        <w:numPr>
          <w:ilvl w:val="0"/>
          <w:numId w:val="19"/>
        </w:numPr>
        <w:spacing w:line="276" w:lineRule="auto"/>
        <w:jc w:val="both"/>
        <w:rPr>
          <w:color w:val="FF0000"/>
        </w:rPr>
      </w:pPr>
      <w:r w:rsidRPr="00142D99">
        <w:rPr>
          <w:color w:val="FF0000"/>
        </w:rPr>
        <w:t>Người dùng phải c</w:t>
      </w:r>
      <w:r w:rsidR="00E55BB8" w:rsidRPr="00142D99">
        <w:rPr>
          <w:color w:val="FF0000"/>
        </w:rPr>
        <w:t>à</w:t>
      </w:r>
      <w:r w:rsidRPr="00142D99">
        <w:rPr>
          <w:color w:val="FF0000"/>
        </w:rPr>
        <w:t>o hết lớp giấy bạc thì thuật toán mới hoạt động chính xác được hết các ký tự</w:t>
      </w:r>
    </w:p>
    <w:p w:rsidR="00E55BB8" w:rsidRPr="00844FEA" w:rsidRDefault="009D0B80" w:rsidP="00142D99">
      <w:pPr>
        <w:pStyle w:val="ListParagraph"/>
        <w:numPr>
          <w:ilvl w:val="0"/>
          <w:numId w:val="19"/>
        </w:numPr>
        <w:spacing w:line="276" w:lineRule="auto"/>
        <w:jc w:val="both"/>
      </w:pPr>
      <w:r>
        <w:t>Để ứng dụng có thể nhận dạng được một cách chính xác nhất, người sử dụng cần phải cào hết lớp giấy bạc đối với loại thẻ có giấy bạc.</w:t>
      </w:r>
    </w:p>
    <w:p w:rsidR="00252C2D" w:rsidRPr="00F97B50" w:rsidRDefault="00252C2D" w:rsidP="00641B49">
      <w:pPr>
        <w:pStyle w:val="Heading2"/>
        <w:numPr>
          <w:ilvl w:val="0"/>
          <w:numId w:val="0"/>
        </w:numPr>
        <w:spacing w:line="276" w:lineRule="auto"/>
        <w:ind w:left="720" w:hanging="360"/>
        <w:jc w:val="both"/>
        <w:rPr>
          <w:rFonts w:cs="Times New Roman"/>
          <w:szCs w:val="28"/>
        </w:rPr>
      </w:pPr>
      <w:bookmarkStart w:id="30" w:name="_Toc469962444"/>
      <w:bookmarkStart w:id="31" w:name="_Toc469998354"/>
      <w:r w:rsidRPr="00F97B50">
        <w:rPr>
          <w:rFonts w:cs="Times New Roman"/>
          <w:szCs w:val="28"/>
        </w:rPr>
        <w:t>4.2. Hướng phát triển</w:t>
      </w:r>
      <w:bookmarkEnd w:id="30"/>
      <w:bookmarkEnd w:id="31"/>
    </w:p>
    <w:p w:rsidR="00EE3840" w:rsidRPr="00F97B50" w:rsidRDefault="00EE3840" w:rsidP="00641B49">
      <w:pPr>
        <w:spacing w:line="276" w:lineRule="auto"/>
        <w:jc w:val="both"/>
      </w:pPr>
    </w:p>
    <w:p w:rsidR="00F43C23" w:rsidRPr="00F97B50" w:rsidRDefault="00F43C23" w:rsidP="00641B49">
      <w:pPr>
        <w:pStyle w:val="TOCHeading"/>
        <w:spacing w:line="276" w:lineRule="auto"/>
        <w:jc w:val="both"/>
        <w:rPr>
          <w:rFonts w:ascii="Times New Roman" w:hAnsi="Times New Roman" w:cs="Times New Roman"/>
          <w:sz w:val="28"/>
          <w:szCs w:val="28"/>
        </w:rPr>
      </w:pPr>
    </w:p>
    <w:sectPr w:rsidR="00F43C23" w:rsidRPr="00F97B50" w:rsidSect="00C55F25">
      <w:pgSz w:w="12240" w:h="15840" w:code="1"/>
      <w:pgMar w:top="1418" w:right="851" w:bottom="1134" w:left="1985" w:header="720" w:footer="720"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CE9" w:rsidRDefault="00805CE9" w:rsidP="009B61BC">
      <w:pPr>
        <w:spacing w:after="0" w:line="240" w:lineRule="auto"/>
      </w:pPr>
      <w:r>
        <w:separator/>
      </w:r>
    </w:p>
  </w:endnote>
  <w:endnote w:type="continuationSeparator" w:id="0">
    <w:p w:rsidR="00805CE9" w:rsidRDefault="00805CE9" w:rsidP="009B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0390503"/>
      <w:docPartObj>
        <w:docPartGallery w:val="Page Numbers (Bottom of Page)"/>
        <w:docPartUnique/>
      </w:docPartObj>
    </w:sdtPr>
    <w:sdtEndPr>
      <w:rPr>
        <w:noProof/>
      </w:rPr>
    </w:sdtEndPr>
    <w:sdtContent>
      <w:p w:rsidR="00FB3576" w:rsidRDefault="00FB3576">
        <w:pPr>
          <w:pStyle w:val="Footer"/>
          <w:jc w:val="center"/>
        </w:pPr>
        <w:r>
          <w:fldChar w:fldCharType="begin"/>
        </w:r>
        <w:r>
          <w:instrText xml:space="preserve"> PAGE   \* MERGEFORMAT </w:instrText>
        </w:r>
        <w:r>
          <w:fldChar w:fldCharType="separate"/>
        </w:r>
        <w:r w:rsidR="003801BE">
          <w:rPr>
            <w:noProof/>
          </w:rPr>
          <w:t>10</w:t>
        </w:r>
        <w:r>
          <w:rPr>
            <w:noProof/>
          </w:rPr>
          <w:fldChar w:fldCharType="end"/>
        </w:r>
      </w:p>
    </w:sdtContent>
  </w:sdt>
  <w:p w:rsidR="00FB3576" w:rsidRPr="00C55F25" w:rsidRDefault="00FB3576" w:rsidP="00C55F25">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CE9" w:rsidRDefault="00805CE9" w:rsidP="009B61BC">
      <w:pPr>
        <w:spacing w:after="0" w:line="240" w:lineRule="auto"/>
      </w:pPr>
      <w:r>
        <w:separator/>
      </w:r>
    </w:p>
  </w:footnote>
  <w:footnote w:type="continuationSeparator" w:id="0">
    <w:p w:rsidR="00805CE9" w:rsidRDefault="00805CE9" w:rsidP="009B61BC">
      <w:pPr>
        <w:spacing w:after="0" w:line="240" w:lineRule="auto"/>
      </w:pPr>
      <w:r>
        <w:continuationSeparator/>
      </w:r>
    </w:p>
  </w:footnote>
  <w:footnote w:id="1">
    <w:p w:rsidR="00FB3576" w:rsidRDefault="00FB3576" w:rsidP="00487FC0">
      <w:pPr>
        <w:pStyle w:val="FootnoteText"/>
      </w:pPr>
      <w:r>
        <w:rPr>
          <w:rStyle w:val="FootnoteReference"/>
        </w:rPr>
        <w:footnoteRef/>
      </w:r>
      <w:r>
        <w:t xml:space="preserve"> </w:t>
      </w:r>
      <w:r w:rsidRPr="00C55F25">
        <w:t>Improving Access to Text IMPACT: https://lib.psnc.pl/Content/358/PSNC_Tesseract-FineReader-report.pdf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B4162"/>
    <w:multiLevelType w:val="hybridMultilevel"/>
    <w:tmpl w:val="75EC632A"/>
    <w:lvl w:ilvl="0" w:tplc="ACCA3E9C">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C3A20FE"/>
    <w:multiLevelType w:val="hybridMultilevel"/>
    <w:tmpl w:val="C8026750"/>
    <w:lvl w:ilvl="0" w:tplc="F33260DC">
      <w:start w:val="1"/>
      <w:numFmt w:val="decimal"/>
      <w:pStyle w:val="Title"/>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573491"/>
    <w:multiLevelType w:val="hybridMultilevel"/>
    <w:tmpl w:val="A2CAC8E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24F21CD6"/>
    <w:multiLevelType w:val="hybridMultilevel"/>
    <w:tmpl w:val="DAE8A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E525E4"/>
    <w:multiLevelType w:val="hybridMultilevel"/>
    <w:tmpl w:val="6DB8B266"/>
    <w:lvl w:ilvl="0" w:tplc="A844DB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2C1580D"/>
    <w:multiLevelType w:val="multilevel"/>
    <w:tmpl w:val="670E121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4DC08C3"/>
    <w:multiLevelType w:val="hybridMultilevel"/>
    <w:tmpl w:val="66321DAC"/>
    <w:lvl w:ilvl="0" w:tplc="63D09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853599"/>
    <w:multiLevelType w:val="hybridMultilevel"/>
    <w:tmpl w:val="5964E4F0"/>
    <w:lvl w:ilvl="0" w:tplc="865A89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BB046D"/>
    <w:multiLevelType w:val="hybridMultilevel"/>
    <w:tmpl w:val="6446557C"/>
    <w:lvl w:ilvl="0" w:tplc="BDBC7D46">
      <w:start w:val="1"/>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nsid w:val="4504742B"/>
    <w:multiLevelType w:val="multilevel"/>
    <w:tmpl w:val="EC702C7E"/>
    <w:lvl w:ilvl="0">
      <w:start w:val="1"/>
      <w:numFmt w:val="decimal"/>
      <w:pStyle w:val="Heading2"/>
      <w:lvlText w:val="%1."/>
      <w:lvlJc w:val="left"/>
      <w:pPr>
        <w:ind w:left="720" w:hanging="360"/>
      </w:pPr>
      <w:rPr>
        <w:b/>
      </w:rPr>
    </w:lvl>
    <w:lvl w:ilvl="1">
      <w:start w:val="2"/>
      <w:numFmt w:val="decimal"/>
      <w:isLgl/>
      <w:lvlText w:val="%1.%2"/>
      <w:lvlJc w:val="left"/>
      <w:pPr>
        <w:ind w:left="735" w:hanging="375"/>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49B56FD2"/>
    <w:multiLevelType w:val="hybridMultilevel"/>
    <w:tmpl w:val="CFA44C18"/>
    <w:lvl w:ilvl="0" w:tplc="37A0545C">
      <w:start w:val="2"/>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4B251840"/>
    <w:multiLevelType w:val="hybridMultilevel"/>
    <w:tmpl w:val="FE942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E87F97"/>
    <w:multiLevelType w:val="hybridMultilevel"/>
    <w:tmpl w:val="31EEC2B4"/>
    <w:lvl w:ilvl="0" w:tplc="F000C4B6">
      <w:numFmt w:val="bullet"/>
      <w:lvlText w:val=""/>
      <w:lvlJc w:val="left"/>
      <w:pPr>
        <w:ind w:left="833" w:hanging="360"/>
      </w:pPr>
      <w:rPr>
        <w:rFonts w:ascii="Symbol" w:eastAsia="Symbol" w:hAnsi="Symbol" w:cs="Symbol" w:hint="default"/>
        <w:w w:val="99"/>
        <w:sz w:val="20"/>
        <w:szCs w:val="20"/>
      </w:rPr>
    </w:lvl>
    <w:lvl w:ilvl="1" w:tplc="369C4AC4">
      <w:numFmt w:val="bullet"/>
      <w:lvlText w:val="•"/>
      <w:lvlJc w:val="left"/>
      <w:pPr>
        <w:ind w:left="1740" w:hanging="360"/>
      </w:pPr>
      <w:rPr>
        <w:rFonts w:hint="default"/>
      </w:rPr>
    </w:lvl>
    <w:lvl w:ilvl="2" w:tplc="A13C2D00">
      <w:numFmt w:val="bullet"/>
      <w:lvlText w:val="•"/>
      <w:lvlJc w:val="left"/>
      <w:pPr>
        <w:ind w:left="2641" w:hanging="360"/>
      </w:pPr>
      <w:rPr>
        <w:rFonts w:hint="default"/>
      </w:rPr>
    </w:lvl>
    <w:lvl w:ilvl="3" w:tplc="E7A42C64">
      <w:numFmt w:val="bullet"/>
      <w:lvlText w:val="•"/>
      <w:lvlJc w:val="left"/>
      <w:pPr>
        <w:ind w:left="3541" w:hanging="360"/>
      </w:pPr>
      <w:rPr>
        <w:rFonts w:hint="default"/>
      </w:rPr>
    </w:lvl>
    <w:lvl w:ilvl="4" w:tplc="6546B742">
      <w:numFmt w:val="bullet"/>
      <w:lvlText w:val="•"/>
      <w:lvlJc w:val="left"/>
      <w:pPr>
        <w:ind w:left="4442" w:hanging="360"/>
      </w:pPr>
      <w:rPr>
        <w:rFonts w:hint="default"/>
      </w:rPr>
    </w:lvl>
    <w:lvl w:ilvl="5" w:tplc="F6189F32">
      <w:numFmt w:val="bullet"/>
      <w:lvlText w:val="•"/>
      <w:lvlJc w:val="left"/>
      <w:pPr>
        <w:ind w:left="5343" w:hanging="360"/>
      </w:pPr>
      <w:rPr>
        <w:rFonts w:hint="default"/>
      </w:rPr>
    </w:lvl>
    <w:lvl w:ilvl="6" w:tplc="E1225AD8">
      <w:numFmt w:val="bullet"/>
      <w:lvlText w:val="•"/>
      <w:lvlJc w:val="left"/>
      <w:pPr>
        <w:ind w:left="6243" w:hanging="360"/>
      </w:pPr>
      <w:rPr>
        <w:rFonts w:hint="default"/>
      </w:rPr>
    </w:lvl>
    <w:lvl w:ilvl="7" w:tplc="62860E9C">
      <w:numFmt w:val="bullet"/>
      <w:lvlText w:val="•"/>
      <w:lvlJc w:val="left"/>
      <w:pPr>
        <w:ind w:left="7144" w:hanging="360"/>
      </w:pPr>
      <w:rPr>
        <w:rFonts w:hint="default"/>
      </w:rPr>
    </w:lvl>
    <w:lvl w:ilvl="8" w:tplc="B16C0AE4">
      <w:numFmt w:val="bullet"/>
      <w:lvlText w:val="•"/>
      <w:lvlJc w:val="left"/>
      <w:pPr>
        <w:ind w:left="8045" w:hanging="360"/>
      </w:pPr>
      <w:rPr>
        <w:rFonts w:hint="default"/>
      </w:rPr>
    </w:lvl>
  </w:abstractNum>
  <w:abstractNum w:abstractNumId="13">
    <w:nsid w:val="596656AC"/>
    <w:multiLevelType w:val="hybridMultilevel"/>
    <w:tmpl w:val="F3DA9E66"/>
    <w:lvl w:ilvl="0" w:tplc="7A2A276E">
      <w:start w:val="1"/>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69DC5ACB"/>
    <w:multiLevelType w:val="hybridMultilevel"/>
    <w:tmpl w:val="7362E27E"/>
    <w:lvl w:ilvl="0" w:tplc="B2829DCA">
      <w:start w:val="1"/>
      <w:numFmt w:val="decimal"/>
      <w:pStyle w:val="Heading3"/>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A906B9"/>
    <w:multiLevelType w:val="hybridMultilevel"/>
    <w:tmpl w:val="275EAE80"/>
    <w:lvl w:ilvl="0" w:tplc="2472B0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0276A02"/>
    <w:multiLevelType w:val="hybridMultilevel"/>
    <w:tmpl w:val="C5EA402C"/>
    <w:lvl w:ilvl="0" w:tplc="250802FC">
      <w:start w:val="1"/>
      <w:numFmt w:val="decimal"/>
      <w:lvlText w:val="%1.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6A0260"/>
    <w:multiLevelType w:val="multilevel"/>
    <w:tmpl w:val="3426E83C"/>
    <w:lvl w:ilvl="0">
      <w:start w:val="1"/>
      <w:numFmt w:val="decimal"/>
      <w:lvlText w:val="%1."/>
      <w:lvlJc w:val="left"/>
      <w:pPr>
        <w:ind w:left="435" w:hanging="360"/>
      </w:pPr>
      <w:rPr>
        <w:rFonts w:ascii="Times New Roman" w:eastAsiaTheme="majorEastAsia" w:hAnsi="Times New Roman" w:cstheme="majorBidi"/>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2235" w:hanging="2160"/>
      </w:pPr>
      <w:rPr>
        <w:rFonts w:hint="default"/>
      </w:rPr>
    </w:lvl>
  </w:abstractNum>
  <w:abstractNum w:abstractNumId="18">
    <w:nsid w:val="78C915B5"/>
    <w:multiLevelType w:val="multilevel"/>
    <w:tmpl w:val="281AC100"/>
    <w:lvl w:ilvl="0">
      <w:start w:val="1"/>
      <w:numFmt w:val="decimal"/>
      <w:lvlText w:val="%1"/>
      <w:lvlJc w:val="left"/>
      <w:pPr>
        <w:ind w:left="420" w:hanging="420"/>
      </w:pPr>
      <w:rPr>
        <w:rFonts w:hint="default"/>
      </w:rPr>
    </w:lvl>
    <w:lvl w:ilvl="1">
      <w:start w:val="1"/>
      <w:numFmt w:val="decimal"/>
      <w:lvlText w:val="%2."/>
      <w:lvlJc w:val="left"/>
      <w:pPr>
        <w:ind w:left="420" w:hanging="420"/>
      </w:pPr>
      <w:rPr>
        <w:rFonts w:ascii="Times New Roman" w:eastAsiaTheme="minorHAns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8"/>
  </w:num>
  <w:num w:numId="2">
    <w:abstractNumId w:val="13"/>
  </w:num>
  <w:num w:numId="3">
    <w:abstractNumId w:val="7"/>
  </w:num>
  <w:num w:numId="4">
    <w:abstractNumId w:val="5"/>
  </w:num>
  <w:num w:numId="5">
    <w:abstractNumId w:val="10"/>
  </w:num>
  <w:num w:numId="6">
    <w:abstractNumId w:val="9"/>
  </w:num>
  <w:num w:numId="7">
    <w:abstractNumId w:val="14"/>
  </w:num>
  <w:num w:numId="8">
    <w:abstractNumId w:val="1"/>
  </w:num>
  <w:num w:numId="9">
    <w:abstractNumId w:val="16"/>
  </w:num>
  <w:num w:numId="10">
    <w:abstractNumId w:val="16"/>
    <w:lvlOverride w:ilvl="0">
      <w:startOverride w:val="1"/>
    </w:lvlOverride>
  </w:num>
  <w:num w:numId="11">
    <w:abstractNumId w:val="8"/>
  </w:num>
  <w:num w:numId="12">
    <w:abstractNumId w:val="6"/>
  </w:num>
  <w:num w:numId="13">
    <w:abstractNumId w:val="4"/>
  </w:num>
  <w:num w:numId="14">
    <w:abstractNumId w:val="17"/>
  </w:num>
  <w:num w:numId="15">
    <w:abstractNumId w:val="15"/>
  </w:num>
  <w:num w:numId="16">
    <w:abstractNumId w:val="0"/>
  </w:num>
  <w:num w:numId="17">
    <w:abstractNumId w:val="12"/>
  </w:num>
  <w:num w:numId="18">
    <w:abstractNumId w:val="3"/>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540"/>
    <w:rsid w:val="00011E4B"/>
    <w:rsid w:val="00021DFC"/>
    <w:rsid w:val="00023B2E"/>
    <w:rsid w:val="000240DD"/>
    <w:rsid w:val="000251BD"/>
    <w:rsid w:val="00044581"/>
    <w:rsid w:val="00072D73"/>
    <w:rsid w:val="00073D22"/>
    <w:rsid w:val="000A5CEA"/>
    <w:rsid w:val="000B0811"/>
    <w:rsid w:val="000C5783"/>
    <w:rsid w:val="000D45C1"/>
    <w:rsid w:val="00103155"/>
    <w:rsid w:val="00142D99"/>
    <w:rsid w:val="00155EB9"/>
    <w:rsid w:val="0016226D"/>
    <w:rsid w:val="001718FF"/>
    <w:rsid w:val="001777BD"/>
    <w:rsid w:val="001A370A"/>
    <w:rsid w:val="001A6494"/>
    <w:rsid w:val="001C0714"/>
    <w:rsid w:val="001C543A"/>
    <w:rsid w:val="001E181D"/>
    <w:rsid w:val="001F2F55"/>
    <w:rsid w:val="00206999"/>
    <w:rsid w:val="002219C2"/>
    <w:rsid w:val="00225118"/>
    <w:rsid w:val="00225DB8"/>
    <w:rsid w:val="00230D23"/>
    <w:rsid w:val="002375A6"/>
    <w:rsid w:val="00246F6C"/>
    <w:rsid w:val="00252C2D"/>
    <w:rsid w:val="00265E36"/>
    <w:rsid w:val="002760D8"/>
    <w:rsid w:val="0028017E"/>
    <w:rsid w:val="00281CA7"/>
    <w:rsid w:val="002964B9"/>
    <w:rsid w:val="00296E32"/>
    <w:rsid w:val="00297CE8"/>
    <w:rsid w:val="002A0EA8"/>
    <w:rsid w:val="002B1895"/>
    <w:rsid w:val="002B757D"/>
    <w:rsid w:val="002D0AB5"/>
    <w:rsid w:val="00314122"/>
    <w:rsid w:val="0032024C"/>
    <w:rsid w:val="00333B08"/>
    <w:rsid w:val="00355767"/>
    <w:rsid w:val="00362294"/>
    <w:rsid w:val="00375AB2"/>
    <w:rsid w:val="003801BE"/>
    <w:rsid w:val="0039601F"/>
    <w:rsid w:val="003C7B13"/>
    <w:rsid w:val="003D1DA8"/>
    <w:rsid w:val="003E1038"/>
    <w:rsid w:val="003E2F41"/>
    <w:rsid w:val="00430C4A"/>
    <w:rsid w:val="00450A65"/>
    <w:rsid w:val="004665EB"/>
    <w:rsid w:val="00487FC0"/>
    <w:rsid w:val="0049338B"/>
    <w:rsid w:val="004D0A8A"/>
    <w:rsid w:val="004E5C28"/>
    <w:rsid w:val="00500203"/>
    <w:rsid w:val="005024DE"/>
    <w:rsid w:val="005176C4"/>
    <w:rsid w:val="005232A7"/>
    <w:rsid w:val="00527095"/>
    <w:rsid w:val="00527D53"/>
    <w:rsid w:val="005607EA"/>
    <w:rsid w:val="00573DFB"/>
    <w:rsid w:val="005949D8"/>
    <w:rsid w:val="005D03FB"/>
    <w:rsid w:val="005D3610"/>
    <w:rsid w:val="005E018D"/>
    <w:rsid w:val="005F58A4"/>
    <w:rsid w:val="00641B49"/>
    <w:rsid w:val="00646561"/>
    <w:rsid w:val="00652D34"/>
    <w:rsid w:val="00661203"/>
    <w:rsid w:val="0066127B"/>
    <w:rsid w:val="006722A4"/>
    <w:rsid w:val="006944FC"/>
    <w:rsid w:val="00697145"/>
    <w:rsid w:val="006B000E"/>
    <w:rsid w:val="006C26E0"/>
    <w:rsid w:val="006E0E3D"/>
    <w:rsid w:val="006E212E"/>
    <w:rsid w:val="007037E2"/>
    <w:rsid w:val="007054AF"/>
    <w:rsid w:val="00705D67"/>
    <w:rsid w:val="0072795E"/>
    <w:rsid w:val="00742FE9"/>
    <w:rsid w:val="00764F38"/>
    <w:rsid w:val="00767291"/>
    <w:rsid w:val="0077574A"/>
    <w:rsid w:val="007837A6"/>
    <w:rsid w:val="007B0C26"/>
    <w:rsid w:val="007D0F5A"/>
    <w:rsid w:val="007F1912"/>
    <w:rsid w:val="007F1AC8"/>
    <w:rsid w:val="007F3606"/>
    <w:rsid w:val="00803FEF"/>
    <w:rsid w:val="00805CE9"/>
    <w:rsid w:val="00844FEA"/>
    <w:rsid w:val="0084649E"/>
    <w:rsid w:val="00846540"/>
    <w:rsid w:val="008500F6"/>
    <w:rsid w:val="008631AC"/>
    <w:rsid w:val="00872D2A"/>
    <w:rsid w:val="00873FA6"/>
    <w:rsid w:val="00882642"/>
    <w:rsid w:val="008A058D"/>
    <w:rsid w:val="008B7BDF"/>
    <w:rsid w:val="008F6AB3"/>
    <w:rsid w:val="00905295"/>
    <w:rsid w:val="00927E01"/>
    <w:rsid w:val="00957D5C"/>
    <w:rsid w:val="00960905"/>
    <w:rsid w:val="0096283A"/>
    <w:rsid w:val="00970C63"/>
    <w:rsid w:val="009727E0"/>
    <w:rsid w:val="009A2089"/>
    <w:rsid w:val="009A6D05"/>
    <w:rsid w:val="009B61BC"/>
    <w:rsid w:val="009D0B80"/>
    <w:rsid w:val="009E6474"/>
    <w:rsid w:val="009E68BC"/>
    <w:rsid w:val="009E7421"/>
    <w:rsid w:val="00A15E87"/>
    <w:rsid w:val="00A51408"/>
    <w:rsid w:val="00A55788"/>
    <w:rsid w:val="00A618D4"/>
    <w:rsid w:val="00A63CE9"/>
    <w:rsid w:val="00A65141"/>
    <w:rsid w:val="00A736C9"/>
    <w:rsid w:val="00AB7CF8"/>
    <w:rsid w:val="00AC0668"/>
    <w:rsid w:val="00AD1922"/>
    <w:rsid w:val="00AF7273"/>
    <w:rsid w:val="00B100E2"/>
    <w:rsid w:val="00B17A06"/>
    <w:rsid w:val="00B20160"/>
    <w:rsid w:val="00B23917"/>
    <w:rsid w:val="00B37C95"/>
    <w:rsid w:val="00B407FD"/>
    <w:rsid w:val="00B47F33"/>
    <w:rsid w:val="00B630A6"/>
    <w:rsid w:val="00B90224"/>
    <w:rsid w:val="00B912B6"/>
    <w:rsid w:val="00BA705B"/>
    <w:rsid w:val="00BC03F4"/>
    <w:rsid w:val="00BC503C"/>
    <w:rsid w:val="00BD5FF6"/>
    <w:rsid w:val="00BE1699"/>
    <w:rsid w:val="00BF06AA"/>
    <w:rsid w:val="00C129B8"/>
    <w:rsid w:val="00C16BFE"/>
    <w:rsid w:val="00C17359"/>
    <w:rsid w:val="00C34744"/>
    <w:rsid w:val="00C41D20"/>
    <w:rsid w:val="00C55F25"/>
    <w:rsid w:val="00C73A30"/>
    <w:rsid w:val="00C831C3"/>
    <w:rsid w:val="00CA16B0"/>
    <w:rsid w:val="00CC2832"/>
    <w:rsid w:val="00CE1DCC"/>
    <w:rsid w:val="00D14F4D"/>
    <w:rsid w:val="00D42E9D"/>
    <w:rsid w:val="00D73724"/>
    <w:rsid w:val="00D75662"/>
    <w:rsid w:val="00D90E9B"/>
    <w:rsid w:val="00DA30C8"/>
    <w:rsid w:val="00DB5F3A"/>
    <w:rsid w:val="00DD4CCA"/>
    <w:rsid w:val="00DE188E"/>
    <w:rsid w:val="00DE628E"/>
    <w:rsid w:val="00E10700"/>
    <w:rsid w:val="00E17DE5"/>
    <w:rsid w:val="00E2603B"/>
    <w:rsid w:val="00E55BB8"/>
    <w:rsid w:val="00E55F81"/>
    <w:rsid w:val="00E818DA"/>
    <w:rsid w:val="00E81AD8"/>
    <w:rsid w:val="00EA0254"/>
    <w:rsid w:val="00EA2B99"/>
    <w:rsid w:val="00EC41E1"/>
    <w:rsid w:val="00ED509B"/>
    <w:rsid w:val="00EE3840"/>
    <w:rsid w:val="00EE3888"/>
    <w:rsid w:val="00F176E0"/>
    <w:rsid w:val="00F34835"/>
    <w:rsid w:val="00F42FFB"/>
    <w:rsid w:val="00F43C23"/>
    <w:rsid w:val="00F55985"/>
    <w:rsid w:val="00F65B80"/>
    <w:rsid w:val="00F72099"/>
    <w:rsid w:val="00F97B50"/>
    <w:rsid w:val="00FB0265"/>
    <w:rsid w:val="00FB3576"/>
    <w:rsid w:val="00FB74E8"/>
    <w:rsid w:val="00FD42D0"/>
    <w:rsid w:val="00FD4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DA428B-8C51-4968-A203-46D5FC623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CHUONGHEADING"/>
    <w:basedOn w:val="Normal"/>
    <w:next w:val="Normal"/>
    <w:link w:val="Heading1Char"/>
    <w:uiPriority w:val="9"/>
    <w:qFormat/>
    <w:rsid w:val="00E17DE5"/>
    <w:pPr>
      <w:keepNext/>
      <w:keepLines/>
      <w:spacing w:before="240" w:after="0"/>
      <w:outlineLvl w:val="0"/>
    </w:pPr>
    <w:rPr>
      <w:rFonts w:eastAsiaTheme="majorEastAsia" w:cstheme="majorBidi"/>
      <w:b/>
      <w:szCs w:val="32"/>
    </w:rPr>
  </w:style>
  <w:style w:type="paragraph" w:styleId="Heading2">
    <w:name w:val="heading 2"/>
    <w:aliases w:val="ContentCHUONG"/>
    <w:basedOn w:val="Normal"/>
    <w:next w:val="Normal"/>
    <w:link w:val="Heading2Char"/>
    <w:uiPriority w:val="9"/>
    <w:unhideWhenUsed/>
    <w:qFormat/>
    <w:rsid w:val="00DE628E"/>
    <w:pPr>
      <w:keepNext/>
      <w:keepLines/>
      <w:numPr>
        <w:numId w:val="6"/>
      </w:numPr>
      <w:spacing w:before="40" w:after="0"/>
      <w:outlineLvl w:val="1"/>
    </w:pPr>
    <w:rPr>
      <w:rFonts w:eastAsiaTheme="majorEastAsia" w:cstheme="majorBidi"/>
      <w:szCs w:val="26"/>
    </w:rPr>
  </w:style>
  <w:style w:type="paragraph" w:styleId="Heading3">
    <w:name w:val="heading 3"/>
    <w:aliases w:val="DescriptionCHUONG"/>
    <w:basedOn w:val="Normal"/>
    <w:next w:val="Normal"/>
    <w:link w:val="Heading3Char"/>
    <w:uiPriority w:val="9"/>
    <w:unhideWhenUsed/>
    <w:qFormat/>
    <w:rsid w:val="00970C63"/>
    <w:pPr>
      <w:keepNext/>
      <w:keepLines/>
      <w:numPr>
        <w:numId w:val="7"/>
      </w:numPr>
      <w:spacing w:before="40" w:after="0"/>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96283A"/>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level3"/>
    <w:basedOn w:val="Normal"/>
    <w:next w:val="Normal"/>
    <w:link w:val="TitleChar"/>
    <w:uiPriority w:val="10"/>
    <w:qFormat/>
    <w:rsid w:val="008A058D"/>
    <w:pPr>
      <w:numPr>
        <w:numId w:val="8"/>
      </w:numPr>
      <w:spacing w:after="0" w:line="240" w:lineRule="auto"/>
      <w:contextualSpacing/>
    </w:pPr>
    <w:rPr>
      <w:rFonts w:eastAsiaTheme="majorEastAsia" w:cstheme="majorBidi"/>
      <w:b/>
      <w:spacing w:val="-10"/>
      <w:kern w:val="28"/>
      <w:szCs w:val="56"/>
    </w:rPr>
  </w:style>
  <w:style w:type="character" w:customStyle="1" w:styleId="TitleChar">
    <w:name w:val="Title Char"/>
    <w:aliases w:val="level3 Char"/>
    <w:basedOn w:val="DefaultParagraphFont"/>
    <w:link w:val="Title"/>
    <w:uiPriority w:val="10"/>
    <w:rsid w:val="008A058D"/>
    <w:rPr>
      <w:rFonts w:ascii="Times New Roman" w:eastAsiaTheme="majorEastAsia" w:hAnsi="Times New Roman" w:cstheme="majorBidi"/>
      <w:b/>
      <w:spacing w:val="-10"/>
      <w:kern w:val="28"/>
      <w:sz w:val="28"/>
      <w:szCs w:val="56"/>
    </w:rPr>
  </w:style>
  <w:style w:type="paragraph" w:styleId="ListParagraph">
    <w:name w:val="List Paragraph"/>
    <w:basedOn w:val="Normal"/>
    <w:uiPriority w:val="1"/>
    <w:qFormat/>
    <w:rsid w:val="008A058D"/>
    <w:pPr>
      <w:ind w:left="720"/>
      <w:contextualSpacing/>
    </w:pPr>
  </w:style>
  <w:style w:type="paragraph" w:styleId="Header">
    <w:name w:val="header"/>
    <w:basedOn w:val="Normal"/>
    <w:link w:val="HeaderChar"/>
    <w:uiPriority w:val="99"/>
    <w:unhideWhenUsed/>
    <w:rsid w:val="009B61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1BC"/>
  </w:style>
  <w:style w:type="paragraph" w:styleId="Footer">
    <w:name w:val="footer"/>
    <w:basedOn w:val="Normal"/>
    <w:link w:val="FooterChar"/>
    <w:uiPriority w:val="99"/>
    <w:unhideWhenUsed/>
    <w:rsid w:val="009B61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1BC"/>
  </w:style>
  <w:style w:type="character" w:customStyle="1" w:styleId="Heading1Char">
    <w:name w:val="Heading 1 Char"/>
    <w:aliases w:val="CHUONGHEADING Char"/>
    <w:basedOn w:val="DefaultParagraphFont"/>
    <w:link w:val="Heading1"/>
    <w:uiPriority w:val="9"/>
    <w:rsid w:val="00E17DE5"/>
    <w:rPr>
      <w:rFonts w:eastAsiaTheme="majorEastAsia" w:cstheme="majorBidi"/>
      <w:b/>
      <w:szCs w:val="32"/>
    </w:rPr>
  </w:style>
  <w:style w:type="character" w:customStyle="1" w:styleId="Heading2Char">
    <w:name w:val="Heading 2 Char"/>
    <w:aliases w:val="ContentCHUONG Char"/>
    <w:basedOn w:val="DefaultParagraphFont"/>
    <w:link w:val="Heading2"/>
    <w:uiPriority w:val="9"/>
    <w:rsid w:val="00DE628E"/>
    <w:rPr>
      <w:rFonts w:eastAsiaTheme="majorEastAsia" w:cstheme="majorBidi"/>
      <w:szCs w:val="26"/>
    </w:rPr>
  </w:style>
  <w:style w:type="character" w:customStyle="1" w:styleId="Heading3Char">
    <w:name w:val="Heading 3 Char"/>
    <w:aliases w:val="DescriptionCHUONG Char"/>
    <w:basedOn w:val="DefaultParagraphFont"/>
    <w:link w:val="Heading3"/>
    <w:uiPriority w:val="9"/>
    <w:rsid w:val="00970C63"/>
    <w:rPr>
      <w:rFonts w:eastAsiaTheme="majorEastAsia" w:cstheme="majorBidi"/>
      <w:i/>
      <w:szCs w:val="24"/>
    </w:rPr>
  </w:style>
  <w:style w:type="character" w:customStyle="1" w:styleId="Heading4Char">
    <w:name w:val="Heading 4 Char"/>
    <w:basedOn w:val="DefaultParagraphFont"/>
    <w:link w:val="Heading4"/>
    <w:uiPriority w:val="9"/>
    <w:rsid w:val="0096283A"/>
    <w:rPr>
      <w:rFonts w:eastAsiaTheme="majorEastAsia" w:cstheme="majorBidi"/>
      <w:b/>
      <w:iCs/>
    </w:rPr>
  </w:style>
  <w:style w:type="table" w:styleId="TableGrid">
    <w:name w:val="Table Grid"/>
    <w:basedOn w:val="TableNormal"/>
    <w:uiPriority w:val="39"/>
    <w:rsid w:val="00072D73"/>
    <w:pPr>
      <w:spacing w:after="0" w:line="240" w:lineRule="auto"/>
      <w:ind w:left="261"/>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872D2A"/>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872D2A"/>
    <w:pPr>
      <w:spacing w:after="100"/>
    </w:pPr>
  </w:style>
  <w:style w:type="paragraph" w:styleId="TOC2">
    <w:name w:val="toc 2"/>
    <w:basedOn w:val="Normal"/>
    <w:next w:val="Normal"/>
    <w:autoRedefine/>
    <w:uiPriority w:val="39"/>
    <w:unhideWhenUsed/>
    <w:rsid w:val="00872D2A"/>
    <w:pPr>
      <w:spacing w:after="100"/>
      <w:ind w:left="280"/>
    </w:pPr>
  </w:style>
  <w:style w:type="paragraph" w:styleId="TOC3">
    <w:name w:val="toc 3"/>
    <w:basedOn w:val="Normal"/>
    <w:next w:val="Normal"/>
    <w:autoRedefine/>
    <w:uiPriority w:val="39"/>
    <w:unhideWhenUsed/>
    <w:rsid w:val="00872D2A"/>
    <w:pPr>
      <w:spacing w:after="100"/>
      <w:ind w:left="560"/>
    </w:pPr>
  </w:style>
  <w:style w:type="character" w:styleId="Hyperlink">
    <w:name w:val="Hyperlink"/>
    <w:basedOn w:val="DefaultParagraphFont"/>
    <w:uiPriority w:val="99"/>
    <w:unhideWhenUsed/>
    <w:rsid w:val="00872D2A"/>
    <w:rPr>
      <w:color w:val="0563C1" w:themeColor="hyperlink"/>
      <w:u w:val="single"/>
    </w:rPr>
  </w:style>
  <w:style w:type="character" w:styleId="PlaceholderText">
    <w:name w:val="Placeholder Text"/>
    <w:basedOn w:val="DefaultParagraphFont"/>
    <w:uiPriority w:val="99"/>
    <w:semiHidden/>
    <w:rsid w:val="00FB0265"/>
    <w:rPr>
      <w:color w:val="808080"/>
    </w:rPr>
  </w:style>
  <w:style w:type="paragraph" w:styleId="BodyText">
    <w:name w:val="Body Text"/>
    <w:basedOn w:val="Normal"/>
    <w:link w:val="BodyTextChar"/>
    <w:uiPriority w:val="1"/>
    <w:qFormat/>
    <w:rsid w:val="00EA0254"/>
    <w:pPr>
      <w:widowControl w:val="0"/>
      <w:spacing w:after="0" w:line="240" w:lineRule="auto"/>
    </w:pPr>
    <w:rPr>
      <w:rFonts w:ascii="Tahoma" w:eastAsia="Tahoma" w:hAnsi="Tahoma" w:cs="Tahoma"/>
      <w:sz w:val="20"/>
      <w:szCs w:val="20"/>
    </w:rPr>
  </w:style>
  <w:style w:type="character" w:customStyle="1" w:styleId="BodyTextChar">
    <w:name w:val="Body Text Char"/>
    <w:basedOn w:val="DefaultParagraphFont"/>
    <w:link w:val="BodyText"/>
    <w:uiPriority w:val="1"/>
    <w:rsid w:val="00EA0254"/>
    <w:rPr>
      <w:rFonts w:ascii="Tahoma" w:eastAsia="Tahoma" w:hAnsi="Tahoma" w:cs="Tahoma"/>
      <w:sz w:val="20"/>
      <w:szCs w:val="20"/>
    </w:rPr>
  </w:style>
  <w:style w:type="paragraph" w:styleId="FootnoteText">
    <w:name w:val="footnote text"/>
    <w:basedOn w:val="Normal"/>
    <w:link w:val="FootnoteTextChar"/>
    <w:uiPriority w:val="99"/>
    <w:semiHidden/>
    <w:unhideWhenUsed/>
    <w:rsid w:val="00C55F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5F25"/>
    <w:rPr>
      <w:sz w:val="20"/>
      <w:szCs w:val="20"/>
    </w:rPr>
  </w:style>
  <w:style w:type="character" w:styleId="FootnoteReference">
    <w:name w:val="footnote reference"/>
    <w:basedOn w:val="DefaultParagraphFont"/>
    <w:uiPriority w:val="99"/>
    <w:semiHidden/>
    <w:unhideWhenUsed/>
    <w:rsid w:val="00C55F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1183063">
      <w:bodyDiv w:val="1"/>
      <w:marLeft w:val="0"/>
      <w:marRight w:val="0"/>
      <w:marTop w:val="0"/>
      <w:marBottom w:val="0"/>
      <w:divBdr>
        <w:top w:val="none" w:sz="0" w:space="0" w:color="auto"/>
        <w:left w:val="none" w:sz="0" w:space="0" w:color="auto"/>
        <w:bottom w:val="none" w:sz="0" w:space="0" w:color="auto"/>
        <w:right w:val="none" w:sz="0" w:space="0" w:color="auto"/>
      </w:divBdr>
      <w:divsChild>
        <w:div w:id="756907715">
          <w:marLeft w:val="0"/>
          <w:marRight w:val="0"/>
          <w:marTop w:val="0"/>
          <w:marBottom w:val="0"/>
          <w:divBdr>
            <w:top w:val="none" w:sz="0" w:space="0" w:color="auto"/>
            <w:left w:val="none" w:sz="0" w:space="0" w:color="auto"/>
            <w:bottom w:val="none" w:sz="0" w:space="0" w:color="auto"/>
            <w:right w:val="none" w:sz="0" w:space="0" w:color="auto"/>
          </w:divBdr>
        </w:div>
        <w:div w:id="744229764">
          <w:marLeft w:val="0"/>
          <w:marRight w:val="0"/>
          <w:marTop w:val="0"/>
          <w:marBottom w:val="0"/>
          <w:divBdr>
            <w:top w:val="none" w:sz="0" w:space="0" w:color="auto"/>
            <w:left w:val="none" w:sz="0" w:space="0" w:color="auto"/>
            <w:bottom w:val="none" w:sz="0" w:space="0" w:color="auto"/>
            <w:right w:val="none" w:sz="0" w:space="0" w:color="auto"/>
          </w:divBdr>
        </w:div>
        <w:div w:id="1351684616">
          <w:marLeft w:val="0"/>
          <w:marRight w:val="0"/>
          <w:marTop w:val="0"/>
          <w:marBottom w:val="0"/>
          <w:divBdr>
            <w:top w:val="none" w:sz="0" w:space="0" w:color="auto"/>
            <w:left w:val="none" w:sz="0" w:space="0" w:color="auto"/>
            <w:bottom w:val="none" w:sz="0" w:space="0" w:color="auto"/>
            <w:right w:val="none" w:sz="0" w:space="0" w:color="auto"/>
          </w:divBdr>
        </w:div>
        <w:div w:id="1210266881">
          <w:marLeft w:val="0"/>
          <w:marRight w:val="0"/>
          <w:marTop w:val="0"/>
          <w:marBottom w:val="0"/>
          <w:divBdr>
            <w:top w:val="none" w:sz="0" w:space="0" w:color="auto"/>
            <w:left w:val="none" w:sz="0" w:space="0" w:color="auto"/>
            <w:bottom w:val="none" w:sz="0" w:space="0" w:color="auto"/>
            <w:right w:val="none" w:sz="0" w:space="0" w:color="auto"/>
          </w:divBdr>
        </w:div>
        <w:div w:id="1842742629">
          <w:marLeft w:val="0"/>
          <w:marRight w:val="0"/>
          <w:marTop w:val="0"/>
          <w:marBottom w:val="0"/>
          <w:divBdr>
            <w:top w:val="none" w:sz="0" w:space="0" w:color="auto"/>
            <w:left w:val="none" w:sz="0" w:space="0" w:color="auto"/>
            <w:bottom w:val="none" w:sz="0" w:space="0" w:color="auto"/>
            <w:right w:val="none" w:sz="0" w:space="0" w:color="auto"/>
          </w:divBdr>
        </w:div>
        <w:div w:id="195628519">
          <w:marLeft w:val="0"/>
          <w:marRight w:val="0"/>
          <w:marTop w:val="0"/>
          <w:marBottom w:val="0"/>
          <w:divBdr>
            <w:top w:val="none" w:sz="0" w:space="0" w:color="auto"/>
            <w:left w:val="none" w:sz="0" w:space="0" w:color="auto"/>
            <w:bottom w:val="none" w:sz="0" w:space="0" w:color="auto"/>
            <w:right w:val="none" w:sz="0" w:space="0" w:color="auto"/>
          </w:divBdr>
        </w:div>
        <w:div w:id="1405495676">
          <w:marLeft w:val="0"/>
          <w:marRight w:val="0"/>
          <w:marTop w:val="0"/>
          <w:marBottom w:val="0"/>
          <w:divBdr>
            <w:top w:val="none" w:sz="0" w:space="0" w:color="auto"/>
            <w:left w:val="none" w:sz="0" w:space="0" w:color="auto"/>
            <w:bottom w:val="none" w:sz="0" w:space="0" w:color="auto"/>
            <w:right w:val="none" w:sz="0" w:space="0" w:color="auto"/>
          </w:divBdr>
        </w:div>
        <w:div w:id="276447526">
          <w:marLeft w:val="0"/>
          <w:marRight w:val="0"/>
          <w:marTop w:val="0"/>
          <w:marBottom w:val="0"/>
          <w:divBdr>
            <w:top w:val="none" w:sz="0" w:space="0" w:color="auto"/>
            <w:left w:val="none" w:sz="0" w:space="0" w:color="auto"/>
            <w:bottom w:val="none" w:sz="0" w:space="0" w:color="auto"/>
            <w:right w:val="none" w:sz="0" w:space="0" w:color="auto"/>
          </w:divBdr>
        </w:div>
        <w:div w:id="1515608706">
          <w:marLeft w:val="0"/>
          <w:marRight w:val="0"/>
          <w:marTop w:val="0"/>
          <w:marBottom w:val="0"/>
          <w:divBdr>
            <w:top w:val="none" w:sz="0" w:space="0" w:color="auto"/>
            <w:left w:val="none" w:sz="0" w:space="0" w:color="auto"/>
            <w:bottom w:val="none" w:sz="0" w:space="0" w:color="auto"/>
            <w:right w:val="none" w:sz="0" w:space="0" w:color="auto"/>
          </w:divBdr>
        </w:div>
        <w:div w:id="1594195903">
          <w:marLeft w:val="0"/>
          <w:marRight w:val="0"/>
          <w:marTop w:val="0"/>
          <w:marBottom w:val="0"/>
          <w:divBdr>
            <w:top w:val="none" w:sz="0" w:space="0" w:color="auto"/>
            <w:left w:val="none" w:sz="0" w:space="0" w:color="auto"/>
            <w:bottom w:val="none" w:sz="0" w:space="0" w:color="auto"/>
            <w:right w:val="none" w:sz="0" w:space="0" w:color="auto"/>
          </w:divBdr>
        </w:div>
        <w:div w:id="1949704134">
          <w:marLeft w:val="0"/>
          <w:marRight w:val="0"/>
          <w:marTop w:val="0"/>
          <w:marBottom w:val="0"/>
          <w:divBdr>
            <w:top w:val="none" w:sz="0" w:space="0" w:color="auto"/>
            <w:left w:val="none" w:sz="0" w:space="0" w:color="auto"/>
            <w:bottom w:val="none" w:sz="0" w:space="0" w:color="auto"/>
            <w:right w:val="none" w:sz="0" w:space="0" w:color="auto"/>
          </w:divBdr>
        </w:div>
        <w:div w:id="20325134">
          <w:marLeft w:val="0"/>
          <w:marRight w:val="0"/>
          <w:marTop w:val="0"/>
          <w:marBottom w:val="0"/>
          <w:divBdr>
            <w:top w:val="none" w:sz="0" w:space="0" w:color="auto"/>
            <w:left w:val="none" w:sz="0" w:space="0" w:color="auto"/>
            <w:bottom w:val="none" w:sz="0" w:space="0" w:color="auto"/>
            <w:right w:val="none" w:sz="0" w:space="0" w:color="auto"/>
          </w:divBdr>
        </w:div>
        <w:div w:id="1540119387">
          <w:marLeft w:val="0"/>
          <w:marRight w:val="0"/>
          <w:marTop w:val="0"/>
          <w:marBottom w:val="0"/>
          <w:divBdr>
            <w:top w:val="none" w:sz="0" w:space="0" w:color="auto"/>
            <w:left w:val="none" w:sz="0" w:space="0" w:color="auto"/>
            <w:bottom w:val="none" w:sz="0" w:space="0" w:color="auto"/>
            <w:right w:val="none" w:sz="0" w:space="0" w:color="auto"/>
          </w:divBdr>
        </w:div>
        <w:div w:id="1285817610">
          <w:marLeft w:val="0"/>
          <w:marRight w:val="0"/>
          <w:marTop w:val="0"/>
          <w:marBottom w:val="0"/>
          <w:divBdr>
            <w:top w:val="none" w:sz="0" w:space="0" w:color="auto"/>
            <w:left w:val="none" w:sz="0" w:space="0" w:color="auto"/>
            <w:bottom w:val="none" w:sz="0" w:space="0" w:color="auto"/>
            <w:right w:val="none" w:sz="0" w:space="0" w:color="auto"/>
          </w:divBdr>
        </w:div>
        <w:div w:id="1310673775">
          <w:marLeft w:val="0"/>
          <w:marRight w:val="0"/>
          <w:marTop w:val="0"/>
          <w:marBottom w:val="0"/>
          <w:divBdr>
            <w:top w:val="none" w:sz="0" w:space="0" w:color="auto"/>
            <w:left w:val="none" w:sz="0" w:space="0" w:color="auto"/>
            <w:bottom w:val="none" w:sz="0" w:space="0" w:color="auto"/>
            <w:right w:val="none" w:sz="0" w:space="0" w:color="auto"/>
          </w:divBdr>
        </w:div>
        <w:div w:id="216169934">
          <w:marLeft w:val="0"/>
          <w:marRight w:val="0"/>
          <w:marTop w:val="0"/>
          <w:marBottom w:val="0"/>
          <w:divBdr>
            <w:top w:val="none" w:sz="0" w:space="0" w:color="auto"/>
            <w:left w:val="none" w:sz="0" w:space="0" w:color="auto"/>
            <w:bottom w:val="none" w:sz="0" w:space="0" w:color="auto"/>
            <w:right w:val="none" w:sz="0" w:space="0" w:color="auto"/>
          </w:divBdr>
        </w:div>
        <w:div w:id="1885944287">
          <w:marLeft w:val="0"/>
          <w:marRight w:val="0"/>
          <w:marTop w:val="0"/>
          <w:marBottom w:val="0"/>
          <w:divBdr>
            <w:top w:val="none" w:sz="0" w:space="0" w:color="auto"/>
            <w:left w:val="none" w:sz="0" w:space="0" w:color="auto"/>
            <w:bottom w:val="none" w:sz="0" w:space="0" w:color="auto"/>
            <w:right w:val="none" w:sz="0" w:space="0" w:color="auto"/>
          </w:divBdr>
        </w:div>
        <w:div w:id="1191725164">
          <w:marLeft w:val="0"/>
          <w:marRight w:val="0"/>
          <w:marTop w:val="0"/>
          <w:marBottom w:val="0"/>
          <w:divBdr>
            <w:top w:val="none" w:sz="0" w:space="0" w:color="auto"/>
            <w:left w:val="none" w:sz="0" w:space="0" w:color="auto"/>
            <w:bottom w:val="none" w:sz="0" w:space="0" w:color="auto"/>
            <w:right w:val="none" w:sz="0" w:space="0" w:color="auto"/>
          </w:divBdr>
        </w:div>
        <w:div w:id="1935167540">
          <w:marLeft w:val="0"/>
          <w:marRight w:val="0"/>
          <w:marTop w:val="0"/>
          <w:marBottom w:val="0"/>
          <w:divBdr>
            <w:top w:val="none" w:sz="0" w:space="0" w:color="auto"/>
            <w:left w:val="none" w:sz="0" w:space="0" w:color="auto"/>
            <w:bottom w:val="none" w:sz="0" w:space="0" w:color="auto"/>
            <w:right w:val="none" w:sz="0" w:space="0" w:color="auto"/>
          </w:divBdr>
        </w:div>
        <w:div w:id="1863126522">
          <w:marLeft w:val="0"/>
          <w:marRight w:val="0"/>
          <w:marTop w:val="0"/>
          <w:marBottom w:val="0"/>
          <w:divBdr>
            <w:top w:val="none" w:sz="0" w:space="0" w:color="auto"/>
            <w:left w:val="none" w:sz="0" w:space="0" w:color="auto"/>
            <w:bottom w:val="none" w:sz="0" w:space="0" w:color="auto"/>
            <w:right w:val="none" w:sz="0" w:space="0" w:color="auto"/>
          </w:divBdr>
        </w:div>
        <w:div w:id="1085494170">
          <w:marLeft w:val="0"/>
          <w:marRight w:val="0"/>
          <w:marTop w:val="0"/>
          <w:marBottom w:val="0"/>
          <w:divBdr>
            <w:top w:val="none" w:sz="0" w:space="0" w:color="auto"/>
            <w:left w:val="none" w:sz="0" w:space="0" w:color="auto"/>
            <w:bottom w:val="none" w:sz="0" w:space="0" w:color="auto"/>
            <w:right w:val="none" w:sz="0" w:space="0" w:color="auto"/>
          </w:divBdr>
        </w:div>
        <w:div w:id="1710689658">
          <w:marLeft w:val="0"/>
          <w:marRight w:val="0"/>
          <w:marTop w:val="0"/>
          <w:marBottom w:val="0"/>
          <w:divBdr>
            <w:top w:val="none" w:sz="0" w:space="0" w:color="auto"/>
            <w:left w:val="none" w:sz="0" w:space="0" w:color="auto"/>
            <w:bottom w:val="none" w:sz="0" w:space="0" w:color="auto"/>
            <w:right w:val="none" w:sz="0" w:space="0" w:color="auto"/>
          </w:divBdr>
        </w:div>
        <w:div w:id="294651575">
          <w:marLeft w:val="0"/>
          <w:marRight w:val="0"/>
          <w:marTop w:val="0"/>
          <w:marBottom w:val="0"/>
          <w:divBdr>
            <w:top w:val="none" w:sz="0" w:space="0" w:color="auto"/>
            <w:left w:val="none" w:sz="0" w:space="0" w:color="auto"/>
            <w:bottom w:val="none" w:sz="0" w:space="0" w:color="auto"/>
            <w:right w:val="none" w:sz="0" w:space="0" w:color="auto"/>
          </w:divBdr>
        </w:div>
        <w:div w:id="921596966">
          <w:marLeft w:val="0"/>
          <w:marRight w:val="0"/>
          <w:marTop w:val="0"/>
          <w:marBottom w:val="0"/>
          <w:divBdr>
            <w:top w:val="none" w:sz="0" w:space="0" w:color="auto"/>
            <w:left w:val="none" w:sz="0" w:space="0" w:color="auto"/>
            <w:bottom w:val="none" w:sz="0" w:space="0" w:color="auto"/>
            <w:right w:val="none" w:sz="0" w:space="0" w:color="auto"/>
          </w:divBdr>
        </w:div>
        <w:div w:id="2027243826">
          <w:marLeft w:val="0"/>
          <w:marRight w:val="0"/>
          <w:marTop w:val="0"/>
          <w:marBottom w:val="0"/>
          <w:divBdr>
            <w:top w:val="none" w:sz="0" w:space="0" w:color="auto"/>
            <w:left w:val="none" w:sz="0" w:space="0" w:color="auto"/>
            <w:bottom w:val="none" w:sz="0" w:space="0" w:color="auto"/>
            <w:right w:val="none" w:sz="0" w:space="0" w:color="auto"/>
          </w:divBdr>
        </w:div>
        <w:div w:id="639919002">
          <w:marLeft w:val="0"/>
          <w:marRight w:val="0"/>
          <w:marTop w:val="0"/>
          <w:marBottom w:val="0"/>
          <w:divBdr>
            <w:top w:val="none" w:sz="0" w:space="0" w:color="auto"/>
            <w:left w:val="none" w:sz="0" w:space="0" w:color="auto"/>
            <w:bottom w:val="none" w:sz="0" w:space="0" w:color="auto"/>
            <w:right w:val="none" w:sz="0" w:space="0" w:color="auto"/>
          </w:divBdr>
        </w:div>
        <w:div w:id="1024987792">
          <w:marLeft w:val="0"/>
          <w:marRight w:val="0"/>
          <w:marTop w:val="0"/>
          <w:marBottom w:val="0"/>
          <w:divBdr>
            <w:top w:val="none" w:sz="0" w:space="0" w:color="auto"/>
            <w:left w:val="none" w:sz="0" w:space="0" w:color="auto"/>
            <w:bottom w:val="none" w:sz="0" w:space="0" w:color="auto"/>
            <w:right w:val="none" w:sz="0" w:space="0" w:color="auto"/>
          </w:divBdr>
        </w:div>
        <w:div w:id="1047532312">
          <w:marLeft w:val="0"/>
          <w:marRight w:val="0"/>
          <w:marTop w:val="0"/>
          <w:marBottom w:val="0"/>
          <w:divBdr>
            <w:top w:val="none" w:sz="0" w:space="0" w:color="auto"/>
            <w:left w:val="none" w:sz="0" w:space="0" w:color="auto"/>
            <w:bottom w:val="none" w:sz="0" w:space="0" w:color="auto"/>
            <w:right w:val="none" w:sz="0" w:space="0" w:color="auto"/>
          </w:divBdr>
        </w:div>
        <w:div w:id="2071683165">
          <w:marLeft w:val="0"/>
          <w:marRight w:val="0"/>
          <w:marTop w:val="0"/>
          <w:marBottom w:val="0"/>
          <w:divBdr>
            <w:top w:val="none" w:sz="0" w:space="0" w:color="auto"/>
            <w:left w:val="none" w:sz="0" w:space="0" w:color="auto"/>
            <w:bottom w:val="none" w:sz="0" w:space="0" w:color="auto"/>
            <w:right w:val="none" w:sz="0" w:space="0" w:color="auto"/>
          </w:divBdr>
        </w:div>
        <w:div w:id="1986934758">
          <w:marLeft w:val="0"/>
          <w:marRight w:val="0"/>
          <w:marTop w:val="0"/>
          <w:marBottom w:val="0"/>
          <w:divBdr>
            <w:top w:val="none" w:sz="0" w:space="0" w:color="auto"/>
            <w:left w:val="none" w:sz="0" w:space="0" w:color="auto"/>
            <w:bottom w:val="none" w:sz="0" w:space="0" w:color="auto"/>
            <w:right w:val="none" w:sz="0" w:space="0" w:color="auto"/>
          </w:divBdr>
        </w:div>
        <w:div w:id="131406896">
          <w:marLeft w:val="0"/>
          <w:marRight w:val="0"/>
          <w:marTop w:val="0"/>
          <w:marBottom w:val="0"/>
          <w:divBdr>
            <w:top w:val="none" w:sz="0" w:space="0" w:color="auto"/>
            <w:left w:val="none" w:sz="0" w:space="0" w:color="auto"/>
            <w:bottom w:val="none" w:sz="0" w:space="0" w:color="auto"/>
            <w:right w:val="none" w:sz="0" w:space="0" w:color="auto"/>
          </w:divBdr>
        </w:div>
        <w:div w:id="1796169210">
          <w:marLeft w:val="0"/>
          <w:marRight w:val="0"/>
          <w:marTop w:val="0"/>
          <w:marBottom w:val="0"/>
          <w:divBdr>
            <w:top w:val="none" w:sz="0" w:space="0" w:color="auto"/>
            <w:left w:val="none" w:sz="0" w:space="0" w:color="auto"/>
            <w:bottom w:val="none" w:sz="0" w:space="0" w:color="auto"/>
            <w:right w:val="none" w:sz="0" w:space="0" w:color="auto"/>
          </w:divBdr>
        </w:div>
        <w:div w:id="1649162166">
          <w:marLeft w:val="0"/>
          <w:marRight w:val="0"/>
          <w:marTop w:val="0"/>
          <w:marBottom w:val="0"/>
          <w:divBdr>
            <w:top w:val="none" w:sz="0" w:space="0" w:color="auto"/>
            <w:left w:val="none" w:sz="0" w:space="0" w:color="auto"/>
            <w:bottom w:val="none" w:sz="0" w:space="0" w:color="auto"/>
            <w:right w:val="none" w:sz="0" w:space="0" w:color="auto"/>
          </w:divBdr>
        </w:div>
        <w:div w:id="1609849361">
          <w:marLeft w:val="0"/>
          <w:marRight w:val="0"/>
          <w:marTop w:val="0"/>
          <w:marBottom w:val="0"/>
          <w:divBdr>
            <w:top w:val="none" w:sz="0" w:space="0" w:color="auto"/>
            <w:left w:val="none" w:sz="0" w:space="0" w:color="auto"/>
            <w:bottom w:val="none" w:sz="0" w:space="0" w:color="auto"/>
            <w:right w:val="none" w:sz="0" w:space="0" w:color="auto"/>
          </w:divBdr>
        </w:div>
        <w:div w:id="1446660662">
          <w:marLeft w:val="0"/>
          <w:marRight w:val="0"/>
          <w:marTop w:val="0"/>
          <w:marBottom w:val="0"/>
          <w:divBdr>
            <w:top w:val="none" w:sz="0" w:space="0" w:color="auto"/>
            <w:left w:val="none" w:sz="0" w:space="0" w:color="auto"/>
            <w:bottom w:val="none" w:sz="0" w:space="0" w:color="auto"/>
            <w:right w:val="none" w:sz="0" w:space="0" w:color="auto"/>
          </w:divBdr>
        </w:div>
        <w:div w:id="214049777">
          <w:marLeft w:val="0"/>
          <w:marRight w:val="0"/>
          <w:marTop w:val="0"/>
          <w:marBottom w:val="0"/>
          <w:divBdr>
            <w:top w:val="none" w:sz="0" w:space="0" w:color="auto"/>
            <w:left w:val="none" w:sz="0" w:space="0" w:color="auto"/>
            <w:bottom w:val="none" w:sz="0" w:space="0" w:color="auto"/>
            <w:right w:val="none" w:sz="0" w:space="0" w:color="auto"/>
          </w:divBdr>
        </w:div>
        <w:div w:id="1753239542">
          <w:marLeft w:val="0"/>
          <w:marRight w:val="0"/>
          <w:marTop w:val="0"/>
          <w:marBottom w:val="0"/>
          <w:divBdr>
            <w:top w:val="none" w:sz="0" w:space="0" w:color="auto"/>
            <w:left w:val="none" w:sz="0" w:space="0" w:color="auto"/>
            <w:bottom w:val="none" w:sz="0" w:space="0" w:color="auto"/>
            <w:right w:val="none" w:sz="0" w:space="0" w:color="auto"/>
          </w:divBdr>
        </w:div>
        <w:div w:id="512496265">
          <w:marLeft w:val="0"/>
          <w:marRight w:val="0"/>
          <w:marTop w:val="0"/>
          <w:marBottom w:val="0"/>
          <w:divBdr>
            <w:top w:val="none" w:sz="0" w:space="0" w:color="auto"/>
            <w:left w:val="none" w:sz="0" w:space="0" w:color="auto"/>
            <w:bottom w:val="none" w:sz="0" w:space="0" w:color="auto"/>
            <w:right w:val="none" w:sz="0" w:space="0" w:color="auto"/>
          </w:divBdr>
        </w:div>
        <w:div w:id="429860308">
          <w:marLeft w:val="0"/>
          <w:marRight w:val="0"/>
          <w:marTop w:val="0"/>
          <w:marBottom w:val="0"/>
          <w:divBdr>
            <w:top w:val="none" w:sz="0" w:space="0" w:color="auto"/>
            <w:left w:val="none" w:sz="0" w:space="0" w:color="auto"/>
            <w:bottom w:val="none" w:sz="0" w:space="0" w:color="auto"/>
            <w:right w:val="none" w:sz="0" w:space="0" w:color="auto"/>
          </w:divBdr>
        </w:div>
        <w:div w:id="1263147127">
          <w:marLeft w:val="0"/>
          <w:marRight w:val="0"/>
          <w:marTop w:val="0"/>
          <w:marBottom w:val="0"/>
          <w:divBdr>
            <w:top w:val="none" w:sz="0" w:space="0" w:color="auto"/>
            <w:left w:val="none" w:sz="0" w:space="0" w:color="auto"/>
            <w:bottom w:val="none" w:sz="0" w:space="0" w:color="auto"/>
            <w:right w:val="none" w:sz="0" w:space="0" w:color="auto"/>
          </w:divBdr>
        </w:div>
        <w:div w:id="567303860">
          <w:marLeft w:val="0"/>
          <w:marRight w:val="0"/>
          <w:marTop w:val="0"/>
          <w:marBottom w:val="0"/>
          <w:divBdr>
            <w:top w:val="none" w:sz="0" w:space="0" w:color="auto"/>
            <w:left w:val="none" w:sz="0" w:space="0" w:color="auto"/>
            <w:bottom w:val="none" w:sz="0" w:space="0" w:color="auto"/>
            <w:right w:val="none" w:sz="0" w:space="0" w:color="auto"/>
          </w:divBdr>
        </w:div>
        <w:div w:id="1393774289">
          <w:marLeft w:val="0"/>
          <w:marRight w:val="0"/>
          <w:marTop w:val="0"/>
          <w:marBottom w:val="0"/>
          <w:divBdr>
            <w:top w:val="none" w:sz="0" w:space="0" w:color="auto"/>
            <w:left w:val="none" w:sz="0" w:space="0" w:color="auto"/>
            <w:bottom w:val="none" w:sz="0" w:space="0" w:color="auto"/>
            <w:right w:val="none" w:sz="0" w:space="0" w:color="auto"/>
          </w:divBdr>
        </w:div>
        <w:div w:id="1061250676">
          <w:marLeft w:val="0"/>
          <w:marRight w:val="0"/>
          <w:marTop w:val="0"/>
          <w:marBottom w:val="0"/>
          <w:divBdr>
            <w:top w:val="none" w:sz="0" w:space="0" w:color="auto"/>
            <w:left w:val="none" w:sz="0" w:space="0" w:color="auto"/>
            <w:bottom w:val="none" w:sz="0" w:space="0" w:color="auto"/>
            <w:right w:val="none" w:sz="0" w:space="0" w:color="auto"/>
          </w:divBdr>
        </w:div>
        <w:div w:id="227158936">
          <w:marLeft w:val="0"/>
          <w:marRight w:val="0"/>
          <w:marTop w:val="0"/>
          <w:marBottom w:val="0"/>
          <w:divBdr>
            <w:top w:val="none" w:sz="0" w:space="0" w:color="auto"/>
            <w:left w:val="none" w:sz="0" w:space="0" w:color="auto"/>
            <w:bottom w:val="none" w:sz="0" w:space="0" w:color="auto"/>
            <w:right w:val="none" w:sz="0" w:space="0" w:color="auto"/>
          </w:divBdr>
        </w:div>
        <w:div w:id="1960606428">
          <w:marLeft w:val="0"/>
          <w:marRight w:val="0"/>
          <w:marTop w:val="0"/>
          <w:marBottom w:val="0"/>
          <w:divBdr>
            <w:top w:val="none" w:sz="0" w:space="0" w:color="auto"/>
            <w:left w:val="none" w:sz="0" w:space="0" w:color="auto"/>
            <w:bottom w:val="none" w:sz="0" w:space="0" w:color="auto"/>
            <w:right w:val="none" w:sz="0" w:space="0" w:color="auto"/>
          </w:divBdr>
        </w:div>
        <w:div w:id="1723403253">
          <w:marLeft w:val="0"/>
          <w:marRight w:val="0"/>
          <w:marTop w:val="0"/>
          <w:marBottom w:val="0"/>
          <w:divBdr>
            <w:top w:val="none" w:sz="0" w:space="0" w:color="auto"/>
            <w:left w:val="none" w:sz="0" w:space="0" w:color="auto"/>
            <w:bottom w:val="none" w:sz="0" w:space="0" w:color="auto"/>
            <w:right w:val="none" w:sz="0" w:space="0" w:color="auto"/>
          </w:divBdr>
        </w:div>
        <w:div w:id="1354117024">
          <w:marLeft w:val="0"/>
          <w:marRight w:val="0"/>
          <w:marTop w:val="0"/>
          <w:marBottom w:val="0"/>
          <w:divBdr>
            <w:top w:val="none" w:sz="0" w:space="0" w:color="auto"/>
            <w:left w:val="none" w:sz="0" w:space="0" w:color="auto"/>
            <w:bottom w:val="none" w:sz="0" w:space="0" w:color="auto"/>
            <w:right w:val="none" w:sz="0" w:space="0" w:color="auto"/>
          </w:divBdr>
        </w:div>
        <w:div w:id="877010487">
          <w:marLeft w:val="0"/>
          <w:marRight w:val="0"/>
          <w:marTop w:val="0"/>
          <w:marBottom w:val="0"/>
          <w:divBdr>
            <w:top w:val="none" w:sz="0" w:space="0" w:color="auto"/>
            <w:left w:val="none" w:sz="0" w:space="0" w:color="auto"/>
            <w:bottom w:val="none" w:sz="0" w:space="0" w:color="auto"/>
            <w:right w:val="none" w:sz="0" w:space="0" w:color="auto"/>
          </w:divBdr>
        </w:div>
        <w:div w:id="1097754172">
          <w:marLeft w:val="0"/>
          <w:marRight w:val="0"/>
          <w:marTop w:val="0"/>
          <w:marBottom w:val="0"/>
          <w:divBdr>
            <w:top w:val="none" w:sz="0" w:space="0" w:color="auto"/>
            <w:left w:val="none" w:sz="0" w:space="0" w:color="auto"/>
            <w:bottom w:val="none" w:sz="0" w:space="0" w:color="auto"/>
            <w:right w:val="none" w:sz="0" w:space="0" w:color="auto"/>
          </w:divBdr>
        </w:div>
        <w:div w:id="1113213804">
          <w:marLeft w:val="0"/>
          <w:marRight w:val="0"/>
          <w:marTop w:val="0"/>
          <w:marBottom w:val="0"/>
          <w:divBdr>
            <w:top w:val="none" w:sz="0" w:space="0" w:color="auto"/>
            <w:left w:val="none" w:sz="0" w:space="0" w:color="auto"/>
            <w:bottom w:val="none" w:sz="0" w:space="0" w:color="auto"/>
            <w:right w:val="none" w:sz="0" w:space="0" w:color="auto"/>
          </w:divBdr>
        </w:div>
        <w:div w:id="258686438">
          <w:marLeft w:val="0"/>
          <w:marRight w:val="0"/>
          <w:marTop w:val="0"/>
          <w:marBottom w:val="0"/>
          <w:divBdr>
            <w:top w:val="none" w:sz="0" w:space="0" w:color="auto"/>
            <w:left w:val="none" w:sz="0" w:space="0" w:color="auto"/>
            <w:bottom w:val="none" w:sz="0" w:space="0" w:color="auto"/>
            <w:right w:val="none" w:sz="0" w:space="0" w:color="auto"/>
          </w:divBdr>
        </w:div>
        <w:div w:id="788668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2FC45-7209-4C36-B8F6-6E6666224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12</Pages>
  <Words>2187</Words>
  <Characters>12467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Hồ Minh Tú</dc:creator>
  <cp:keywords/>
  <dc:description/>
  <cp:lastModifiedBy>Phuc Truong Tien</cp:lastModifiedBy>
  <cp:revision>132</cp:revision>
  <cp:lastPrinted>2016-12-19T04:37:00Z</cp:lastPrinted>
  <dcterms:created xsi:type="dcterms:W3CDTF">2016-10-03T12:41:00Z</dcterms:created>
  <dcterms:modified xsi:type="dcterms:W3CDTF">2016-12-20T06:16:00Z</dcterms:modified>
</cp:coreProperties>
</file>