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3-18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6A1121">
          <w:pPr>
            <w:pStyle w:val="Subttulo"/>
          </w:pPr>
          <w:r>
            <w:t>1</w:t>
          </w:r>
          <w:r w:rsidR="005B6CBB">
            <w:t>8/0</w:t>
          </w:r>
          <w:r>
            <w:t>3</w:t>
          </w:r>
          <w:r w:rsidR="005B6CBB">
            <w:t>/2024</w:t>
          </w:r>
        </w:p>
      </w:sdtContent>
    </w:sdt>
    <w:p w:rsidR="006E5425" w:rsidRPr="002C5A42" w:rsidRDefault="004A0F92">
      <w:pPr>
        <w:pStyle w:val="Ttulo1"/>
      </w:pPr>
      <w:r>
        <w:t>Donate</w:t>
      </w:r>
    </w:p>
    <w:p w:rsidR="006E5425" w:rsidRDefault="006A7E89" w:rsidP="008B4C4D">
      <w:pPr>
        <w:pStyle w:val="Ttulo2"/>
        <w:spacing w:line="360" w:lineRule="auto"/>
      </w:pPr>
      <w:r>
        <w:t>Contextualização</w:t>
      </w:r>
      <w:r w:rsidR="008D087E">
        <w:t xml:space="preserve"> </w:t>
      </w:r>
      <w:r w:rsidR="003155BD">
        <w:t xml:space="preserve">e </w:t>
      </w:r>
      <w:r w:rsidR="008D087E">
        <w:t>Problematização</w:t>
      </w:r>
    </w:p>
    <w:p w:rsidR="0061049E" w:rsidRDefault="0061049E" w:rsidP="00153956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80C">
        <w:rPr>
          <w:rFonts w:ascii="Times New Roman" w:hAnsi="Times New Roman" w:cs="Times New Roman"/>
          <w:color w:val="000000" w:themeColor="text1"/>
          <w:sz w:val="24"/>
          <w:szCs w:val="24"/>
        </w:rPr>
        <w:t>No Brasil, a falta de sangue para transfusões é uma realidade séria e uma necessidade cruci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para salvar vidas. Apesar de </w:t>
      </w:r>
      <w:r w:rsidRPr="00E1580C">
        <w:rPr>
          <w:rFonts w:ascii="Times New Roman" w:hAnsi="Times New Roman" w:cs="Times New Roman"/>
          <w:color w:val="000000" w:themeColor="text1"/>
          <w:sz w:val="24"/>
          <w:szCs w:val="24"/>
        </w:rPr>
        <w:t>os centros de coleta de sangue fazerem apelos frequentes por doações, muitas vezes encontram dificuldades em manter seus estoques abastecidos, resultando em pacientes que não recebem a transfusão necessária a tempo. Além disso, há uma falta de conscientização e participação da comunidade em relação à doação de sangue, o que torna a escassez ainda mais grave.</w:t>
      </w:r>
    </w:p>
    <w:p w:rsidR="0061049E" w:rsidRPr="005E31E9" w:rsidRDefault="0061049E" w:rsidP="00153956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7E4">
        <w:rPr>
          <w:rFonts w:ascii="Times New Roman" w:hAnsi="Times New Roman" w:cs="Times New Roman"/>
          <w:color w:val="000000" w:themeColor="text1"/>
          <w:sz w:val="24"/>
          <w:szCs w:val="24"/>
        </w:rPr>
        <w:t>A falta de comunicação eficaz entre os centros de coleta de sangue, possíveis doadores, pacientes necessitados de transfusões e a comunidade em geral, aliada à baixa compreensão sobre a importância da doação de sangue e à ausência de incentivos significativos para doadores regulares, contribui diretamente para a escassez de sangue nos estoques, resultando em atrasos no atendimento de pacientes e compromet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endo a eficácia das transfusões</w:t>
      </w:r>
      <w:r w:rsidRPr="001876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92FBC" w:rsidRDefault="006A7E89" w:rsidP="0061049E">
      <w:pPr>
        <w:pStyle w:val="Ttulo2"/>
      </w:pPr>
      <w:proofErr w:type="gramStart"/>
      <w:r>
        <w:t>Objetivo</w:t>
      </w:r>
      <w:r w:rsidR="002F5967">
        <w:t>(s)</w:t>
      </w:r>
      <w:r w:rsidR="00F87689">
        <w:t xml:space="preserve"> Geral e Específicos</w:t>
      </w:r>
      <w:proofErr w:type="gramEnd"/>
    </w:p>
    <w:p w:rsidR="0061049E" w:rsidRDefault="0061049E" w:rsidP="0061049E"/>
    <w:p w:rsidR="0061049E" w:rsidRPr="005F3C25" w:rsidRDefault="0061049E" w:rsidP="00153956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2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 </w:t>
      </w:r>
      <w:r w:rsidRPr="000671B0">
        <w:rPr>
          <w:rFonts w:ascii="Times New Roman" w:hAnsi="Times New Roman" w:cs="Times New Roman"/>
          <w:color w:val="000000" w:themeColor="text1"/>
          <w:sz w:val="24"/>
          <w:szCs w:val="24"/>
        </w:rPr>
        <w:t>objetivo geral do</w:t>
      </w:r>
      <w:r w:rsidRPr="007A02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671B0">
        <w:rPr>
          <w:rFonts w:ascii="Times New Roman" w:hAnsi="Times New Roman" w:cs="Times New Roman"/>
          <w:color w:val="000000" w:themeColor="text1"/>
          <w:sz w:val="24"/>
          <w:szCs w:val="24"/>
        </w:rPr>
        <w:t>projeto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aumentar </w:t>
      </w:r>
      <w:r w:rsidRPr="000A427F">
        <w:rPr>
          <w:rFonts w:ascii="Times New Roman" w:hAnsi="Times New Roman" w:cs="Times New Roman"/>
          <w:color w:val="000000" w:themeColor="text1"/>
          <w:sz w:val="24"/>
          <w:szCs w:val="24"/>
        </w:rPr>
        <w:t>significativamente o número de doadores de sangue e facilitar o processo de doação e transfusão, garantindo um suprimento adequado de sangue para atender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às necessidades dos pacientes.</w:t>
      </w:r>
    </w:p>
    <w:p w:rsidR="0061049E" w:rsidRPr="001876FC" w:rsidRDefault="0061049E" w:rsidP="00153956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76FC">
        <w:rPr>
          <w:rFonts w:ascii="Times New Roman" w:hAnsi="Times New Roman" w:cs="Times New Roman"/>
          <w:color w:val="000000" w:themeColor="text1"/>
          <w:sz w:val="24"/>
          <w:szCs w:val="24"/>
        </w:rPr>
        <w:t>Objetivos específicos:</w:t>
      </w:r>
    </w:p>
    <w:p w:rsidR="0061049E" w:rsidRPr="007350EA" w:rsidRDefault="0061049E" w:rsidP="00153956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Aumentar o número de doadores a</w:t>
      </w:r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>través da plataforma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0F69">
        <w:rPr>
          <w:rFonts w:ascii="Times New Roman" w:hAnsi="Times New Roman" w:cs="Times New Roman"/>
          <w:color w:val="auto"/>
          <w:sz w:val="24"/>
          <w:szCs w:val="24"/>
        </w:rPr>
        <w:t>Donate</w:t>
      </w:r>
      <w:proofErr w:type="spellEnd"/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>, pretendemos aumentar o número de pessoas que se 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 doadoras de sangue,</w:t>
      </w:r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incentivando a comunidade a participar ativamente do processo de doação.</w:t>
      </w:r>
    </w:p>
    <w:p w:rsidR="0061049E" w:rsidRPr="007350EA" w:rsidRDefault="0061049E" w:rsidP="00153956">
      <w:pPr>
        <w:pStyle w:val="PargrafodaLista"/>
        <w:spacing w:before="240" w:after="24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049E" w:rsidRPr="00FB50B1" w:rsidRDefault="0061049E" w:rsidP="00153956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36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Facilitar a comunicação direta entre doadores de sangue e pacientes receptores, permitindo troca de mensagens em tempo real através da plataforma, possibilitando o esclarecimento 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dúvidas e organização de doações.</w:t>
      </w:r>
    </w:p>
    <w:p w:rsidR="0061049E" w:rsidRPr="006749D9" w:rsidRDefault="0061049E" w:rsidP="00153956">
      <w:pPr>
        <w:pStyle w:val="PargrafodaLista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049E" w:rsidRDefault="0061049E" w:rsidP="00153956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362">
        <w:rPr>
          <w:rFonts w:ascii="Times New Roman" w:hAnsi="Times New Roman" w:cs="Times New Roman"/>
          <w:color w:val="000000" w:themeColor="text1"/>
          <w:sz w:val="24"/>
          <w:szCs w:val="24"/>
        </w:rPr>
        <w:t>Promover a conscientização sobre a doação de sangue, educando a comunidade sobre a importância desse ato e fornecendo informações precisas sobre o processo de doação.</w:t>
      </w:r>
    </w:p>
    <w:p w:rsidR="0061049E" w:rsidRPr="001143EE" w:rsidRDefault="0061049E" w:rsidP="00153956">
      <w:pPr>
        <w:pStyle w:val="PargrafodaLista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049E" w:rsidRPr="002D4843" w:rsidRDefault="0061049E" w:rsidP="00153956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Incentivar a doação regular,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>mplementar</w:t>
      </w:r>
      <w:proofErr w:type="gramEnd"/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sistema de reconhecimento e incentivo para doadores regulares, recompensando aqueles que contribuem de forma consistente e contínua para a causa da doação de sangue.</w:t>
      </w:r>
    </w:p>
    <w:p w:rsidR="0061049E" w:rsidRPr="001143EE" w:rsidRDefault="0061049E" w:rsidP="00153956">
      <w:pPr>
        <w:pStyle w:val="PargrafodaLista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049E" w:rsidRPr="00217B09" w:rsidRDefault="0061049E" w:rsidP="00153956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>Gara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ntir a eficácia das transfusões,</w:t>
      </w:r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 forma que estabeleça</w:t>
      </w:r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arcerias com instituições como o</w:t>
      </w:r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>Hemominas</w:t>
      </w:r>
      <w:proofErr w:type="spellEnd"/>
      <w:r w:rsidRPr="007350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garantir que o sangue doado seja direcionado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paciente contatado ou de emergência. </w:t>
      </w:r>
    </w:p>
    <w:p w:rsidR="00B62BF0" w:rsidRDefault="0015297D" w:rsidP="00217B09">
      <w:pPr>
        <w:pStyle w:val="Ttulo2"/>
      </w:pPr>
      <w:r w:rsidRPr="0015297D">
        <w:t>Justificativa</w:t>
      </w:r>
    </w:p>
    <w:p w:rsidR="00217B09" w:rsidRDefault="00217B09" w:rsidP="00217B09"/>
    <w:p w:rsidR="00217B09" w:rsidRPr="003C0CF8" w:rsidRDefault="00217B09" w:rsidP="00153956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escassez de sangue para transfusões é um problema sério no Brasil. Isso pode causar atrasos em tratamentos médicos e até colocar pacientes em risco. Uma das razões é que poucas pessoas sabem como doar sangue ou têm dúvidas sobre o processo.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principalmente</w:t>
      </w:r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>, a comunicação entre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oadores e pacientes é limitada, </w:t>
      </w:r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>o que torna difícil organizar doações em momentos de necessidade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atingir maior captação de doadores</w:t>
      </w:r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17B09" w:rsidRPr="003C0CF8" w:rsidRDefault="00217B09" w:rsidP="00153956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>Para resolver esses problemas, precisamos de uma solução que aumente a conscientização sobre a doação de sangue, incentive mais pessoas a doarem regularmente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principalmente</w:t>
      </w:r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facilite a comunicação entre doadores e receptores. É aí que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ntra o projeto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Donate</w:t>
      </w:r>
      <w:proofErr w:type="spellEnd"/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Ele é como o </w:t>
      </w:r>
      <w:proofErr w:type="spellStart"/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>Blablacar</w:t>
      </w:r>
      <w:proofErr w:type="spellEnd"/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>, mas para doadores de sangue e pacientes que precisam de transfusões. Através dessa plataforma, o processo de doação e transfusão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será mais fácil, promovendo</w:t>
      </w:r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importância da doação de sangue e rec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onhecendo aqueles que doam regularmente.</w:t>
      </w:r>
    </w:p>
    <w:p w:rsidR="00217B09" w:rsidRPr="00EF3452" w:rsidRDefault="00217B09" w:rsidP="00153956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Donate</w:t>
      </w:r>
      <w:proofErr w:type="spellEnd"/>
      <w:r w:rsidRPr="003C0CF8">
        <w:rPr>
          <w:rFonts w:ascii="Times New Roman" w:hAnsi="Times New Roman" w:cs="Times New Roman"/>
          <w:color w:val="000000" w:themeColor="text1"/>
          <w:sz w:val="24"/>
          <w:szCs w:val="24"/>
        </w:rPr>
        <w:t>, esperamos garantir que haja sangue suficiente para ajudar todos os pacientes que precisam. Isso não só vai melhorar a saúde da comunidade, mas também criar uma cultura de solidariedade e engajamento na doação de sangue.</w:t>
      </w:r>
    </w:p>
    <w:p w:rsidR="00217B09" w:rsidRPr="00217B09" w:rsidRDefault="00217B09" w:rsidP="00217B09"/>
    <w:p w:rsidR="00242B26" w:rsidRPr="00153956" w:rsidRDefault="006A7E89" w:rsidP="00242B26">
      <w:pPr>
        <w:pStyle w:val="Ttulo2"/>
        <w:rPr>
          <w:i/>
        </w:rPr>
      </w:pPr>
      <w:proofErr w:type="spellStart"/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  <w:proofErr w:type="spellEnd"/>
    </w:p>
    <w:p w:rsidR="00242B26" w:rsidRDefault="00242B26" w:rsidP="009A1121">
      <w:pPr>
        <w:pStyle w:val="PargrafodaLista"/>
        <w:numPr>
          <w:ilvl w:val="0"/>
          <w:numId w:val="6"/>
        </w:numPr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>Doador Voluntário: Representa os indivíduos que se cadastram na plataforma para doar sangue regularmente, desempenhando um papel crucial na disponibilidade de sangue para transfusões.</w:t>
      </w:r>
    </w:p>
    <w:p w:rsidR="00242B26" w:rsidRPr="00D974E7" w:rsidRDefault="00242B26" w:rsidP="009A1121">
      <w:pPr>
        <w:pStyle w:val="PargrafodaLista"/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2B26" w:rsidRDefault="00242B26" w:rsidP="009A1121">
      <w:pPr>
        <w:pStyle w:val="PargrafodaLista"/>
        <w:numPr>
          <w:ilvl w:val="0"/>
          <w:numId w:val="6"/>
        </w:numPr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>Paciente Dependente: Refere-se aos indivíduos que necessitam de transfusões sanguíneas e utilizam a plataforma para encontrar doadores compatíveis, sendo beneficiários diretos do sistema de doação de sangue.</w:t>
      </w:r>
    </w:p>
    <w:p w:rsidR="00242B26" w:rsidRPr="008B1970" w:rsidRDefault="00242B26" w:rsidP="009A1121">
      <w:pPr>
        <w:pStyle w:val="PargrafodaLista"/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2B26" w:rsidRDefault="00242B26" w:rsidP="009A1121">
      <w:pPr>
        <w:pStyle w:val="PargrafodaLista"/>
        <w:numPr>
          <w:ilvl w:val="0"/>
          <w:numId w:val="6"/>
        </w:numPr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Equipe de Desenvolvimento de Software: São os profissionais responsáveis pelo planejamento, desenvolvimento e manutenção da plataforma </w:t>
      </w:r>
      <w:proofErr w:type="spellStart"/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>Donate</w:t>
      </w:r>
      <w:proofErr w:type="spellEnd"/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>, utilizando habilidades técnicas e conhecimento para criar e aprimorar o sistema.</w:t>
      </w:r>
    </w:p>
    <w:p w:rsidR="00242B26" w:rsidRPr="00D974E7" w:rsidRDefault="00242B26" w:rsidP="009A1121">
      <w:pPr>
        <w:pStyle w:val="PargrafodaLista"/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2B26" w:rsidRPr="00D974E7" w:rsidRDefault="00242B26" w:rsidP="009A1121">
      <w:pPr>
        <w:pStyle w:val="PargrafodaLista"/>
        <w:numPr>
          <w:ilvl w:val="0"/>
          <w:numId w:val="6"/>
        </w:numPr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Gestor de Hemocentro: Representa a </w:t>
      </w:r>
      <w:proofErr w:type="spellStart"/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>Hemominas</w:t>
      </w:r>
      <w:proofErr w:type="spellEnd"/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outras instituições similares responsáveis pela gestão do suprimento de sangue, garantindo a eficiência na coleta, processamento e distribuição das doações.</w:t>
      </w:r>
    </w:p>
    <w:p w:rsidR="00242B26" w:rsidRPr="00D974E7" w:rsidRDefault="00242B26" w:rsidP="009A1121">
      <w:pPr>
        <w:pStyle w:val="PargrafodaLista"/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2B26" w:rsidRDefault="00242B26" w:rsidP="009A1121">
      <w:pPr>
        <w:pStyle w:val="PargrafodaLista"/>
        <w:numPr>
          <w:ilvl w:val="0"/>
          <w:numId w:val="6"/>
        </w:numPr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>Profissionais de Saúde: Refere-se aos médicos, enfermeiros e equipe hospitalar que utilizam a plataforma para coordenar e realizar transfusões sanguíneas, garantindo o tratamento adequado aos pacientes.</w:t>
      </w:r>
    </w:p>
    <w:p w:rsidR="00242B26" w:rsidRPr="00D974E7" w:rsidRDefault="00242B26" w:rsidP="009A1121">
      <w:pPr>
        <w:pStyle w:val="PargrafodaLista"/>
        <w:spacing w:before="240" w:after="24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2B26" w:rsidRPr="00D974E7" w:rsidRDefault="00242B26" w:rsidP="009A1121">
      <w:pPr>
        <w:pStyle w:val="PargrafodaLista"/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2B26" w:rsidRPr="00826B8D" w:rsidRDefault="00242B26" w:rsidP="009A1121">
      <w:pPr>
        <w:pStyle w:val="PargrafodaLista"/>
        <w:numPr>
          <w:ilvl w:val="0"/>
          <w:numId w:val="6"/>
        </w:numPr>
        <w:spacing w:beforeLines="240" w:before="576" w:afterLines="240" w:after="576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6B8D">
        <w:rPr>
          <w:rFonts w:ascii="Times New Roman" w:hAnsi="Times New Roman" w:cs="Times New Roman"/>
          <w:color w:val="000000" w:themeColor="text1"/>
          <w:sz w:val="24"/>
          <w:szCs w:val="24"/>
        </w:rPr>
        <w:t>Mídia e Comunicação: São os veículos de comunicação que auxiliam na divulgação do projeto, promovendo a conscientização sobre a importância da doação de sangue e incentivando a participação da comunidade.</w:t>
      </w:r>
    </w:p>
    <w:p w:rsidR="000D7CD1" w:rsidRDefault="000D7CD1" w:rsidP="00242B26">
      <w:pPr>
        <w:pStyle w:val="Ttulo2"/>
        <w:numPr>
          <w:ilvl w:val="0"/>
          <w:numId w:val="0"/>
        </w:numPr>
        <w:rPr>
          <w:b w:val="0"/>
          <w:i/>
        </w:rPr>
      </w:pPr>
    </w:p>
    <w:p w:rsidR="00242B26" w:rsidRPr="00242B26" w:rsidRDefault="00242B26" w:rsidP="00242B26"/>
    <w:p w:rsidR="00242B26" w:rsidRPr="00242B26" w:rsidRDefault="00242B26" w:rsidP="00242B26"/>
    <w:p w:rsidR="00242B26" w:rsidRDefault="00E96407" w:rsidP="00242B26">
      <w:pPr>
        <w:pStyle w:val="Ttulo2"/>
      </w:pPr>
      <w:r w:rsidRPr="00D14199">
        <w:lastRenderedPageBreak/>
        <w:t xml:space="preserve">Escopo do </w:t>
      </w:r>
      <w:r w:rsidR="006A7E89" w:rsidRPr="00D14199">
        <w:t>Produto</w:t>
      </w:r>
      <w:r w:rsidR="009746C4" w:rsidRPr="00D14199">
        <w:t xml:space="preserve"> </w:t>
      </w:r>
    </w:p>
    <w:p w:rsidR="00242B26" w:rsidRDefault="00242B26" w:rsidP="00242B26">
      <w:pPr>
        <w:pStyle w:val="Ttulo2"/>
        <w:numPr>
          <w:ilvl w:val="0"/>
          <w:numId w:val="0"/>
        </w:numPr>
        <w:spacing w:beforeLines="240" w:before="576" w:afterLines="240" w:after="576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 w:rsidRPr="005E236E"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O produto será uma plataforma online chamada </w:t>
      </w:r>
      <w:proofErr w:type="spellStart"/>
      <w:r w:rsidRPr="005E236E">
        <w:rPr>
          <w:rFonts w:ascii="Times New Roman" w:hAnsi="Times New Roman" w:cs="Times New Roman"/>
          <w:b w:val="0"/>
          <w:bCs w:val="0"/>
          <w:color w:val="auto"/>
          <w:szCs w:val="24"/>
        </w:rPr>
        <w:t>Donate</w:t>
      </w:r>
      <w:proofErr w:type="spellEnd"/>
      <w:r w:rsidRPr="005E236E">
        <w:rPr>
          <w:rFonts w:ascii="Times New Roman" w:hAnsi="Times New Roman" w:cs="Times New Roman"/>
          <w:b w:val="0"/>
          <w:bCs w:val="0"/>
          <w:color w:val="auto"/>
          <w:szCs w:val="24"/>
        </w:rPr>
        <w:t>, cujo objetivo é facilitar a doação de sangue. Os usuários poderão se cadastrar como doadores voluntários ou</w:t>
      </w:r>
      <w:r>
        <w:rPr>
          <w:rFonts w:ascii="Times New Roman" w:hAnsi="Times New Roman" w:cs="Times New Roman"/>
          <w:b w:val="0"/>
          <w:bCs w:val="0"/>
          <w:color w:val="auto"/>
          <w:szCs w:val="24"/>
        </w:rPr>
        <w:t>/e</w:t>
      </w:r>
      <w:r w:rsidRPr="005E236E"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 pacientes receptores. Os doadores serão emparelhados com receptores compatíveis com base em critérios como tipo sanguíneo e localização, e a plataforma permitirá que eles se comuniquem diretamente para organizar as doações. Os doadores regulares serão reconhecidos e incentivados, e informações sobre o processo de doação de sangue serão fornecidas de maneira clara e fácil de entender.</w:t>
      </w:r>
    </w:p>
    <w:p w:rsidR="00242B26" w:rsidRPr="00013E00" w:rsidRDefault="00242B26" w:rsidP="00242B26">
      <w:pPr>
        <w:pStyle w:val="Ttulo2"/>
        <w:numPr>
          <w:ilvl w:val="0"/>
          <w:numId w:val="7"/>
        </w:numPr>
        <w:spacing w:beforeLines="240" w:before="576" w:afterLines="240" w:after="576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>Cadastro de Usuários:</w:t>
      </w:r>
      <w:r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>Permite que as pessoas se inscrevam na plataforma como doadores ou receptores de sangue, fornecendo informações básicas como nome, idade e tipo sanguíneo.</w:t>
      </w:r>
    </w:p>
    <w:p w:rsidR="00242B26" w:rsidRPr="00013E00" w:rsidRDefault="00242B26" w:rsidP="00242B26">
      <w:pPr>
        <w:pStyle w:val="Ttulo2"/>
        <w:numPr>
          <w:ilvl w:val="0"/>
          <w:numId w:val="7"/>
        </w:numPr>
        <w:spacing w:beforeLines="240" w:before="576" w:afterLines="240" w:after="576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>Busca e Emparelhamento: Permite que os receptores de sangue encontrem doadores compatíveis com base em critérios como tipo sanguíneo e localização.</w:t>
      </w:r>
    </w:p>
    <w:p w:rsidR="00242B26" w:rsidRPr="00013E00" w:rsidRDefault="00242B26" w:rsidP="00242B26">
      <w:pPr>
        <w:pStyle w:val="Ttulo2"/>
        <w:numPr>
          <w:ilvl w:val="0"/>
          <w:numId w:val="7"/>
        </w:numPr>
        <w:spacing w:beforeLines="240" w:before="576" w:afterLines="240" w:after="576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>Comunicação Direta:</w:t>
      </w:r>
      <w:r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>Facilita a comunicação entre doadores e receptores, permitindo que eles troquem mensagens em tempo real para organizar doações e esclarecer dúvidas.</w:t>
      </w:r>
    </w:p>
    <w:p w:rsidR="00242B26" w:rsidRDefault="00242B26" w:rsidP="00242B26">
      <w:pPr>
        <w:pStyle w:val="Ttulo2"/>
        <w:numPr>
          <w:ilvl w:val="0"/>
          <w:numId w:val="7"/>
        </w:numPr>
        <w:spacing w:beforeLines="240" w:before="576" w:afterLines="240" w:after="576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Reconhecimento de </w:t>
      </w:r>
      <w:r>
        <w:rPr>
          <w:rFonts w:ascii="Times New Roman" w:hAnsi="Times New Roman" w:cs="Times New Roman"/>
          <w:b w:val="0"/>
          <w:bCs w:val="0"/>
          <w:color w:val="auto"/>
          <w:szCs w:val="24"/>
        </w:rPr>
        <w:t>Usuário</w:t>
      </w: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>:</w:t>
      </w:r>
      <w:r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Reconhece e incentiva os </w:t>
      </w:r>
      <w:r>
        <w:rPr>
          <w:rFonts w:ascii="Times New Roman" w:hAnsi="Times New Roman" w:cs="Times New Roman"/>
          <w:b w:val="0"/>
          <w:bCs w:val="0"/>
          <w:color w:val="auto"/>
          <w:szCs w:val="24"/>
        </w:rPr>
        <w:t>usuários</w:t>
      </w: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 regulares, fornecendo reconhecimento e talvez recompensas para aqueles que contribuem consistentemente.</w:t>
      </w:r>
    </w:p>
    <w:p w:rsidR="00242B26" w:rsidRPr="00836726" w:rsidRDefault="00242B26" w:rsidP="00242B26">
      <w:pPr>
        <w:spacing w:beforeLines="240" w:before="576" w:afterLines="240" w:after="576" w:line="360" w:lineRule="auto"/>
        <w:jc w:val="both"/>
      </w:pPr>
    </w:p>
    <w:p w:rsidR="00242B26" w:rsidRDefault="00242B26" w:rsidP="00242B26">
      <w:pPr>
        <w:pStyle w:val="Ttulo2"/>
        <w:numPr>
          <w:ilvl w:val="0"/>
          <w:numId w:val="7"/>
        </w:numPr>
        <w:spacing w:beforeLines="240" w:before="576" w:afterLines="240" w:after="576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Cs w:val="24"/>
        </w:rPr>
        <w:lastRenderedPageBreak/>
        <w:t xml:space="preserve">Informações sobre Doação: </w:t>
      </w:r>
      <w:r w:rsidRPr="00013E00">
        <w:rPr>
          <w:rFonts w:ascii="Times New Roman" w:hAnsi="Times New Roman" w:cs="Times New Roman"/>
          <w:b w:val="0"/>
          <w:bCs w:val="0"/>
          <w:color w:val="auto"/>
          <w:szCs w:val="24"/>
        </w:rPr>
        <w:t>Fornecerá informações claras sobre o processo de doação de sangue, educando os usuários sobre a importância da doação e fornecendo orientações simples sobre como proceder.</w:t>
      </w:r>
    </w:p>
    <w:p w:rsidR="006E5425" w:rsidRPr="00FE529F" w:rsidRDefault="00242B26" w:rsidP="00FE529F">
      <w:pPr>
        <w:pStyle w:val="Ttulo2"/>
        <w:numPr>
          <w:ilvl w:val="0"/>
          <w:numId w:val="7"/>
        </w:numPr>
        <w:spacing w:beforeLines="240" w:before="576" w:afterLines="240" w:after="576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Cs w:val="24"/>
        </w:rPr>
      </w:pPr>
      <w:proofErr w:type="spellStart"/>
      <w:proofErr w:type="gramStart"/>
      <w:r w:rsidRPr="003D3A77">
        <w:rPr>
          <w:rFonts w:ascii="Times New Roman" w:hAnsi="Times New Roman" w:cs="Times New Roman"/>
          <w:b w:val="0"/>
          <w:bCs w:val="0"/>
          <w:color w:val="auto"/>
          <w:szCs w:val="24"/>
        </w:rPr>
        <w:t>Heat</w:t>
      </w:r>
      <w:r>
        <w:rPr>
          <w:rFonts w:ascii="Times New Roman" w:hAnsi="Times New Roman" w:cs="Times New Roman"/>
          <w:b w:val="0"/>
          <w:bCs w:val="0"/>
          <w:color w:val="auto"/>
          <w:szCs w:val="24"/>
        </w:rPr>
        <w:t>h</w:t>
      </w:r>
      <w:r w:rsidRPr="003D3A77">
        <w:rPr>
          <w:rFonts w:ascii="Times New Roman" w:hAnsi="Times New Roman" w:cs="Times New Roman"/>
          <w:b w:val="0"/>
          <w:bCs w:val="0"/>
          <w:color w:val="auto"/>
          <w:szCs w:val="24"/>
        </w:rPr>
        <w:t>Map</w:t>
      </w:r>
      <w:proofErr w:type="spellEnd"/>
      <w:proofErr w:type="gramEnd"/>
      <w:r w:rsidRPr="003D3A77"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Integração de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Cs w:val="24"/>
        </w:rPr>
        <w:t>Heatmap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 para identificação de l</w:t>
      </w:r>
      <w:r w:rsidRPr="003D3A77">
        <w:rPr>
          <w:rFonts w:ascii="Times New Roman" w:hAnsi="Times New Roman" w:cs="Times New Roman"/>
          <w:b w:val="0"/>
          <w:bCs w:val="0"/>
          <w:color w:val="auto"/>
          <w:szCs w:val="24"/>
        </w:rPr>
        <w:t>oca</w:t>
      </w:r>
      <w:r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is com grande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Cs w:val="24"/>
        </w:rPr>
        <w:t>g</w:t>
      </w:r>
      <w:r w:rsidRPr="003D3A77">
        <w:rPr>
          <w:rFonts w:ascii="Times New Roman" w:hAnsi="Times New Roman" w:cs="Times New Roman"/>
          <w:b w:val="0"/>
          <w:bCs w:val="0"/>
          <w:color w:val="auto"/>
          <w:szCs w:val="24"/>
        </w:rPr>
        <w:t>úmero</w:t>
      </w:r>
      <w:proofErr w:type="spellEnd"/>
      <w:r w:rsidRPr="003D3A77">
        <w:rPr>
          <w:rFonts w:ascii="Times New Roman" w:hAnsi="Times New Roman" w:cs="Times New Roman"/>
          <w:b w:val="0"/>
          <w:bCs w:val="0"/>
          <w:color w:val="auto"/>
          <w:szCs w:val="24"/>
        </w:rPr>
        <w:t xml:space="preserve"> de Doadores.</w:t>
      </w:r>
    </w:p>
    <w:p w:rsidR="00FE529F" w:rsidRDefault="006A7E89" w:rsidP="00FE529F">
      <w:pPr>
        <w:pStyle w:val="Ttulo2"/>
      </w:pPr>
      <w:r>
        <w:t>Entregas</w:t>
      </w:r>
    </w:p>
    <w:p w:rsidR="00FE529F" w:rsidRDefault="00FE529F" w:rsidP="00FE529F"/>
    <w:tbl>
      <w:tblPr>
        <w:tblW w:w="5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3827"/>
      </w:tblGrid>
      <w:tr w:rsidR="00FE529F" w:rsidRPr="00401048" w:rsidTr="003C5301">
        <w:tc>
          <w:tcPr>
            <w:tcW w:w="1526" w:type="dxa"/>
          </w:tcPr>
          <w:p w:rsidR="00FE529F" w:rsidRPr="00401048" w:rsidRDefault="00FE529F" w:rsidP="003C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420418368"/>
            <w:r w:rsidRPr="00401048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bookmarkEnd w:id="0"/>
          </w:p>
        </w:tc>
        <w:tc>
          <w:tcPr>
            <w:tcW w:w="3827" w:type="dxa"/>
          </w:tcPr>
          <w:p w:rsidR="00FE529F" w:rsidRPr="00401048" w:rsidRDefault="00FE529F" w:rsidP="003C5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prevista</w:t>
            </w:r>
          </w:p>
        </w:tc>
      </w:tr>
      <w:tr w:rsidR="00FE529F" w:rsidRPr="00401048" w:rsidTr="003C5301">
        <w:tc>
          <w:tcPr>
            <w:tcW w:w="1526" w:type="dxa"/>
          </w:tcPr>
          <w:p w:rsidR="00FE529F" w:rsidRPr="00401048" w:rsidRDefault="00FE529F" w:rsidP="003C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1ª.</w:t>
            </w:r>
          </w:p>
        </w:tc>
        <w:tc>
          <w:tcPr>
            <w:tcW w:w="3827" w:type="dxa"/>
          </w:tcPr>
          <w:p w:rsidR="00FE529F" w:rsidRPr="0075718E" w:rsidRDefault="00FE529F" w:rsidP="003C5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15/04/2023</w:t>
            </w:r>
          </w:p>
        </w:tc>
      </w:tr>
      <w:tr w:rsidR="00FE529F" w:rsidRPr="00401048" w:rsidTr="003C5301">
        <w:tc>
          <w:tcPr>
            <w:tcW w:w="1526" w:type="dxa"/>
          </w:tcPr>
          <w:p w:rsidR="00FE529F" w:rsidRPr="00401048" w:rsidRDefault="00FE529F" w:rsidP="003C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2ª.</w:t>
            </w:r>
          </w:p>
        </w:tc>
        <w:tc>
          <w:tcPr>
            <w:tcW w:w="3827" w:type="dxa"/>
          </w:tcPr>
          <w:p w:rsidR="00FE529F" w:rsidRPr="0075718E" w:rsidRDefault="00FE529F" w:rsidP="003C5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20/06/2023</w:t>
            </w:r>
          </w:p>
        </w:tc>
      </w:tr>
      <w:tr w:rsidR="00FE529F" w:rsidRPr="00401048" w:rsidTr="003C5301">
        <w:tc>
          <w:tcPr>
            <w:tcW w:w="1526" w:type="dxa"/>
          </w:tcPr>
          <w:p w:rsidR="00FE529F" w:rsidRDefault="00FE529F" w:rsidP="003C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3ª.</w:t>
            </w:r>
          </w:p>
        </w:tc>
        <w:tc>
          <w:tcPr>
            <w:tcW w:w="3827" w:type="dxa"/>
          </w:tcPr>
          <w:p w:rsidR="00FE529F" w:rsidRPr="00E05689" w:rsidRDefault="00FE529F" w:rsidP="003C5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16/09/2023</w:t>
            </w:r>
          </w:p>
        </w:tc>
      </w:tr>
      <w:tr w:rsidR="00FE529F" w:rsidRPr="00401048" w:rsidTr="003C5301">
        <w:tc>
          <w:tcPr>
            <w:tcW w:w="1526" w:type="dxa"/>
          </w:tcPr>
          <w:p w:rsidR="00FE529F" w:rsidRDefault="00FE529F" w:rsidP="003C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4ª. </w:t>
            </w:r>
          </w:p>
        </w:tc>
        <w:tc>
          <w:tcPr>
            <w:tcW w:w="3827" w:type="dxa"/>
          </w:tcPr>
          <w:p w:rsidR="00FE529F" w:rsidRPr="00E05689" w:rsidRDefault="00FE529F" w:rsidP="003C5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18/11/2023</w:t>
            </w:r>
          </w:p>
        </w:tc>
      </w:tr>
    </w:tbl>
    <w:p w:rsidR="00FE529F" w:rsidRPr="00FE529F" w:rsidRDefault="00FE529F" w:rsidP="00FE529F"/>
    <w:p w:rsidR="005A54AF" w:rsidRDefault="004944A7" w:rsidP="00D14199">
      <w:pPr>
        <w:pStyle w:val="Ttulo2"/>
      </w:pPr>
      <w:r w:rsidRPr="00D14199">
        <w:t xml:space="preserve">Não </w:t>
      </w:r>
      <w:r w:rsidR="00E96407" w:rsidRPr="00D14199">
        <w:t>escopo</w:t>
      </w:r>
      <w:r w:rsidR="002107AE" w:rsidRPr="00D14199">
        <w:t xml:space="preserve"> </w:t>
      </w:r>
    </w:p>
    <w:p w:rsidR="00FE529F" w:rsidRDefault="00FE529F" w:rsidP="00FE529F"/>
    <w:p w:rsidR="00FE529F" w:rsidRDefault="00FE529F" w:rsidP="00FE529F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E529F">
        <w:rPr>
          <w:rFonts w:ascii="Times New Roman" w:hAnsi="Times New Roman" w:cs="Times New Roman"/>
          <w:color w:val="auto"/>
          <w:sz w:val="24"/>
          <w:szCs w:val="24"/>
        </w:rPr>
        <w:t xml:space="preserve">Financiamento de Despesas Médicas: O projeto </w:t>
      </w:r>
      <w:proofErr w:type="spellStart"/>
      <w:r w:rsidRPr="00FE529F">
        <w:rPr>
          <w:rFonts w:ascii="Times New Roman" w:hAnsi="Times New Roman" w:cs="Times New Roman"/>
          <w:color w:val="auto"/>
          <w:sz w:val="24"/>
          <w:szCs w:val="24"/>
        </w:rPr>
        <w:t>Donate</w:t>
      </w:r>
      <w:proofErr w:type="spellEnd"/>
      <w:r w:rsidRPr="00FE529F">
        <w:rPr>
          <w:rFonts w:ascii="Times New Roman" w:hAnsi="Times New Roman" w:cs="Times New Roman"/>
          <w:color w:val="auto"/>
          <w:sz w:val="24"/>
          <w:szCs w:val="24"/>
        </w:rPr>
        <w:t xml:space="preserve"> não inclui a captação de recursos financeiros para cobrir custos médicos, nem oferecemos compensação monetária aos doadores de sangue.</w:t>
      </w:r>
    </w:p>
    <w:p w:rsidR="00FE529F" w:rsidRPr="00FE529F" w:rsidRDefault="00FE529F" w:rsidP="00FE529F">
      <w:pPr>
        <w:pStyle w:val="PargrafodaLista"/>
        <w:spacing w:before="24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529F" w:rsidRDefault="00FE529F" w:rsidP="00FE529F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E529F">
        <w:rPr>
          <w:rFonts w:ascii="Times New Roman" w:hAnsi="Times New Roman" w:cs="Times New Roman"/>
          <w:color w:val="auto"/>
          <w:sz w:val="24"/>
          <w:szCs w:val="24"/>
        </w:rPr>
        <w:t xml:space="preserve">Serviços Médicos Diretos: A </w:t>
      </w:r>
      <w:proofErr w:type="spellStart"/>
      <w:r w:rsidRPr="00FE529F">
        <w:rPr>
          <w:rFonts w:ascii="Times New Roman" w:hAnsi="Times New Roman" w:cs="Times New Roman"/>
          <w:color w:val="auto"/>
          <w:sz w:val="24"/>
          <w:szCs w:val="24"/>
        </w:rPr>
        <w:t>Donate</w:t>
      </w:r>
      <w:proofErr w:type="spellEnd"/>
      <w:r w:rsidRPr="00FE529F">
        <w:rPr>
          <w:rFonts w:ascii="Times New Roman" w:hAnsi="Times New Roman" w:cs="Times New Roman"/>
          <w:color w:val="auto"/>
          <w:sz w:val="24"/>
          <w:szCs w:val="24"/>
        </w:rPr>
        <w:t xml:space="preserve"> não oferece atendimento médico direto, como consultas, exames de saúde ou tratamentos médicos. A plataforma é exclusivamente voltada para facilitar a doação e transfusão de sangue.</w:t>
      </w:r>
    </w:p>
    <w:p w:rsidR="00FE529F" w:rsidRPr="00FE529F" w:rsidRDefault="00FE529F" w:rsidP="00FE529F">
      <w:pPr>
        <w:pStyle w:val="PargrafodaLista"/>
        <w:rPr>
          <w:rFonts w:ascii="Times New Roman" w:hAnsi="Times New Roman" w:cs="Times New Roman"/>
          <w:color w:val="auto"/>
          <w:sz w:val="24"/>
          <w:szCs w:val="24"/>
        </w:rPr>
      </w:pPr>
    </w:p>
    <w:p w:rsidR="00FE529F" w:rsidRPr="00FE529F" w:rsidRDefault="00FE529F" w:rsidP="00FE529F">
      <w:pPr>
        <w:pStyle w:val="PargrafodaLista"/>
        <w:spacing w:before="24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E529F" w:rsidRPr="00FE529F" w:rsidRDefault="00FE529F" w:rsidP="00FE529F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E529F">
        <w:rPr>
          <w:rFonts w:ascii="Times New Roman" w:hAnsi="Times New Roman" w:cs="Times New Roman"/>
          <w:color w:val="auto"/>
          <w:sz w:val="24"/>
          <w:szCs w:val="24"/>
        </w:rPr>
        <w:t xml:space="preserve">Distribuição Física de Sangue: A </w:t>
      </w:r>
      <w:proofErr w:type="spellStart"/>
      <w:r w:rsidRPr="00FE529F">
        <w:rPr>
          <w:rFonts w:ascii="Times New Roman" w:hAnsi="Times New Roman" w:cs="Times New Roman"/>
          <w:color w:val="auto"/>
          <w:sz w:val="24"/>
          <w:szCs w:val="24"/>
        </w:rPr>
        <w:t>Donate</w:t>
      </w:r>
      <w:proofErr w:type="spellEnd"/>
      <w:r w:rsidRPr="00FE529F">
        <w:rPr>
          <w:rFonts w:ascii="Times New Roman" w:hAnsi="Times New Roman" w:cs="Times New Roman"/>
          <w:color w:val="auto"/>
          <w:sz w:val="24"/>
          <w:szCs w:val="24"/>
        </w:rPr>
        <w:t xml:space="preserve"> não se envolve na distribuição física de sangue. A responsabilidade pelo transporte e armazenamento das unidades de sangue doado é atribuída a instituições especializadas, como a </w:t>
      </w:r>
      <w:proofErr w:type="spellStart"/>
      <w:r w:rsidRPr="00FE529F">
        <w:rPr>
          <w:rFonts w:ascii="Times New Roman" w:hAnsi="Times New Roman" w:cs="Times New Roman"/>
          <w:color w:val="auto"/>
          <w:sz w:val="24"/>
          <w:szCs w:val="24"/>
        </w:rPr>
        <w:t>Hemominas</w:t>
      </w:r>
      <w:proofErr w:type="spellEnd"/>
      <w:r w:rsidRPr="00FE529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E529F" w:rsidRPr="00FE529F" w:rsidRDefault="00FE529F" w:rsidP="00FE529F">
      <w:pPr>
        <w:spacing w:before="24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E9257A" w:rsidRPr="00FE529F" w:rsidRDefault="00FE529F" w:rsidP="00FE529F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E52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Desenvolvimento de Hardware: A </w:t>
      </w:r>
      <w:proofErr w:type="spellStart"/>
      <w:r w:rsidRPr="00FE529F">
        <w:rPr>
          <w:rFonts w:ascii="Times New Roman" w:hAnsi="Times New Roman" w:cs="Times New Roman"/>
          <w:color w:val="auto"/>
          <w:sz w:val="24"/>
          <w:szCs w:val="24"/>
        </w:rPr>
        <w:t>Donate</w:t>
      </w:r>
      <w:proofErr w:type="spellEnd"/>
      <w:r w:rsidRPr="00FE529F">
        <w:rPr>
          <w:rFonts w:ascii="Times New Roman" w:hAnsi="Times New Roman" w:cs="Times New Roman"/>
          <w:color w:val="auto"/>
          <w:sz w:val="24"/>
          <w:szCs w:val="24"/>
        </w:rPr>
        <w:t xml:space="preserve"> não desenvolve ou fornece dispositivos físicos, como equipamentos médicos para coleta de sangue. A plataforma é estritamente baseada em software, acessível online por meio de dispositivos digitais.</w:t>
      </w:r>
    </w:p>
    <w:p w:rsidR="00FE529F" w:rsidRDefault="00596364" w:rsidP="00FE529F">
      <w:pPr>
        <w:pStyle w:val="Ttulo2"/>
      </w:pPr>
      <w:r>
        <w:t>Considerações Finais</w:t>
      </w:r>
    </w:p>
    <w:p w:rsidR="005E31E9" w:rsidRPr="005E31E9" w:rsidRDefault="00FE529F" w:rsidP="005E31E9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>Donate</w:t>
      </w:r>
      <w:proofErr w:type="spellEnd"/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concentra seus esforços na promoção da doação de sangue e na facilitação do processo de doação e transfusão, visando garantir um suprimento adequado de sangue para atender às necessidades dos pacientes.</w:t>
      </w:r>
    </w:p>
    <w:p w:rsidR="00FE529F" w:rsidRPr="005E31E9" w:rsidRDefault="00FE529F" w:rsidP="005E31E9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>É importante ressaltar que o projeto não contempla a captação de recursos financeiros para cobrir despesas médicas ou oferecer compensação monetária aos doadores de sangue, mantendo-se alinhado com princípios éticos e regulamentações pertinentes.</w:t>
      </w:r>
    </w:p>
    <w:p w:rsidR="00FE529F" w:rsidRPr="005E31E9" w:rsidRDefault="00FE529F" w:rsidP="005E31E9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>Donate</w:t>
      </w:r>
      <w:proofErr w:type="spellEnd"/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trabalha em colaboração com instituição </w:t>
      </w:r>
      <w:proofErr w:type="spellStart"/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>Hemominas</w:t>
      </w:r>
      <w:proofErr w:type="spellEnd"/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>, para garantir a distribuição adequada e segura das doações de sangue, bem como o cumprimento das normas e regulamentos de saúde.</w:t>
      </w:r>
    </w:p>
    <w:p w:rsidR="00FE529F" w:rsidRPr="005E31E9" w:rsidRDefault="00FE529F" w:rsidP="005E31E9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>Ao promover uma cultura de doação de sangue engajada e consciente, o projeto contribui para a saúde e bem-estar da comunidade, salvando vidas e fortalecendo os laços de solidariedade.</w:t>
      </w:r>
      <w:bookmarkStart w:id="1" w:name="_GoBack"/>
      <w:bookmarkEnd w:id="1"/>
    </w:p>
    <w:p w:rsidR="00FE529F" w:rsidRPr="005E31E9" w:rsidRDefault="00FE529F" w:rsidP="005E31E9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>Valoriza-se o papel fundamental dos doadores voluntários de sangue, reconhecendo sua generosidade e compromisso em salvar vidas sem esperar compensações financeiras.</w:t>
      </w:r>
    </w:p>
    <w:p w:rsidR="00131A6D" w:rsidRPr="005E31E9" w:rsidRDefault="00FE529F" w:rsidP="005E31E9">
      <w:pPr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Essas considerações finais refletem o compromisso do projeto </w:t>
      </w:r>
      <w:proofErr w:type="spellStart"/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>Donate</w:t>
      </w:r>
      <w:proofErr w:type="spellEnd"/>
      <w:r w:rsidRPr="005E3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a saúde pública, a ética na doação de sangue e o engajamento da comunidade em uma causa nobre e vital.</w:t>
      </w:r>
    </w:p>
    <w:p w:rsidR="006E5425" w:rsidRPr="002C5A42" w:rsidRDefault="00E96407">
      <w:pPr>
        <w:pStyle w:val="Ttulo1"/>
      </w:pPr>
      <w:r w:rsidRPr="002C5A42">
        <w:t>Aprovação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 xml:space="preserve">Aprovamos o projeto como descrito acima e autorizamos </w:t>
      </w:r>
      <w:r w:rsidR="003C782F">
        <w:rPr>
          <w:sz w:val="24"/>
          <w:szCs w:val="24"/>
        </w:rPr>
        <w:t>o</w:t>
      </w:r>
      <w:r w:rsidRPr="00ED1517">
        <w:rPr>
          <w:sz w:val="24"/>
          <w:szCs w:val="24"/>
        </w:rPr>
        <w:t xml:space="preserve"> </w:t>
      </w:r>
      <w:r w:rsidR="003C782F">
        <w:rPr>
          <w:sz w:val="24"/>
          <w:szCs w:val="24"/>
        </w:rPr>
        <w:t xml:space="preserve">time </w:t>
      </w:r>
      <w:r w:rsidRPr="00ED1517">
        <w:rPr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82"/>
        <w:gridCol w:w="3583"/>
        <w:gridCol w:w="2150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2C5A42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D5" w:rsidRDefault="000A52D5">
      <w:pPr>
        <w:spacing w:after="0" w:line="240" w:lineRule="auto"/>
      </w:pPr>
      <w:r>
        <w:separator/>
      </w:r>
    </w:p>
  </w:endnote>
  <w:endnote w:type="continuationSeparator" w:id="0">
    <w:p w:rsidR="000A52D5" w:rsidRDefault="000A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D5" w:rsidRDefault="000A52D5">
      <w:pPr>
        <w:spacing w:after="0" w:line="240" w:lineRule="auto"/>
      </w:pPr>
      <w:r>
        <w:separator/>
      </w:r>
    </w:p>
  </w:footnote>
  <w:footnote w:type="continuationSeparator" w:id="0">
    <w:p w:rsidR="000A52D5" w:rsidRDefault="000A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E31E9"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E31E9"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8D44CC"/>
    <w:multiLevelType w:val="hybridMultilevel"/>
    <w:tmpl w:val="EE2A4E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95181"/>
    <w:multiLevelType w:val="hybridMultilevel"/>
    <w:tmpl w:val="163088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A13B5"/>
    <w:multiLevelType w:val="hybridMultilevel"/>
    <w:tmpl w:val="76A052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73786"/>
    <w:multiLevelType w:val="hybridMultilevel"/>
    <w:tmpl w:val="A8822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A52D5"/>
    <w:rsid w:val="000B49E3"/>
    <w:rsid w:val="000D7CD1"/>
    <w:rsid w:val="000F4E7D"/>
    <w:rsid w:val="001212A5"/>
    <w:rsid w:val="00131A6D"/>
    <w:rsid w:val="0015297D"/>
    <w:rsid w:val="00153956"/>
    <w:rsid w:val="00173D71"/>
    <w:rsid w:val="00184CD2"/>
    <w:rsid w:val="001C4A0C"/>
    <w:rsid w:val="001D1EF4"/>
    <w:rsid w:val="00202648"/>
    <w:rsid w:val="00205524"/>
    <w:rsid w:val="00206EA2"/>
    <w:rsid w:val="002107AE"/>
    <w:rsid w:val="00217B09"/>
    <w:rsid w:val="00242B26"/>
    <w:rsid w:val="00266238"/>
    <w:rsid w:val="00274FCA"/>
    <w:rsid w:val="002B48F2"/>
    <w:rsid w:val="002C015C"/>
    <w:rsid w:val="002C5A42"/>
    <w:rsid w:val="002D2D41"/>
    <w:rsid w:val="002F5967"/>
    <w:rsid w:val="00312013"/>
    <w:rsid w:val="003155BD"/>
    <w:rsid w:val="00320D6D"/>
    <w:rsid w:val="00327BEF"/>
    <w:rsid w:val="00337DED"/>
    <w:rsid w:val="003514DE"/>
    <w:rsid w:val="00355281"/>
    <w:rsid w:val="00373656"/>
    <w:rsid w:val="0037771C"/>
    <w:rsid w:val="00377D7E"/>
    <w:rsid w:val="003B7391"/>
    <w:rsid w:val="003C782F"/>
    <w:rsid w:val="003D4812"/>
    <w:rsid w:val="003D71CF"/>
    <w:rsid w:val="004017C1"/>
    <w:rsid w:val="00415FCC"/>
    <w:rsid w:val="00417848"/>
    <w:rsid w:val="00437D75"/>
    <w:rsid w:val="00441B8C"/>
    <w:rsid w:val="00475E52"/>
    <w:rsid w:val="004944A7"/>
    <w:rsid w:val="004A0F92"/>
    <w:rsid w:val="004A3274"/>
    <w:rsid w:val="004B5D96"/>
    <w:rsid w:val="004E0377"/>
    <w:rsid w:val="004E5880"/>
    <w:rsid w:val="005064C8"/>
    <w:rsid w:val="005072D0"/>
    <w:rsid w:val="00514CA3"/>
    <w:rsid w:val="00515972"/>
    <w:rsid w:val="00523C36"/>
    <w:rsid w:val="005433A0"/>
    <w:rsid w:val="0056417C"/>
    <w:rsid w:val="00596364"/>
    <w:rsid w:val="005A54AF"/>
    <w:rsid w:val="005B6CBB"/>
    <w:rsid w:val="005D1F14"/>
    <w:rsid w:val="005D6C98"/>
    <w:rsid w:val="005E31E9"/>
    <w:rsid w:val="0061049E"/>
    <w:rsid w:val="00632D4F"/>
    <w:rsid w:val="00643F43"/>
    <w:rsid w:val="00662B82"/>
    <w:rsid w:val="0066776A"/>
    <w:rsid w:val="00681FFD"/>
    <w:rsid w:val="00682E75"/>
    <w:rsid w:val="006961A9"/>
    <w:rsid w:val="006A1121"/>
    <w:rsid w:val="006A7E89"/>
    <w:rsid w:val="006C3AB3"/>
    <w:rsid w:val="006C4848"/>
    <w:rsid w:val="006D36FD"/>
    <w:rsid w:val="006E0AA2"/>
    <w:rsid w:val="006E5425"/>
    <w:rsid w:val="007100AD"/>
    <w:rsid w:val="00713EC5"/>
    <w:rsid w:val="007245B4"/>
    <w:rsid w:val="00792FBC"/>
    <w:rsid w:val="00795012"/>
    <w:rsid w:val="007C0D22"/>
    <w:rsid w:val="007C5632"/>
    <w:rsid w:val="007E6581"/>
    <w:rsid w:val="007F4993"/>
    <w:rsid w:val="00802354"/>
    <w:rsid w:val="00814CED"/>
    <w:rsid w:val="00815846"/>
    <w:rsid w:val="00826E43"/>
    <w:rsid w:val="00854D6B"/>
    <w:rsid w:val="00870880"/>
    <w:rsid w:val="00892DFC"/>
    <w:rsid w:val="008A4F65"/>
    <w:rsid w:val="008B40AD"/>
    <w:rsid w:val="008B4C4D"/>
    <w:rsid w:val="008C36A2"/>
    <w:rsid w:val="008D087E"/>
    <w:rsid w:val="008D28A4"/>
    <w:rsid w:val="00910552"/>
    <w:rsid w:val="00922F2A"/>
    <w:rsid w:val="00924C48"/>
    <w:rsid w:val="00957380"/>
    <w:rsid w:val="009746C4"/>
    <w:rsid w:val="009774CD"/>
    <w:rsid w:val="00993C21"/>
    <w:rsid w:val="00994769"/>
    <w:rsid w:val="0099565F"/>
    <w:rsid w:val="009A1121"/>
    <w:rsid w:val="009E27BD"/>
    <w:rsid w:val="00A04870"/>
    <w:rsid w:val="00A42468"/>
    <w:rsid w:val="00A75408"/>
    <w:rsid w:val="00A81859"/>
    <w:rsid w:val="00A930C5"/>
    <w:rsid w:val="00AA38BC"/>
    <w:rsid w:val="00AF57A3"/>
    <w:rsid w:val="00B52A24"/>
    <w:rsid w:val="00B62BF0"/>
    <w:rsid w:val="00B71BF8"/>
    <w:rsid w:val="00B915D0"/>
    <w:rsid w:val="00BB4771"/>
    <w:rsid w:val="00BC5630"/>
    <w:rsid w:val="00BC74DA"/>
    <w:rsid w:val="00BE19D4"/>
    <w:rsid w:val="00C04900"/>
    <w:rsid w:val="00C17C9E"/>
    <w:rsid w:val="00C61465"/>
    <w:rsid w:val="00CD0DDD"/>
    <w:rsid w:val="00CE559B"/>
    <w:rsid w:val="00D14199"/>
    <w:rsid w:val="00D15DA4"/>
    <w:rsid w:val="00D2489D"/>
    <w:rsid w:val="00D52A7B"/>
    <w:rsid w:val="00D938EB"/>
    <w:rsid w:val="00D9643D"/>
    <w:rsid w:val="00DC370D"/>
    <w:rsid w:val="00DC42DA"/>
    <w:rsid w:val="00DC4F45"/>
    <w:rsid w:val="00DD1233"/>
    <w:rsid w:val="00DF2627"/>
    <w:rsid w:val="00E52D6C"/>
    <w:rsid w:val="00E9257A"/>
    <w:rsid w:val="00E96407"/>
    <w:rsid w:val="00EA7567"/>
    <w:rsid w:val="00EC7D24"/>
    <w:rsid w:val="00ED1517"/>
    <w:rsid w:val="00ED3F8B"/>
    <w:rsid w:val="00EE3A96"/>
    <w:rsid w:val="00EF0C73"/>
    <w:rsid w:val="00F10C99"/>
    <w:rsid w:val="00F1777A"/>
    <w:rsid w:val="00F87689"/>
    <w:rsid w:val="00F91922"/>
    <w:rsid w:val="00FB6DCF"/>
    <w:rsid w:val="00FD153F"/>
    <w:rsid w:val="00FD23EF"/>
    <w:rsid w:val="00FE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tabs>
        <w:tab w:val="clear" w:pos="1637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F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unhideWhenUsed/>
    <w:qFormat/>
    <w:rsid w:val="00610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tabs>
        <w:tab w:val="clear" w:pos="1637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F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unhideWhenUsed/>
    <w:qFormat/>
    <w:rsid w:val="0061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041D52"/>
    <w:rsid w:val="00175C27"/>
    <w:rsid w:val="001F69AC"/>
    <w:rsid w:val="0021106A"/>
    <w:rsid w:val="003219B4"/>
    <w:rsid w:val="003769F7"/>
    <w:rsid w:val="003C1E1D"/>
    <w:rsid w:val="004B4EBE"/>
    <w:rsid w:val="0076498E"/>
    <w:rsid w:val="007A3602"/>
    <w:rsid w:val="00851622"/>
    <w:rsid w:val="009968C7"/>
    <w:rsid w:val="00A52B08"/>
    <w:rsid w:val="00AA1887"/>
    <w:rsid w:val="00AB077F"/>
    <w:rsid w:val="00B82AC3"/>
    <w:rsid w:val="00BD3E4D"/>
    <w:rsid w:val="00C31E9B"/>
    <w:rsid w:val="00C66A44"/>
    <w:rsid w:val="00CD3729"/>
    <w:rsid w:val="00D76615"/>
    <w:rsid w:val="00E71FD9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CF08B049A35A4A528293D0425F6D4EE9">
    <w:name w:val="CF08B049A35A4A528293D0425F6D4EE9"/>
    <w:rsid w:val="00C66A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CF08B049A35A4A528293D0425F6D4EE9">
    <w:name w:val="CF08B049A35A4A528293D0425F6D4EE9"/>
    <w:rsid w:val="00C66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B7BE56-F71C-46D0-8F65-A27388C2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3</TotalTime>
  <Pages>6</Pages>
  <Words>1343</Words>
  <Characters>7258</Characters>
  <Application>Microsoft Office Word</Application>
  <DocSecurity>0</DocSecurity>
  <Lines>60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Dilton Thales</cp:lastModifiedBy>
  <cp:revision>3</cp:revision>
  <dcterms:created xsi:type="dcterms:W3CDTF">2024-04-15T02:09:00Z</dcterms:created>
  <dcterms:modified xsi:type="dcterms:W3CDTF">2024-04-15T02:11:00Z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