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01" w:rsidRDefault="00A32DC0">
      <w:pPr>
        <w:pStyle w:val="Ttulo"/>
      </w:pPr>
      <w:r>
        <w:t>Projeto Interdisciplinar 2024</w:t>
      </w:r>
    </w:p>
    <w:p w:rsidR="006F6501" w:rsidRDefault="00A32DC0">
      <w:pPr>
        <w:pStyle w:val="Ttulo"/>
      </w:pPr>
      <w:r>
        <w:t xml:space="preserve">DECLARAÇÃO DE Escopo dE projeto </w:t>
      </w:r>
    </w:p>
    <w:sdt>
      <w:sdtPr>
        <w:id w:val="216403978"/>
        <w:placeholder>
          <w:docPart w:val="E914DB9B81AE47DDB5A0D55CB0F3A877"/>
        </w:placeholder>
        <w:date w:fullDate="2024-03-18T00:00:00Z">
          <w:dateFormat w:val="dd/MM/yyyy"/>
          <w:lid w:val="pt-BR"/>
          <w:storeMappedDataAs w:val="dateTime"/>
          <w:calendar w:val="gregorian"/>
        </w:date>
      </w:sdtPr>
      <w:sdtEndPr/>
      <w:sdtContent>
        <w:p w:rsidR="006F6501" w:rsidRDefault="00A32DC0">
          <w:pPr>
            <w:pStyle w:val="Subttulo"/>
          </w:pPr>
          <w:r>
            <w:t>18/03/2024</w:t>
          </w:r>
        </w:p>
      </w:sdtContent>
    </w:sdt>
    <w:p w:rsidR="006F6501" w:rsidRDefault="00A32DC0">
      <w:pPr>
        <w:pStyle w:val="Ttulo1"/>
      </w:pPr>
      <w:r>
        <w:t xml:space="preserve">Donate </w:t>
      </w:r>
    </w:p>
    <w:p w:rsidR="006F6501" w:rsidRDefault="00A32DC0">
      <w:pPr>
        <w:pStyle w:val="Ttulo2"/>
        <w:spacing w:line="360" w:lineRule="auto"/>
      </w:pPr>
      <w:r>
        <w:t>Contextualização e Problematização</w:t>
      </w:r>
    </w:p>
    <w:p w:rsidR="006F6501" w:rsidRDefault="00A32DC0">
      <w:pPr>
        <w:spacing w:before="240" w:after="240" w:line="360" w:lineRule="auto"/>
        <w:jc w:val="both"/>
        <w:rPr>
          <w:rFonts w:ascii="Times New Roman" w:hAnsi="Times New Roman"/>
          <w:sz w:val="24"/>
          <w:szCs w:val="24"/>
        </w:rPr>
      </w:pPr>
      <w:r>
        <w:rPr>
          <w:rFonts w:ascii="Times New Roman" w:hAnsi="Times New Roman"/>
          <w:sz w:val="24"/>
          <w:szCs w:val="24"/>
        </w:rPr>
        <w:t>No Brasil, a falta de sangue para transfusões é uma realidade séria e uma necessidade crucial para salvar vidas. Apesar dos centros de coleta de sangue fazerem apelos frequentes por doações, muitas vezes enfrentam dificuldades em manter seus estoques abastecidos, resultando em pacientes que não recebem a transfusão necessária a tempo. Além disso, a falta de conscientização e participação da comunidade em relação à doação de sangue torna a escassez ainda mais grave. A falta de comunicação eficaz entre os centros de coleta de sangue, possíveis doadores, pacientes necessitados de transfusões e a comunidade em geral, aliada à baixa compreensão sobre a importância da doação de sangue e à ausência de incentivos significativos para doadores regulares, contribui diretamente para a escassez de sangue nos estoques, resultando em atrasos no atendimento de pacientes e comprometendo a eficácia das transfusões.</w:t>
      </w:r>
    </w:p>
    <w:p w:rsidR="006F6501" w:rsidRDefault="00A274CA">
      <w:pPr>
        <w:spacing w:before="240" w:after="240" w:line="360" w:lineRule="auto"/>
        <w:jc w:val="both"/>
        <w:rPr>
          <w:rFonts w:ascii="Times New Roman" w:hAnsi="Times New Roman" w:cs="Times New Roman"/>
          <w:sz w:val="24"/>
          <w:szCs w:val="24"/>
        </w:rPr>
      </w:pPr>
      <w:r w:rsidRPr="00A274CA">
        <w:rPr>
          <w:rFonts w:ascii="Times New Roman" w:hAnsi="Times New Roman"/>
          <w:sz w:val="24"/>
          <w:szCs w:val="24"/>
        </w:rPr>
        <w:t xml:space="preserve">Este projeto responde a uma demanda específica do Governo de Minas Gerais para aumentar a eficiência e eficácia na gestão do suprimento de sangue. A necessidade foi identificada devido a desafios recorrentes na coordenação entre doadores e receptores, bem como na manutenção de estoques adequados nos bancos de sangue. A implementação deste software visa modernizar e </w:t>
      </w:r>
      <w:proofErr w:type="gramStart"/>
      <w:r w:rsidRPr="00A274CA">
        <w:rPr>
          <w:rFonts w:ascii="Times New Roman" w:hAnsi="Times New Roman"/>
          <w:sz w:val="24"/>
          <w:szCs w:val="24"/>
        </w:rPr>
        <w:t>otimizar</w:t>
      </w:r>
      <w:proofErr w:type="gramEnd"/>
      <w:r w:rsidRPr="00A274CA">
        <w:rPr>
          <w:rFonts w:ascii="Times New Roman" w:hAnsi="Times New Roman"/>
          <w:sz w:val="24"/>
          <w:szCs w:val="24"/>
        </w:rPr>
        <w:t xml:space="preserve"> o processo de doação de sangue, proporcionando uma plataforma robusta que facilita a comunicação, o agendamento e a gestão de doações.</w:t>
      </w:r>
    </w:p>
    <w:p w:rsidR="006F6501" w:rsidRDefault="00A32DC0">
      <w:pPr>
        <w:pStyle w:val="Ttulo2"/>
      </w:pPr>
      <w:proofErr w:type="gramStart"/>
      <w:r>
        <w:t>Objetivo(s) Geral e Específicos</w:t>
      </w:r>
      <w:proofErr w:type="gramEnd"/>
    </w:p>
    <w:p w:rsidR="006F6501" w:rsidRDefault="006F6501"/>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O </w:t>
      </w:r>
      <w:r>
        <w:rPr>
          <w:rFonts w:ascii="Times New Roman" w:hAnsi="Times New Roman" w:cs="Times New Roman"/>
          <w:sz w:val="24"/>
          <w:szCs w:val="24"/>
        </w:rPr>
        <w:t>objetivo geral do</w:t>
      </w:r>
      <w:r>
        <w:rPr>
          <w:rFonts w:ascii="Times New Roman" w:hAnsi="Times New Roman" w:cs="Times New Roman"/>
          <w:b/>
          <w:sz w:val="24"/>
          <w:szCs w:val="24"/>
        </w:rPr>
        <w:t xml:space="preserve"> </w:t>
      </w:r>
      <w:r>
        <w:rPr>
          <w:rFonts w:ascii="Times New Roman" w:hAnsi="Times New Roman" w:cs="Times New Roman"/>
          <w:sz w:val="24"/>
          <w:szCs w:val="24"/>
        </w:rPr>
        <w:t>projeto é aumentar significativamente o número de doadores de sangue e facilitar o processo de doação e transfusão, garantindo um suprimento adequado de sangue para atender às necessidades dos pacientes.</w:t>
      </w:r>
    </w:p>
    <w:p w:rsidR="00966A1F" w:rsidRDefault="00966A1F">
      <w:pPr>
        <w:spacing w:before="240" w:after="240" w:line="360" w:lineRule="auto"/>
        <w:jc w:val="both"/>
        <w:rPr>
          <w:rFonts w:ascii="Times New Roman" w:hAnsi="Times New Roman" w:cs="Times New Roman"/>
          <w:sz w:val="24"/>
          <w:szCs w:val="24"/>
        </w:rPr>
      </w:pPr>
    </w:p>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Objetivos específicos:</w:t>
      </w:r>
    </w:p>
    <w:p w:rsidR="006F6501" w:rsidRDefault="00A32DC0">
      <w:pPr>
        <w:pStyle w:val="PargrafodaLista"/>
        <w:numPr>
          <w:ilvl w:val="0"/>
          <w:numId w:val="3"/>
        </w:num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Aumentar o número de doadores através da plataforma </w:t>
      </w:r>
      <w:proofErr w:type="spellStart"/>
      <w:r>
        <w:rPr>
          <w:rFonts w:ascii="Times New Roman" w:hAnsi="Times New Roman" w:cs="Times New Roman"/>
          <w:color w:val="000000"/>
          <w:sz w:val="24"/>
          <w:szCs w:val="24"/>
          <w14:textFill>
            <w14:solidFill>
              <w14:srgbClr w14:val="000000">
                <w14:lumMod w14:val="75000"/>
                <w14:lumOff w14:val="25000"/>
              </w14:srgbClr>
            </w14:solidFill>
          </w14:textFill>
        </w:rPr>
        <w:t>Donate</w:t>
      </w:r>
      <w:proofErr w:type="spellEnd"/>
      <w:r>
        <w:rPr>
          <w:rFonts w:ascii="Times New Roman" w:hAnsi="Times New Roman" w:cs="Times New Roman"/>
          <w:sz w:val="24"/>
          <w:szCs w:val="24"/>
        </w:rPr>
        <w:t>, pretendemos aumentar o número de pessoas que se tornam doadoras de sangue, e incentivando a comunidade a participar ativamente do processo de doação.</w:t>
      </w:r>
    </w:p>
    <w:p w:rsidR="006F6501" w:rsidRDefault="006F6501">
      <w:pPr>
        <w:pStyle w:val="PargrafodaLista"/>
        <w:spacing w:before="240" w:after="240" w:line="360" w:lineRule="auto"/>
        <w:ind w:left="360"/>
        <w:jc w:val="both"/>
        <w:rPr>
          <w:rFonts w:ascii="Times New Roman" w:hAnsi="Times New Roman" w:cs="Times New Roman"/>
          <w:sz w:val="24"/>
          <w:szCs w:val="24"/>
        </w:rPr>
      </w:pPr>
    </w:p>
    <w:p w:rsidR="006F6501" w:rsidRDefault="00A32DC0">
      <w:pPr>
        <w:pStyle w:val="PargrafodaLista"/>
        <w:numPr>
          <w:ilvl w:val="0"/>
          <w:numId w:val="3"/>
        </w:num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Facilitar a comunicação direta entre doadores de sangue e pacientes receptores, permitindo troca de mensagens em tempo real através da plataforma, possibilitando o esclarecimento de dúvidas e organização de doações.</w:t>
      </w:r>
    </w:p>
    <w:p w:rsidR="006F6501" w:rsidRDefault="006F6501">
      <w:pPr>
        <w:pStyle w:val="PargrafodaLista"/>
        <w:spacing w:before="240" w:after="240" w:line="360" w:lineRule="auto"/>
        <w:jc w:val="both"/>
        <w:rPr>
          <w:rFonts w:ascii="Times New Roman" w:hAnsi="Times New Roman" w:cs="Times New Roman"/>
          <w:sz w:val="24"/>
          <w:szCs w:val="24"/>
        </w:rPr>
      </w:pPr>
    </w:p>
    <w:p w:rsidR="006F6501" w:rsidRDefault="00A32DC0">
      <w:pPr>
        <w:pStyle w:val="PargrafodaLista"/>
        <w:numPr>
          <w:ilvl w:val="0"/>
          <w:numId w:val="3"/>
        </w:num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Promover a conscientização sobre a doação de sangue, educando a comunidade sobre a importância desse ato e fornecendo informações precisas sobre o processo de doação.</w:t>
      </w:r>
    </w:p>
    <w:p w:rsidR="006F6501" w:rsidRDefault="006F6501">
      <w:pPr>
        <w:pStyle w:val="PargrafodaLista"/>
        <w:spacing w:before="240" w:after="240" w:line="360" w:lineRule="auto"/>
        <w:jc w:val="both"/>
        <w:rPr>
          <w:rFonts w:ascii="Times New Roman" w:hAnsi="Times New Roman" w:cs="Times New Roman"/>
          <w:sz w:val="24"/>
          <w:szCs w:val="24"/>
        </w:rPr>
      </w:pPr>
    </w:p>
    <w:p w:rsidR="006F6501" w:rsidRDefault="00A32DC0">
      <w:pPr>
        <w:pStyle w:val="PargrafodaLista"/>
        <w:numPr>
          <w:ilvl w:val="0"/>
          <w:numId w:val="3"/>
        </w:num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Incentivar a doação regular, </w:t>
      </w:r>
      <w:proofErr w:type="gramStart"/>
      <w:r>
        <w:rPr>
          <w:rFonts w:ascii="Times New Roman" w:hAnsi="Times New Roman" w:cs="Times New Roman"/>
          <w:sz w:val="24"/>
          <w:szCs w:val="24"/>
        </w:rPr>
        <w:t>implementar</w:t>
      </w:r>
      <w:proofErr w:type="gramEnd"/>
      <w:r>
        <w:rPr>
          <w:rFonts w:ascii="Times New Roman" w:hAnsi="Times New Roman" w:cs="Times New Roman"/>
          <w:sz w:val="24"/>
          <w:szCs w:val="24"/>
        </w:rPr>
        <w:t xml:space="preserve"> um sistema de reconhecimento e incentivo para doadores regulares, recompensando aqueles que contribuem de forma consistente e contínua para a causa da doação de sangue.</w:t>
      </w:r>
    </w:p>
    <w:p w:rsidR="006F6501" w:rsidRDefault="006F6501">
      <w:pPr>
        <w:pStyle w:val="PargrafodaLista"/>
        <w:spacing w:before="240" w:after="240" w:line="360" w:lineRule="auto"/>
        <w:jc w:val="both"/>
        <w:rPr>
          <w:rFonts w:ascii="Times New Roman" w:hAnsi="Times New Roman" w:cs="Times New Roman"/>
          <w:sz w:val="24"/>
          <w:szCs w:val="24"/>
        </w:rPr>
      </w:pPr>
    </w:p>
    <w:p w:rsidR="006F6501" w:rsidRDefault="00A32DC0">
      <w:pPr>
        <w:pStyle w:val="PargrafodaLista"/>
        <w:numPr>
          <w:ilvl w:val="0"/>
          <w:numId w:val="3"/>
        </w:num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Garantir a eficácia das transfusões, de forma que estabeleça parcerias com instituições como o </w:t>
      </w:r>
      <w:proofErr w:type="spellStart"/>
      <w:r>
        <w:rPr>
          <w:rFonts w:ascii="Times New Roman" w:hAnsi="Times New Roman" w:cs="Times New Roman"/>
          <w:sz w:val="24"/>
          <w:szCs w:val="24"/>
        </w:rPr>
        <w:t>Hemominas</w:t>
      </w:r>
      <w:proofErr w:type="spellEnd"/>
      <w:r>
        <w:rPr>
          <w:rFonts w:ascii="Times New Roman" w:hAnsi="Times New Roman" w:cs="Times New Roman"/>
          <w:sz w:val="24"/>
          <w:szCs w:val="24"/>
        </w:rPr>
        <w:t xml:space="preserve"> para garantir que o sangue doado seja direcionado ao paciente contatado ou de emergência. </w:t>
      </w:r>
    </w:p>
    <w:p w:rsidR="006F6501" w:rsidRDefault="00A32DC0">
      <w:pPr>
        <w:pStyle w:val="Ttulo2"/>
      </w:pPr>
      <w:r>
        <w:t>Justificativa</w:t>
      </w:r>
    </w:p>
    <w:p w:rsidR="006F6501" w:rsidRDefault="006F6501"/>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sz w:val="24"/>
          <w:szCs w:val="24"/>
        </w:rPr>
        <w:t xml:space="preserve">A escassez de sangue para transfusões é um problema sério no Brasil, causando atrasos em tratamentos médicos e colocando pacientes em risco. A solução proposta, através do projeto </w:t>
      </w:r>
      <w:proofErr w:type="spellStart"/>
      <w:r>
        <w:rPr>
          <w:rFonts w:ascii="Times New Roman" w:hAnsi="Times New Roman"/>
          <w:sz w:val="24"/>
          <w:szCs w:val="24"/>
        </w:rPr>
        <w:t>Donate</w:t>
      </w:r>
      <w:proofErr w:type="spellEnd"/>
      <w:r>
        <w:rPr>
          <w:rFonts w:ascii="Times New Roman" w:hAnsi="Times New Roman"/>
          <w:sz w:val="24"/>
          <w:szCs w:val="24"/>
        </w:rPr>
        <w:t xml:space="preserve">, visa aumentar a conscientização sobre a doação de sangue, incentivar mais pessoas a doarem regularmente e facilitar a comunicação entre doadores e receptores. O </w:t>
      </w:r>
      <w:proofErr w:type="spellStart"/>
      <w:r>
        <w:rPr>
          <w:rFonts w:ascii="Times New Roman" w:hAnsi="Times New Roman"/>
          <w:sz w:val="24"/>
          <w:szCs w:val="24"/>
        </w:rPr>
        <w:t>Donate</w:t>
      </w:r>
      <w:proofErr w:type="spellEnd"/>
      <w:r>
        <w:rPr>
          <w:rFonts w:ascii="Times New Roman" w:hAnsi="Times New Roman"/>
          <w:sz w:val="24"/>
          <w:szCs w:val="24"/>
        </w:rPr>
        <w:t xml:space="preserve"> é comparável ao </w:t>
      </w:r>
      <w:proofErr w:type="spellStart"/>
      <w:r>
        <w:rPr>
          <w:rFonts w:ascii="Times New Roman" w:hAnsi="Times New Roman"/>
          <w:sz w:val="24"/>
          <w:szCs w:val="24"/>
        </w:rPr>
        <w:t>Tinder</w:t>
      </w:r>
      <w:proofErr w:type="spellEnd"/>
      <w:r>
        <w:rPr>
          <w:rFonts w:ascii="Times New Roman" w:hAnsi="Times New Roman"/>
          <w:sz w:val="24"/>
          <w:szCs w:val="24"/>
        </w:rPr>
        <w:t>, mas voltado para doadores de sangue e pacientes que precisam de transfusões, promovendo a importância da doação de sangue e reconhecendo aqueles que doam regularmente.</w:t>
      </w:r>
    </w:p>
    <w:p w:rsidR="006F6501" w:rsidRDefault="006F6501"/>
    <w:p w:rsidR="006F6501" w:rsidRDefault="00A32DC0">
      <w:pPr>
        <w:pStyle w:val="Ttulo2"/>
        <w:rPr>
          <w:i/>
        </w:rPr>
      </w:pPr>
      <w:proofErr w:type="spellStart"/>
      <w:r>
        <w:rPr>
          <w:i/>
        </w:rPr>
        <w:lastRenderedPageBreak/>
        <w:t>Stakeholders</w:t>
      </w:r>
      <w:proofErr w:type="spellEnd"/>
    </w:p>
    <w:p w:rsidR="006F6501" w:rsidRDefault="00A32DC0">
      <w:pPr>
        <w:pStyle w:val="PargrafodaLista"/>
        <w:numPr>
          <w:ilvl w:val="0"/>
          <w:numId w:val="4"/>
        </w:numPr>
        <w:spacing w:beforeLines="240" w:before="576" w:afterLines="240" w:after="576" w:line="360" w:lineRule="auto"/>
        <w:ind w:left="0"/>
        <w:jc w:val="both"/>
        <w:rPr>
          <w:rFonts w:ascii="Times New Roman" w:hAnsi="Times New Roman" w:cs="Times New Roman"/>
          <w:sz w:val="24"/>
          <w:szCs w:val="24"/>
        </w:rPr>
      </w:pPr>
      <w:r>
        <w:rPr>
          <w:rFonts w:ascii="Times New Roman" w:hAnsi="Times New Roman" w:cs="Times New Roman"/>
          <w:sz w:val="24"/>
          <w:szCs w:val="24"/>
        </w:rPr>
        <w:t>Doador Voluntário: Representa os indivíduos que se cadastram na plataforma para doar sangue regularmente, desempenhando um papel crucial na disponibilidade de sangue para transfusões.</w:t>
      </w:r>
    </w:p>
    <w:p w:rsidR="006F6501" w:rsidRDefault="006F6501">
      <w:pPr>
        <w:pStyle w:val="PargrafodaLista"/>
        <w:spacing w:beforeLines="240" w:before="576" w:afterLines="240" w:after="576" w:line="360" w:lineRule="auto"/>
        <w:ind w:left="0"/>
        <w:jc w:val="both"/>
        <w:rPr>
          <w:rFonts w:ascii="Times New Roman" w:hAnsi="Times New Roman" w:cs="Times New Roman"/>
          <w:sz w:val="24"/>
          <w:szCs w:val="24"/>
        </w:rPr>
      </w:pPr>
    </w:p>
    <w:p w:rsidR="006F6501" w:rsidRDefault="00A32DC0">
      <w:pPr>
        <w:pStyle w:val="PargrafodaLista"/>
        <w:numPr>
          <w:ilvl w:val="0"/>
          <w:numId w:val="4"/>
        </w:numPr>
        <w:spacing w:beforeLines="240" w:before="576" w:afterLines="240" w:after="576" w:line="360" w:lineRule="auto"/>
        <w:ind w:left="0"/>
        <w:jc w:val="both"/>
        <w:rPr>
          <w:rFonts w:ascii="Times New Roman" w:hAnsi="Times New Roman" w:cs="Times New Roman"/>
          <w:sz w:val="24"/>
          <w:szCs w:val="24"/>
        </w:rPr>
      </w:pPr>
      <w:r>
        <w:rPr>
          <w:rFonts w:ascii="Times New Roman" w:hAnsi="Times New Roman" w:cs="Times New Roman"/>
          <w:sz w:val="24"/>
          <w:szCs w:val="24"/>
        </w:rPr>
        <w:t>Paciente Dependente: Refere-se aos indivíduos que necessitam de transfusões sanguíneas e utilizam a plataforma para encontrar doadores compatíveis, sendo beneficiários diretos do sistema de doação de sangue.</w:t>
      </w:r>
    </w:p>
    <w:p w:rsidR="006F6501" w:rsidRDefault="006F6501">
      <w:pPr>
        <w:pStyle w:val="PargrafodaLista"/>
        <w:spacing w:beforeLines="240" w:before="576" w:afterLines="240" w:after="576" w:line="360" w:lineRule="auto"/>
        <w:ind w:left="0"/>
        <w:jc w:val="both"/>
        <w:rPr>
          <w:rFonts w:ascii="Times New Roman" w:hAnsi="Times New Roman" w:cs="Times New Roman"/>
          <w:sz w:val="24"/>
          <w:szCs w:val="24"/>
        </w:rPr>
      </w:pPr>
    </w:p>
    <w:p w:rsidR="006F6501" w:rsidRDefault="00A32DC0">
      <w:pPr>
        <w:pStyle w:val="PargrafodaLista"/>
        <w:numPr>
          <w:ilvl w:val="0"/>
          <w:numId w:val="4"/>
        </w:numPr>
        <w:spacing w:beforeLines="240" w:before="576" w:afterLines="240" w:after="576"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Equipe de Desenvolvimento de Software: São os profissionais responsáveis pelo planejamento, desenvolvimento e manutenção da plataforma </w:t>
      </w:r>
      <w:proofErr w:type="spellStart"/>
      <w:r>
        <w:rPr>
          <w:rFonts w:ascii="Times New Roman" w:hAnsi="Times New Roman" w:cs="Times New Roman"/>
          <w:sz w:val="24"/>
          <w:szCs w:val="24"/>
        </w:rPr>
        <w:t>Donate</w:t>
      </w:r>
      <w:proofErr w:type="spellEnd"/>
      <w:r>
        <w:rPr>
          <w:rFonts w:ascii="Times New Roman" w:hAnsi="Times New Roman" w:cs="Times New Roman"/>
          <w:sz w:val="24"/>
          <w:szCs w:val="24"/>
        </w:rPr>
        <w:t>, utilizando habilidades técnicas e conhecimento para criar e aprimorar o sistema.</w:t>
      </w:r>
    </w:p>
    <w:p w:rsidR="006F6501" w:rsidRDefault="006F6501">
      <w:pPr>
        <w:pStyle w:val="PargrafodaLista"/>
        <w:spacing w:beforeLines="240" w:before="576" w:afterLines="240" w:after="576" w:line="360" w:lineRule="auto"/>
        <w:ind w:left="0"/>
        <w:jc w:val="both"/>
        <w:rPr>
          <w:rFonts w:ascii="Times New Roman" w:hAnsi="Times New Roman" w:cs="Times New Roman"/>
          <w:sz w:val="24"/>
          <w:szCs w:val="24"/>
        </w:rPr>
      </w:pPr>
    </w:p>
    <w:p w:rsidR="006F6501" w:rsidRDefault="00A32DC0">
      <w:pPr>
        <w:pStyle w:val="PargrafodaLista"/>
        <w:numPr>
          <w:ilvl w:val="0"/>
          <w:numId w:val="4"/>
        </w:numPr>
        <w:spacing w:beforeLines="240" w:before="576" w:afterLines="240" w:after="576"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Gestor de Hemocentro: Representa a </w:t>
      </w:r>
      <w:proofErr w:type="spellStart"/>
      <w:r>
        <w:rPr>
          <w:rFonts w:ascii="Times New Roman" w:hAnsi="Times New Roman" w:cs="Times New Roman"/>
          <w:sz w:val="24"/>
          <w:szCs w:val="24"/>
        </w:rPr>
        <w:t>Hemominas</w:t>
      </w:r>
      <w:proofErr w:type="spellEnd"/>
      <w:r>
        <w:rPr>
          <w:rFonts w:ascii="Times New Roman" w:hAnsi="Times New Roman" w:cs="Times New Roman"/>
          <w:sz w:val="24"/>
          <w:szCs w:val="24"/>
        </w:rPr>
        <w:t xml:space="preserve"> e outras instituições similares responsáveis pela gestão do suprimento de sangue, garantindo a eficiência na coleta, processamento e distribuição das doações.</w:t>
      </w:r>
    </w:p>
    <w:p w:rsidR="006F6501" w:rsidRDefault="006F6501">
      <w:pPr>
        <w:pStyle w:val="PargrafodaLista"/>
        <w:spacing w:beforeLines="240" w:before="576" w:afterLines="240" w:after="576" w:line="360" w:lineRule="auto"/>
        <w:ind w:left="0"/>
        <w:jc w:val="both"/>
        <w:rPr>
          <w:rFonts w:ascii="Times New Roman" w:hAnsi="Times New Roman" w:cs="Times New Roman"/>
          <w:sz w:val="24"/>
          <w:szCs w:val="24"/>
        </w:rPr>
      </w:pPr>
    </w:p>
    <w:p w:rsidR="006F6501" w:rsidRDefault="00A32DC0">
      <w:pPr>
        <w:pStyle w:val="PargrafodaLista"/>
        <w:numPr>
          <w:ilvl w:val="0"/>
          <w:numId w:val="4"/>
        </w:numPr>
        <w:spacing w:beforeLines="240" w:before="576" w:afterLines="240" w:after="576" w:line="360" w:lineRule="auto"/>
        <w:ind w:left="0"/>
        <w:jc w:val="both"/>
        <w:rPr>
          <w:rFonts w:ascii="Times New Roman" w:hAnsi="Times New Roman" w:cs="Times New Roman"/>
          <w:sz w:val="24"/>
          <w:szCs w:val="24"/>
        </w:rPr>
      </w:pPr>
      <w:r>
        <w:rPr>
          <w:rFonts w:ascii="Times New Roman" w:hAnsi="Times New Roman" w:cs="Times New Roman"/>
          <w:sz w:val="24"/>
          <w:szCs w:val="24"/>
        </w:rPr>
        <w:t>Profissionais de Saúde: Refere-se aos médicos, enfermeiros e equipe hospitalar que utilizam a plataforma para coordenar e realizar transfusões sanguíneas, garantindo o tratamento adequado aos pacientes.</w:t>
      </w:r>
    </w:p>
    <w:p w:rsidR="006F6501" w:rsidRDefault="006F6501">
      <w:pPr>
        <w:pStyle w:val="PargrafodaLista"/>
        <w:spacing w:before="240" w:after="240" w:line="360" w:lineRule="auto"/>
        <w:ind w:left="0"/>
        <w:jc w:val="both"/>
        <w:rPr>
          <w:rFonts w:ascii="Times New Roman" w:hAnsi="Times New Roman" w:cs="Times New Roman"/>
          <w:sz w:val="24"/>
          <w:szCs w:val="24"/>
        </w:rPr>
      </w:pPr>
    </w:p>
    <w:p w:rsidR="006F6501" w:rsidRDefault="006F6501">
      <w:pPr>
        <w:pStyle w:val="PargrafodaLista"/>
        <w:spacing w:beforeLines="240" w:before="576" w:afterLines="240" w:after="576" w:line="360" w:lineRule="auto"/>
        <w:ind w:left="0"/>
        <w:jc w:val="both"/>
        <w:rPr>
          <w:rFonts w:ascii="Times New Roman" w:hAnsi="Times New Roman" w:cs="Times New Roman"/>
          <w:sz w:val="24"/>
          <w:szCs w:val="24"/>
        </w:rPr>
      </w:pPr>
    </w:p>
    <w:p w:rsidR="006F6501" w:rsidRDefault="00A32DC0">
      <w:pPr>
        <w:pStyle w:val="PargrafodaLista"/>
        <w:numPr>
          <w:ilvl w:val="0"/>
          <w:numId w:val="4"/>
        </w:numPr>
        <w:spacing w:beforeLines="240" w:before="576" w:afterLines="240" w:after="576" w:line="360" w:lineRule="auto"/>
        <w:ind w:left="0"/>
        <w:jc w:val="both"/>
        <w:rPr>
          <w:rFonts w:ascii="Times New Roman" w:hAnsi="Times New Roman" w:cs="Times New Roman"/>
          <w:sz w:val="24"/>
          <w:szCs w:val="24"/>
        </w:rPr>
      </w:pPr>
      <w:r>
        <w:rPr>
          <w:rFonts w:ascii="Times New Roman" w:hAnsi="Times New Roman" w:cs="Times New Roman"/>
          <w:sz w:val="24"/>
          <w:szCs w:val="24"/>
        </w:rPr>
        <w:t>Mídia e Comunicação: São os veículos de comunicação que auxiliam na divulgação do projeto, promovendo a conscientização sobre a importância da doação de sangue e incentivando a participação da comunidade.</w:t>
      </w:r>
    </w:p>
    <w:p w:rsidR="006F6501" w:rsidRDefault="006F6501">
      <w:pPr>
        <w:pStyle w:val="Ttulo2"/>
        <w:numPr>
          <w:ilvl w:val="0"/>
          <w:numId w:val="0"/>
        </w:numPr>
        <w:rPr>
          <w:b w:val="0"/>
          <w:i/>
        </w:rPr>
      </w:pPr>
    </w:p>
    <w:p w:rsidR="006F6501" w:rsidRDefault="006F6501"/>
    <w:p w:rsidR="006F6501" w:rsidRDefault="006F6501"/>
    <w:p w:rsidR="006F6501" w:rsidRDefault="00A32DC0">
      <w:pPr>
        <w:pStyle w:val="Ttulo2"/>
      </w:pPr>
      <w:r>
        <w:lastRenderedPageBreak/>
        <w:t xml:space="preserve">Escopo do Produto </w:t>
      </w:r>
    </w:p>
    <w:p w:rsidR="006F6501" w:rsidRDefault="00A32DC0">
      <w:pPr>
        <w:pStyle w:val="Ttulo2"/>
        <w:numPr>
          <w:ilvl w:val="0"/>
          <w:numId w:val="0"/>
        </w:numPr>
        <w:spacing w:beforeLines="240" w:before="576" w:afterLines="240" w:after="576" w:line="360" w:lineRule="auto"/>
        <w:jc w:val="both"/>
        <w:rPr>
          <w:rFonts w:ascii="Times New Roman" w:hAnsi="Times New Roman" w:cs="Times New Roman"/>
          <w:b w:val="0"/>
          <w:bCs w:val="0"/>
          <w:color w:val="auto"/>
          <w:szCs w:val="24"/>
        </w:rPr>
      </w:pPr>
      <w:r>
        <w:rPr>
          <w:rFonts w:ascii="Times New Roman" w:hAnsi="Times New Roman" w:cs="Times New Roman"/>
          <w:b w:val="0"/>
          <w:bCs w:val="0"/>
          <w:color w:val="auto"/>
          <w:szCs w:val="24"/>
        </w:rPr>
        <w:t xml:space="preserve">O produto será uma plataforma online chamada </w:t>
      </w:r>
      <w:proofErr w:type="spellStart"/>
      <w:r>
        <w:rPr>
          <w:rFonts w:ascii="Times New Roman" w:hAnsi="Times New Roman" w:cs="Times New Roman"/>
          <w:b w:val="0"/>
          <w:bCs w:val="0"/>
          <w:color w:val="auto"/>
          <w:szCs w:val="24"/>
        </w:rPr>
        <w:t>Donate</w:t>
      </w:r>
      <w:proofErr w:type="spellEnd"/>
      <w:r>
        <w:rPr>
          <w:rFonts w:ascii="Times New Roman" w:hAnsi="Times New Roman" w:cs="Times New Roman"/>
          <w:b w:val="0"/>
          <w:bCs w:val="0"/>
          <w:color w:val="auto"/>
          <w:szCs w:val="24"/>
        </w:rPr>
        <w:t>, cujo objetivo é facilitar a doação de sangue. Os usuários poderão se cadastrar como doadores voluntários ou/e pacientes receptores. Os doadores serão emparelhados com receptores compatíveis com base em critérios como tipo sanguíneo e localização, e a plataforma permitirá que eles se comuniquem diretamente para organizar as doações. Os doadores regulares serão reconhecidos e incentivados, e informações sobre o processo de doação de sangue serão fornecidas de maneira clara e fácil de entender.</w:t>
      </w:r>
    </w:p>
    <w:p w:rsidR="006F6501" w:rsidRDefault="00A32DC0">
      <w:pPr>
        <w:pStyle w:val="Ttulo2"/>
        <w:numPr>
          <w:ilvl w:val="0"/>
          <w:numId w:val="5"/>
        </w:numPr>
        <w:spacing w:beforeLines="240" w:before="576" w:afterLines="240" w:after="576" w:line="360" w:lineRule="auto"/>
        <w:jc w:val="both"/>
        <w:rPr>
          <w:rFonts w:ascii="Times New Roman" w:hAnsi="Times New Roman" w:cs="Times New Roman"/>
          <w:b w:val="0"/>
          <w:bCs w:val="0"/>
          <w:color w:val="auto"/>
          <w:szCs w:val="24"/>
        </w:rPr>
      </w:pPr>
      <w:r>
        <w:rPr>
          <w:rFonts w:ascii="Times New Roman" w:hAnsi="Times New Roman" w:cs="Times New Roman"/>
          <w:b w:val="0"/>
          <w:bCs w:val="0"/>
          <w:color w:val="auto"/>
          <w:szCs w:val="24"/>
        </w:rPr>
        <w:t>Cadastro de Usuários: Permite que as pessoas se inscrevam na plataforma como doadores ou receptores de sangue, fornecendo informações básicas como nome, idade e tipo sanguíneo.</w:t>
      </w:r>
    </w:p>
    <w:p w:rsidR="006F6501" w:rsidRDefault="00A32DC0">
      <w:pPr>
        <w:pStyle w:val="Ttulo2"/>
        <w:numPr>
          <w:ilvl w:val="0"/>
          <w:numId w:val="5"/>
        </w:numPr>
        <w:spacing w:beforeLines="240" w:before="576" w:afterLines="240" w:after="576" w:line="360" w:lineRule="auto"/>
        <w:jc w:val="both"/>
        <w:rPr>
          <w:rFonts w:ascii="Times New Roman" w:hAnsi="Times New Roman" w:cs="Times New Roman"/>
          <w:b w:val="0"/>
          <w:bCs w:val="0"/>
          <w:color w:val="auto"/>
          <w:szCs w:val="24"/>
        </w:rPr>
      </w:pPr>
      <w:r>
        <w:rPr>
          <w:rFonts w:ascii="Times New Roman" w:hAnsi="Times New Roman" w:cs="Times New Roman"/>
          <w:b w:val="0"/>
          <w:bCs w:val="0"/>
          <w:color w:val="auto"/>
          <w:szCs w:val="24"/>
        </w:rPr>
        <w:t>Busca e Emparelhamento: Permite que os receptores de sangue encontrem doadores compatíveis com base em critérios como tipo sanguíneo e localização.</w:t>
      </w:r>
    </w:p>
    <w:p w:rsidR="006F6501" w:rsidRDefault="00A32DC0">
      <w:pPr>
        <w:pStyle w:val="Ttulo2"/>
        <w:numPr>
          <w:ilvl w:val="0"/>
          <w:numId w:val="5"/>
        </w:numPr>
        <w:spacing w:beforeLines="240" w:before="576" w:afterLines="240" w:after="576" w:line="360" w:lineRule="auto"/>
        <w:jc w:val="both"/>
        <w:rPr>
          <w:rFonts w:ascii="Times New Roman" w:hAnsi="Times New Roman" w:cs="Times New Roman"/>
          <w:b w:val="0"/>
          <w:bCs w:val="0"/>
          <w:color w:val="auto"/>
          <w:szCs w:val="24"/>
        </w:rPr>
      </w:pPr>
      <w:r>
        <w:rPr>
          <w:rFonts w:ascii="Times New Roman" w:hAnsi="Times New Roman" w:cs="Times New Roman"/>
          <w:b w:val="0"/>
          <w:bCs w:val="0"/>
          <w:color w:val="auto"/>
          <w:szCs w:val="24"/>
        </w:rPr>
        <w:t>Comunicação Direta: Facilita a comunicação entre doadores e receptores, permitindo que eles troquem mensagens em tempo real para organizar doações e esclarecer dúvidas.</w:t>
      </w:r>
    </w:p>
    <w:p w:rsidR="006F6501" w:rsidRDefault="00A32DC0">
      <w:pPr>
        <w:pStyle w:val="Ttulo2"/>
        <w:numPr>
          <w:ilvl w:val="0"/>
          <w:numId w:val="5"/>
        </w:numPr>
        <w:spacing w:beforeLines="240" w:before="576" w:afterLines="240" w:after="576" w:line="360" w:lineRule="auto"/>
        <w:jc w:val="both"/>
        <w:rPr>
          <w:rFonts w:ascii="Times New Roman" w:hAnsi="Times New Roman" w:cs="Times New Roman"/>
          <w:b w:val="0"/>
          <w:bCs w:val="0"/>
          <w:color w:val="auto"/>
          <w:szCs w:val="24"/>
        </w:rPr>
      </w:pPr>
      <w:r>
        <w:rPr>
          <w:rFonts w:ascii="Times New Roman" w:hAnsi="Times New Roman" w:cs="Times New Roman"/>
          <w:b w:val="0"/>
          <w:bCs w:val="0"/>
          <w:color w:val="auto"/>
          <w:szCs w:val="24"/>
        </w:rPr>
        <w:t>Reconhecimento de Usuário: Reconhece e incentiva os usuários regulares, fornecendo reconhecimento e talvez recompensas para aqueles que contribuem consistentemente.</w:t>
      </w:r>
    </w:p>
    <w:p w:rsidR="006F6501" w:rsidRDefault="006F6501">
      <w:pPr>
        <w:spacing w:beforeLines="240" w:before="576" w:afterLines="240" w:after="576" w:line="360" w:lineRule="auto"/>
        <w:jc w:val="both"/>
      </w:pPr>
    </w:p>
    <w:p w:rsidR="006F6501" w:rsidRDefault="00A32DC0">
      <w:pPr>
        <w:pStyle w:val="Ttulo2"/>
        <w:numPr>
          <w:ilvl w:val="0"/>
          <w:numId w:val="5"/>
        </w:numPr>
        <w:spacing w:beforeLines="240" w:before="576" w:afterLines="240" w:after="576" w:line="360" w:lineRule="auto"/>
        <w:jc w:val="both"/>
        <w:rPr>
          <w:rFonts w:ascii="Times New Roman" w:hAnsi="Times New Roman" w:cs="Times New Roman"/>
          <w:b w:val="0"/>
          <w:bCs w:val="0"/>
          <w:color w:val="auto"/>
          <w:szCs w:val="24"/>
        </w:rPr>
      </w:pPr>
      <w:r>
        <w:rPr>
          <w:rFonts w:ascii="Times New Roman" w:hAnsi="Times New Roman" w:cs="Times New Roman"/>
          <w:b w:val="0"/>
          <w:bCs w:val="0"/>
          <w:color w:val="auto"/>
          <w:szCs w:val="24"/>
        </w:rPr>
        <w:lastRenderedPageBreak/>
        <w:t>Informações sobre Doação: Fornecerá informações claras sobre o processo de doação de sangue, educando os usuários sobre a importância da doação e fornecendo orientações simples sobre como proceder.</w:t>
      </w:r>
    </w:p>
    <w:p w:rsidR="006F6501" w:rsidRDefault="00A32DC0">
      <w:pPr>
        <w:pStyle w:val="Ttulo2"/>
        <w:numPr>
          <w:ilvl w:val="0"/>
          <w:numId w:val="5"/>
        </w:numPr>
        <w:spacing w:beforeLines="240" w:before="576" w:afterLines="240" w:after="576" w:line="360" w:lineRule="auto"/>
        <w:jc w:val="both"/>
        <w:rPr>
          <w:rFonts w:ascii="Times New Roman" w:hAnsi="Times New Roman" w:cs="Times New Roman"/>
          <w:b w:val="0"/>
          <w:bCs w:val="0"/>
          <w:color w:val="auto"/>
          <w:szCs w:val="24"/>
        </w:rPr>
      </w:pPr>
      <w:proofErr w:type="spellStart"/>
      <w:proofErr w:type="gramStart"/>
      <w:r>
        <w:rPr>
          <w:rFonts w:ascii="Times New Roman" w:hAnsi="Times New Roman" w:cs="Times New Roman"/>
          <w:b w:val="0"/>
          <w:bCs w:val="0"/>
          <w:color w:val="auto"/>
          <w:szCs w:val="24"/>
        </w:rPr>
        <w:t>HeathMap</w:t>
      </w:r>
      <w:proofErr w:type="spellEnd"/>
      <w:proofErr w:type="gramEnd"/>
      <w:r>
        <w:rPr>
          <w:rFonts w:ascii="Times New Roman" w:hAnsi="Times New Roman" w:cs="Times New Roman"/>
          <w:b w:val="0"/>
          <w:bCs w:val="0"/>
          <w:color w:val="auto"/>
          <w:szCs w:val="24"/>
        </w:rPr>
        <w:t xml:space="preserve">: Integração de </w:t>
      </w:r>
      <w:proofErr w:type="spellStart"/>
      <w:r>
        <w:rPr>
          <w:rFonts w:ascii="Times New Roman" w:hAnsi="Times New Roman" w:cs="Times New Roman"/>
          <w:b w:val="0"/>
          <w:bCs w:val="0"/>
          <w:color w:val="auto"/>
          <w:szCs w:val="24"/>
        </w:rPr>
        <w:t>Heatmap</w:t>
      </w:r>
      <w:proofErr w:type="spellEnd"/>
      <w:r>
        <w:rPr>
          <w:rFonts w:ascii="Times New Roman" w:hAnsi="Times New Roman" w:cs="Times New Roman"/>
          <w:b w:val="0"/>
          <w:bCs w:val="0"/>
          <w:color w:val="auto"/>
          <w:szCs w:val="24"/>
        </w:rPr>
        <w:t xml:space="preserve"> para identificação de locais com grande </w:t>
      </w:r>
      <w:proofErr w:type="spellStart"/>
      <w:r>
        <w:rPr>
          <w:rFonts w:ascii="Times New Roman" w:hAnsi="Times New Roman" w:cs="Times New Roman"/>
          <w:b w:val="0"/>
          <w:bCs w:val="0"/>
          <w:color w:val="auto"/>
          <w:szCs w:val="24"/>
        </w:rPr>
        <w:t>gúmero</w:t>
      </w:r>
      <w:proofErr w:type="spellEnd"/>
      <w:r>
        <w:rPr>
          <w:rFonts w:ascii="Times New Roman" w:hAnsi="Times New Roman" w:cs="Times New Roman"/>
          <w:b w:val="0"/>
          <w:bCs w:val="0"/>
          <w:color w:val="auto"/>
          <w:szCs w:val="24"/>
        </w:rPr>
        <w:t xml:space="preserve"> de Doadores.</w:t>
      </w:r>
    </w:p>
    <w:p w:rsidR="006F6501" w:rsidRDefault="00A32DC0">
      <w:pPr>
        <w:pStyle w:val="Ttulo2"/>
      </w:pPr>
      <w:r>
        <w:t>Entregas</w:t>
      </w:r>
    </w:p>
    <w:p w:rsidR="006F6501" w:rsidRDefault="006F6501"/>
    <w:tbl>
      <w:tblPr>
        <w:tblW w:w="5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827"/>
      </w:tblGrid>
      <w:tr w:rsidR="006F6501">
        <w:tc>
          <w:tcPr>
            <w:tcW w:w="1526" w:type="dxa"/>
          </w:tcPr>
          <w:p w:rsidR="006F6501" w:rsidRDefault="00A32DC0">
            <w:pPr>
              <w:rPr>
                <w:rFonts w:ascii="Times New Roman" w:hAnsi="Times New Roman" w:cs="Times New Roman"/>
                <w:sz w:val="24"/>
                <w:szCs w:val="24"/>
              </w:rPr>
            </w:pPr>
            <w:bookmarkStart w:id="0" w:name="_Toc420418368"/>
            <w:r>
              <w:rPr>
                <w:rFonts w:ascii="Times New Roman" w:hAnsi="Times New Roman" w:cs="Times New Roman"/>
                <w:sz w:val="24"/>
                <w:szCs w:val="24"/>
              </w:rPr>
              <w:t>Entrega</w:t>
            </w:r>
            <w:bookmarkEnd w:id="0"/>
          </w:p>
        </w:tc>
        <w:tc>
          <w:tcPr>
            <w:tcW w:w="3827" w:type="dxa"/>
          </w:tcPr>
          <w:p w:rsidR="006F6501" w:rsidRDefault="00A32DC0">
            <w:pPr>
              <w:jc w:val="center"/>
              <w:rPr>
                <w:rFonts w:ascii="Times New Roman" w:hAnsi="Times New Roman" w:cs="Times New Roman"/>
                <w:sz w:val="24"/>
                <w:szCs w:val="24"/>
              </w:rPr>
            </w:pPr>
            <w:r>
              <w:rPr>
                <w:rFonts w:ascii="Times New Roman" w:hAnsi="Times New Roman" w:cs="Times New Roman"/>
                <w:sz w:val="24"/>
                <w:szCs w:val="24"/>
              </w:rPr>
              <w:t>Data prevista</w:t>
            </w:r>
          </w:p>
        </w:tc>
      </w:tr>
      <w:tr w:rsidR="006F6501">
        <w:tc>
          <w:tcPr>
            <w:tcW w:w="1526" w:type="dxa"/>
          </w:tcPr>
          <w:p w:rsidR="006F6501" w:rsidRDefault="00A32DC0">
            <w:pPr>
              <w:rPr>
                <w:rFonts w:ascii="Times New Roman" w:hAnsi="Times New Roman" w:cs="Times New Roman"/>
                <w:sz w:val="24"/>
                <w:szCs w:val="24"/>
              </w:rPr>
            </w:pPr>
            <w:r>
              <w:rPr>
                <w:rFonts w:ascii="Times New Roman" w:hAnsi="Times New Roman" w:cs="Times New Roman"/>
                <w:sz w:val="24"/>
                <w:szCs w:val="24"/>
              </w:rPr>
              <w:t>1ª.</w:t>
            </w:r>
          </w:p>
        </w:tc>
        <w:tc>
          <w:tcPr>
            <w:tcW w:w="3827" w:type="dxa"/>
          </w:tcPr>
          <w:p w:rsidR="006F6501" w:rsidRDefault="00A32DC0">
            <w:pPr>
              <w:jc w:val="center"/>
              <w:rPr>
                <w:rFonts w:ascii="Times New Roman" w:hAnsi="Times New Roman" w:cs="Times New Roman"/>
                <w:sz w:val="24"/>
                <w:szCs w:val="24"/>
              </w:rPr>
            </w:pPr>
            <w:r>
              <w:rPr>
                <w:rFonts w:ascii="Times New Roman" w:hAnsi="Times New Roman" w:cs="Times New Roman"/>
                <w:sz w:val="24"/>
                <w:szCs w:val="24"/>
              </w:rPr>
              <w:t>15/04/2023</w:t>
            </w:r>
          </w:p>
        </w:tc>
      </w:tr>
      <w:tr w:rsidR="006F6501">
        <w:tc>
          <w:tcPr>
            <w:tcW w:w="1526" w:type="dxa"/>
          </w:tcPr>
          <w:p w:rsidR="006F6501" w:rsidRDefault="00A32DC0">
            <w:pPr>
              <w:rPr>
                <w:rFonts w:ascii="Times New Roman" w:hAnsi="Times New Roman" w:cs="Times New Roman"/>
                <w:sz w:val="24"/>
                <w:szCs w:val="24"/>
              </w:rPr>
            </w:pPr>
            <w:r>
              <w:rPr>
                <w:rFonts w:ascii="Times New Roman" w:hAnsi="Times New Roman" w:cs="Times New Roman"/>
                <w:sz w:val="24"/>
                <w:szCs w:val="24"/>
              </w:rPr>
              <w:t>2ª.</w:t>
            </w:r>
          </w:p>
        </w:tc>
        <w:tc>
          <w:tcPr>
            <w:tcW w:w="3827" w:type="dxa"/>
          </w:tcPr>
          <w:p w:rsidR="006F6501" w:rsidRDefault="00A32DC0">
            <w:pPr>
              <w:jc w:val="center"/>
              <w:rPr>
                <w:rFonts w:ascii="Times New Roman" w:hAnsi="Times New Roman" w:cs="Times New Roman"/>
                <w:sz w:val="24"/>
                <w:szCs w:val="24"/>
              </w:rPr>
            </w:pPr>
            <w:r>
              <w:rPr>
                <w:rFonts w:ascii="Times New Roman" w:hAnsi="Times New Roman" w:cs="Times New Roman"/>
                <w:sz w:val="24"/>
                <w:szCs w:val="24"/>
              </w:rPr>
              <w:t>22/06/2023</w:t>
            </w:r>
          </w:p>
        </w:tc>
      </w:tr>
      <w:tr w:rsidR="006F6501">
        <w:tc>
          <w:tcPr>
            <w:tcW w:w="1526" w:type="dxa"/>
          </w:tcPr>
          <w:p w:rsidR="006F6501" w:rsidRDefault="00A32DC0">
            <w:pPr>
              <w:rPr>
                <w:rFonts w:ascii="Times New Roman" w:hAnsi="Times New Roman" w:cs="Times New Roman"/>
                <w:sz w:val="24"/>
                <w:szCs w:val="24"/>
              </w:rPr>
            </w:pPr>
            <w:r>
              <w:rPr>
                <w:rFonts w:ascii="Times New Roman" w:hAnsi="Times New Roman" w:cs="Times New Roman"/>
                <w:sz w:val="24"/>
                <w:szCs w:val="24"/>
              </w:rPr>
              <w:t>3ª.</w:t>
            </w:r>
          </w:p>
        </w:tc>
        <w:tc>
          <w:tcPr>
            <w:tcW w:w="3827" w:type="dxa"/>
          </w:tcPr>
          <w:p w:rsidR="006F6501" w:rsidRDefault="00A32DC0">
            <w:pPr>
              <w:jc w:val="center"/>
              <w:rPr>
                <w:rFonts w:ascii="Times New Roman" w:hAnsi="Times New Roman" w:cs="Times New Roman"/>
                <w:sz w:val="24"/>
                <w:szCs w:val="24"/>
              </w:rPr>
            </w:pPr>
            <w:r>
              <w:rPr>
                <w:rFonts w:ascii="Times New Roman" w:hAnsi="Times New Roman" w:cs="Times New Roman"/>
                <w:sz w:val="24"/>
                <w:szCs w:val="24"/>
              </w:rPr>
              <w:t>16/09/2023</w:t>
            </w:r>
          </w:p>
        </w:tc>
      </w:tr>
      <w:tr w:rsidR="006F6501">
        <w:tc>
          <w:tcPr>
            <w:tcW w:w="1526" w:type="dxa"/>
          </w:tcPr>
          <w:p w:rsidR="006F6501" w:rsidRDefault="00A32DC0">
            <w:pPr>
              <w:rPr>
                <w:rFonts w:ascii="Times New Roman" w:hAnsi="Times New Roman" w:cs="Times New Roman"/>
                <w:sz w:val="24"/>
                <w:szCs w:val="24"/>
              </w:rPr>
            </w:pPr>
            <w:r>
              <w:rPr>
                <w:rFonts w:ascii="Times New Roman" w:hAnsi="Times New Roman" w:cs="Times New Roman"/>
                <w:sz w:val="24"/>
                <w:szCs w:val="24"/>
              </w:rPr>
              <w:t xml:space="preserve">4ª. </w:t>
            </w:r>
          </w:p>
        </w:tc>
        <w:tc>
          <w:tcPr>
            <w:tcW w:w="3827" w:type="dxa"/>
          </w:tcPr>
          <w:p w:rsidR="006F6501" w:rsidRDefault="00A32DC0">
            <w:pPr>
              <w:jc w:val="center"/>
              <w:rPr>
                <w:rFonts w:ascii="Times New Roman" w:hAnsi="Times New Roman" w:cs="Times New Roman"/>
                <w:sz w:val="24"/>
                <w:szCs w:val="24"/>
              </w:rPr>
            </w:pPr>
            <w:r>
              <w:rPr>
                <w:rFonts w:ascii="Times New Roman" w:hAnsi="Times New Roman" w:cs="Times New Roman"/>
                <w:sz w:val="24"/>
                <w:szCs w:val="24"/>
              </w:rPr>
              <w:t>18/11/2023</w:t>
            </w:r>
          </w:p>
        </w:tc>
      </w:tr>
    </w:tbl>
    <w:p w:rsidR="006F6501" w:rsidRDefault="006F6501"/>
    <w:p w:rsidR="006F6501" w:rsidRDefault="00A32DC0">
      <w:pPr>
        <w:pStyle w:val="Ttulo2"/>
      </w:pPr>
      <w:r>
        <w:t>Restrições</w:t>
      </w:r>
    </w:p>
    <w:p w:rsidR="006F6501" w:rsidRDefault="00A32DC0">
      <w:pPr>
        <w:pStyle w:val="PargrafodaLista"/>
        <w:spacing w:before="240" w:after="240" w:line="360" w:lineRule="auto"/>
        <w:ind w:left="0"/>
        <w:jc w:val="both"/>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O detalhamento das restrições do projeto está presente no arquivo “</w:t>
      </w:r>
      <w:proofErr w:type="spellStart"/>
      <w:proofErr w:type="gramStart"/>
      <w:r>
        <w:rPr>
          <w:rFonts w:ascii="Times New Roman" w:hAnsi="Times New Roman" w:cs="Times New Roman"/>
          <w:color w:val="000000"/>
          <w:sz w:val="24"/>
          <w:szCs w:val="24"/>
          <w14:textFill>
            <w14:solidFill>
              <w14:srgbClr w14:val="000000">
                <w14:lumMod w14:val="75000"/>
                <w14:lumOff w14:val="25000"/>
              </w14:srgbClr>
            </w14:solidFill>
          </w14:textFill>
        </w:rPr>
        <w:t>Donate_EspecificaçãoDeRequisitosNãoFuncionais_vrs</w:t>
      </w:r>
      <w:proofErr w:type="spellEnd"/>
      <w:proofErr w:type="gramEnd"/>
      <w:r>
        <w:rPr>
          <w:rFonts w:ascii="Times New Roman" w:hAnsi="Times New Roman" w:cs="Times New Roman"/>
          <w:color w:val="000000"/>
          <w:sz w:val="24"/>
          <w:szCs w:val="24"/>
          <w14:textFill>
            <w14:solidFill>
              <w14:srgbClr w14:val="000000">
                <w14:lumMod w14:val="75000"/>
                <w14:lumOff w14:val="25000"/>
              </w14:srgbClr>
            </w14:solidFill>
          </w14:textFill>
        </w:rPr>
        <w:t xml:space="preserve"> 1.0”.</w:t>
      </w:r>
    </w:p>
    <w:p w:rsidR="006F6501" w:rsidRDefault="00A32DC0">
      <w:pPr>
        <w:pStyle w:val="Ttulo2"/>
      </w:pPr>
      <w:r>
        <w:t xml:space="preserve">Dependências </w:t>
      </w:r>
    </w:p>
    <w:p w:rsidR="006F6501" w:rsidRDefault="00A32DC0" w:rsidP="00490DBB">
      <w:pPr>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Até o momento, nenhuma dependência foi identificada. </w:t>
      </w:r>
    </w:p>
    <w:p w:rsidR="006F6501" w:rsidRDefault="00A32DC0">
      <w:pPr>
        <w:pStyle w:val="Ttulo2"/>
      </w:pPr>
      <w:r>
        <w:t xml:space="preserve">Não escopo </w:t>
      </w:r>
    </w:p>
    <w:p w:rsidR="006F6501" w:rsidRDefault="006F6501"/>
    <w:p w:rsidR="006F6501" w:rsidRDefault="00A32DC0">
      <w:pPr>
        <w:pStyle w:val="PargrafodaLista"/>
        <w:numPr>
          <w:ilvl w:val="0"/>
          <w:numId w:val="6"/>
        </w:numPr>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Financiamento de Despesas Médicas: O projeto </w:t>
      </w:r>
      <w:proofErr w:type="spellStart"/>
      <w:r>
        <w:rPr>
          <w:rFonts w:ascii="Times New Roman" w:hAnsi="Times New Roman" w:cs="Times New Roman"/>
          <w:color w:val="000000"/>
          <w:sz w:val="24"/>
          <w:szCs w:val="24"/>
          <w14:textFill>
            <w14:solidFill>
              <w14:srgbClr w14:val="000000">
                <w14:lumMod w14:val="75000"/>
                <w14:lumOff w14:val="25000"/>
              </w14:srgbClr>
            </w14:solidFill>
          </w14:textFill>
        </w:rPr>
        <w:t>Donate</w:t>
      </w:r>
      <w:proofErr w:type="spellEnd"/>
      <w:r>
        <w:rPr>
          <w:rFonts w:ascii="Times New Roman" w:hAnsi="Times New Roman" w:cs="Times New Roman"/>
          <w:color w:val="000000"/>
          <w:sz w:val="24"/>
          <w:szCs w:val="24"/>
          <w14:textFill>
            <w14:solidFill>
              <w14:srgbClr w14:val="000000">
                <w14:lumMod w14:val="75000"/>
                <w14:lumOff w14:val="25000"/>
              </w14:srgbClr>
            </w14:solidFill>
          </w14:textFill>
        </w:rPr>
        <w:t xml:space="preserve"> não inclui a captação de recursos financeiros para cobrir custos médicos, nem oferecemos compensação monetária aos doadores de sangue.</w:t>
      </w:r>
    </w:p>
    <w:p w:rsidR="006F6501" w:rsidRDefault="006F6501">
      <w:pPr>
        <w:pStyle w:val="PargrafodaLista"/>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p>
    <w:p w:rsidR="006F6501" w:rsidRDefault="00A32DC0">
      <w:pPr>
        <w:pStyle w:val="PargrafodaLista"/>
        <w:numPr>
          <w:ilvl w:val="0"/>
          <w:numId w:val="6"/>
        </w:numPr>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Serviços Médicos Diretos: A </w:t>
      </w:r>
      <w:proofErr w:type="spellStart"/>
      <w:r>
        <w:rPr>
          <w:rFonts w:ascii="Times New Roman" w:hAnsi="Times New Roman" w:cs="Times New Roman"/>
          <w:color w:val="000000"/>
          <w:sz w:val="24"/>
          <w:szCs w:val="24"/>
          <w14:textFill>
            <w14:solidFill>
              <w14:srgbClr w14:val="000000">
                <w14:lumMod w14:val="75000"/>
                <w14:lumOff w14:val="25000"/>
              </w14:srgbClr>
            </w14:solidFill>
          </w14:textFill>
        </w:rPr>
        <w:t>Donate</w:t>
      </w:r>
      <w:proofErr w:type="spellEnd"/>
      <w:r>
        <w:rPr>
          <w:rFonts w:ascii="Times New Roman" w:hAnsi="Times New Roman" w:cs="Times New Roman"/>
          <w:color w:val="000000"/>
          <w:sz w:val="24"/>
          <w:szCs w:val="24"/>
          <w14:textFill>
            <w14:solidFill>
              <w14:srgbClr w14:val="000000">
                <w14:lumMod w14:val="75000"/>
                <w14:lumOff w14:val="25000"/>
              </w14:srgbClr>
            </w14:solidFill>
          </w14:textFill>
        </w:rPr>
        <w:t xml:space="preserve"> não oferece atendimento médico direto, como consultas, exames de saúde ou tratamentos médicos. A plataforma é exclusivamente voltada para facilitar a doação e transfusão de sangue.</w:t>
      </w:r>
    </w:p>
    <w:p w:rsidR="006F6501" w:rsidRDefault="006F6501">
      <w:pPr>
        <w:pStyle w:val="PargrafodaLista"/>
        <w:rPr>
          <w:rFonts w:ascii="Times New Roman" w:hAnsi="Times New Roman" w:cs="Times New Roman"/>
          <w:color w:val="000000"/>
          <w:sz w:val="24"/>
          <w:szCs w:val="24"/>
          <w14:textFill>
            <w14:solidFill>
              <w14:srgbClr w14:val="000000">
                <w14:lumMod w14:val="75000"/>
                <w14:lumOff w14:val="25000"/>
              </w14:srgbClr>
            </w14:solidFill>
          </w14:textFill>
        </w:rPr>
      </w:pPr>
    </w:p>
    <w:p w:rsidR="006F6501" w:rsidRDefault="006F6501">
      <w:pPr>
        <w:pStyle w:val="PargrafodaLista"/>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p>
    <w:p w:rsidR="006F6501" w:rsidRDefault="00A32DC0">
      <w:pPr>
        <w:pStyle w:val="PargrafodaLista"/>
        <w:numPr>
          <w:ilvl w:val="0"/>
          <w:numId w:val="6"/>
        </w:numPr>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Distribuição Física de Sangue: A </w:t>
      </w:r>
      <w:proofErr w:type="spellStart"/>
      <w:r>
        <w:rPr>
          <w:rFonts w:ascii="Times New Roman" w:hAnsi="Times New Roman" w:cs="Times New Roman"/>
          <w:color w:val="000000"/>
          <w:sz w:val="24"/>
          <w:szCs w:val="24"/>
          <w14:textFill>
            <w14:solidFill>
              <w14:srgbClr w14:val="000000">
                <w14:lumMod w14:val="75000"/>
                <w14:lumOff w14:val="25000"/>
              </w14:srgbClr>
            </w14:solidFill>
          </w14:textFill>
        </w:rPr>
        <w:t>Donate</w:t>
      </w:r>
      <w:proofErr w:type="spellEnd"/>
      <w:r>
        <w:rPr>
          <w:rFonts w:ascii="Times New Roman" w:hAnsi="Times New Roman" w:cs="Times New Roman"/>
          <w:color w:val="000000"/>
          <w:sz w:val="24"/>
          <w:szCs w:val="24"/>
          <w14:textFill>
            <w14:solidFill>
              <w14:srgbClr w14:val="000000">
                <w14:lumMod w14:val="75000"/>
                <w14:lumOff w14:val="25000"/>
              </w14:srgbClr>
            </w14:solidFill>
          </w14:textFill>
        </w:rPr>
        <w:t xml:space="preserve"> não se envolve na distribuição física de sangue. A responsabilidade pelo transporte e armazenamento das unidades de sangue doado é atribuída a instituições especializadas, como a </w:t>
      </w:r>
      <w:proofErr w:type="spellStart"/>
      <w:r>
        <w:rPr>
          <w:rFonts w:ascii="Times New Roman" w:hAnsi="Times New Roman" w:cs="Times New Roman"/>
          <w:color w:val="000000"/>
          <w:sz w:val="24"/>
          <w:szCs w:val="24"/>
          <w14:textFill>
            <w14:solidFill>
              <w14:srgbClr w14:val="000000">
                <w14:lumMod w14:val="75000"/>
                <w14:lumOff w14:val="25000"/>
              </w14:srgbClr>
            </w14:solidFill>
          </w14:textFill>
        </w:rPr>
        <w:t>Hemominas</w:t>
      </w:r>
      <w:proofErr w:type="spellEnd"/>
      <w:r>
        <w:rPr>
          <w:rFonts w:ascii="Times New Roman" w:hAnsi="Times New Roman" w:cs="Times New Roman"/>
          <w:color w:val="000000"/>
          <w:sz w:val="24"/>
          <w:szCs w:val="24"/>
          <w14:textFill>
            <w14:solidFill>
              <w14:srgbClr w14:val="000000">
                <w14:lumMod w14:val="75000"/>
                <w14:lumOff w14:val="25000"/>
              </w14:srgbClr>
            </w14:solidFill>
          </w14:textFill>
        </w:rPr>
        <w:t>.</w:t>
      </w:r>
    </w:p>
    <w:p w:rsidR="006F6501" w:rsidRDefault="006F6501">
      <w:pPr>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p>
    <w:p w:rsidR="006F6501" w:rsidRDefault="00A32DC0">
      <w:pPr>
        <w:pStyle w:val="PargrafodaLista"/>
        <w:numPr>
          <w:ilvl w:val="0"/>
          <w:numId w:val="6"/>
        </w:numPr>
        <w:spacing w:before="240" w:after="240" w:line="360" w:lineRule="auto"/>
        <w:jc w:val="both"/>
        <w:rPr>
          <w:rFonts w:ascii="Times New Roman" w:hAnsi="Times New Roman" w:cs="Times New Roman"/>
          <w:color w:val="000000"/>
          <w:sz w:val="24"/>
          <w:szCs w:val="24"/>
          <w14:textFill>
            <w14:solidFill>
              <w14:srgbClr w14:val="000000">
                <w14:lumMod w14:val="75000"/>
                <w14:lumOff w14:val="25000"/>
              </w14:srgbClr>
            </w14:solidFill>
          </w14:textFill>
        </w:rPr>
      </w:pPr>
      <w:r>
        <w:rPr>
          <w:rFonts w:ascii="Times New Roman" w:hAnsi="Times New Roman" w:cs="Times New Roman"/>
          <w:color w:val="000000"/>
          <w:sz w:val="24"/>
          <w:szCs w:val="24"/>
          <w14:textFill>
            <w14:solidFill>
              <w14:srgbClr w14:val="000000">
                <w14:lumMod w14:val="75000"/>
                <w14:lumOff w14:val="25000"/>
              </w14:srgbClr>
            </w14:solidFill>
          </w14:textFill>
        </w:rPr>
        <w:t xml:space="preserve">Desenvolvimento de Hardware: A </w:t>
      </w:r>
      <w:proofErr w:type="spellStart"/>
      <w:r>
        <w:rPr>
          <w:rFonts w:ascii="Times New Roman" w:hAnsi="Times New Roman" w:cs="Times New Roman"/>
          <w:color w:val="000000"/>
          <w:sz w:val="24"/>
          <w:szCs w:val="24"/>
          <w14:textFill>
            <w14:solidFill>
              <w14:srgbClr w14:val="000000">
                <w14:lumMod w14:val="75000"/>
                <w14:lumOff w14:val="25000"/>
              </w14:srgbClr>
            </w14:solidFill>
          </w14:textFill>
        </w:rPr>
        <w:t>Donate</w:t>
      </w:r>
      <w:proofErr w:type="spellEnd"/>
      <w:r>
        <w:rPr>
          <w:rFonts w:ascii="Times New Roman" w:hAnsi="Times New Roman" w:cs="Times New Roman"/>
          <w:color w:val="000000"/>
          <w:sz w:val="24"/>
          <w:szCs w:val="24"/>
          <w14:textFill>
            <w14:solidFill>
              <w14:srgbClr w14:val="000000">
                <w14:lumMod w14:val="75000"/>
                <w14:lumOff w14:val="25000"/>
              </w14:srgbClr>
            </w14:solidFill>
          </w14:textFill>
        </w:rPr>
        <w:t xml:space="preserve"> não desenvolve ou fornece dispositivos físicos, como equipamentos médicos para coleta de sangue. A plataforma é estritamente baseada em software, acessível online por meio de dispositivos digitais.</w:t>
      </w:r>
    </w:p>
    <w:p w:rsidR="006F6501" w:rsidRDefault="00A32DC0">
      <w:pPr>
        <w:pStyle w:val="Ttulo2"/>
      </w:pPr>
      <w:r>
        <w:t>Considerações Finais</w:t>
      </w:r>
    </w:p>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Donate</w:t>
      </w:r>
      <w:proofErr w:type="spellEnd"/>
      <w:r>
        <w:rPr>
          <w:rFonts w:ascii="Times New Roman" w:hAnsi="Times New Roman" w:cs="Times New Roman"/>
          <w:sz w:val="24"/>
          <w:szCs w:val="24"/>
        </w:rPr>
        <w:t xml:space="preserve"> concentra seus esforços na promoção da doação de sangue e na facilitação do processo de doação e transfusão, visando garantir um suprimento adequado de sangue para atender às necessidades dos pacientes.</w:t>
      </w:r>
    </w:p>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É importante ressaltar que o projeto não contempla a captação de recursos financeiros para cobrir despesas médicas ou oferecer compensação monetária aos doadores de sangue, mantendo-se alinhado com princípios éticos e regulamentações pertinentes.</w:t>
      </w:r>
    </w:p>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Donate</w:t>
      </w:r>
      <w:proofErr w:type="spellEnd"/>
      <w:r>
        <w:rPr>
          <w:rFonts w:ascii="Times New Roman" w:hAnsi="Times New Roman" w:cs="Times New Roman"/>
          <w:sz w:val="24"/>
          <w:szCs w:val="24"/>
        </w:rPr>
        <w:t xml:space="preserve"> trabalha em colaboração com instituição </w:t>
      </w:r>
      <w:proofErr w:type="spellStart"/>
      <w:r>
        <w:rPr>
          <w:rFonts w:ascii="Times New Roman" w:hAnsi="Times New Roman" w:cs="Times New Roman"/>
          <w:sz w:val="24"/>
          <w:szCs w:val="24"/>
        </w:rPr>
        <w:t>Hemominas</w:t>
      </w:r>
      <w:proofErr w:type="spellEnd"/>
      <w:r>
        <w:rPr>
          <w:rFonts w:ascii="Times New Roman" w:hAnsi="Times New Roman" w:cs="Times New Roman"/>
          <w:sz w:val="24"/>
          <w:szCs w:val="24"/>
        </w:rPr>
        <w:t>, para garantir a distribuição adequada e segura das doações de sangue, bem como o cumprimento das normas e regulamentos de saúde.</w:t>
      </w:r>
    </w:p>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Ao promover uma cultura de doação de sangue engajada e consciente, o projeto contribui para a saúde e bem-estar da comunidade, salvando vidas e fortalecendo os laços de solidariedade.</w:t>
      </w:r>
    </w:p>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Valoriza-se o papel fundamental dos doadores voluntários de sangue, reconhecendo sua generosidade e compromisso em salvar vidas sem esperar compensações financeiras.</w:t>
      </w:r>
    </w:p>
    <w:p w:rsidR="006F6501" w:rsidRDefault="00A32DC0">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Essas considerações finais refletem o compromisso do projeto </w:t>
      </w:r>
      <w:proofErr w:type="spellStart"/>
      <w:r>
        <w:rPr>
          <w:rFonts w:ascii="Times New Roman" w:hAnsi="Times New Roman" w:cs="Times New Roman"/>
          <w:sz w:val="24"/>
          <w:szCs w:val="24"/>
        </w:rPr>
        <w:t>Donate</w:t>
      </w:r>
      <w:proofErr w:type="spellEnd"/>
      <w:r>
        <w:rPr>
          <w:rFonts w:ascii="Times New Roman" w:hAnsi="Times New Roman" w:cs="Times New Roman"/>
          <w:sz w:val="24"/>
          <w:szCs w:val="24"/>
        </w:rPr>
        <w:t xml:space="preserve"> com a saúde pública, a ética na doação de sangue e o engajamento da comunidade em uma causa nobre e vital.</w:t>
      </w:r>
    </w:p>
    <w:p w:rsidR="00D06BDF" w:rsidRDefault="00D06BDF">
      <w:pPr>
        <w:spacing w:before="240" w:after="240" w:line="360" w:lineRule="auto"/>
        <w:jc w:val="both"/>
        <w:rPr>
          <w:rFonts w:ascii="Times New Roman" w:hAnsi="Times New Roman" w:cs="Times New Roman"/>
          <w:sz w:val="24"/>
          <w:szCs w:val="24"/>
        </w:rPr>
      </w:pPr>
      <w:r w:rsidRPr="00D06BDF">
        <w:rPr>
          <w:rFonts w:ascii="Times New Roman" w:hAnsi="Times New Roman" w:cs="Times New Roman"/>
          <w:sz w:val="24"/>
          <w:szCs w:val="24"/>
        </w:rPr>
        <w:lastRenderedPageBreak/>
        <w:t>Cabe ainda destacar que o desenvolvimento e aprimoramento deste projeto contaram com o auxílio da Inteligência Artificial, demonstrando a importância da tecnologia na potencialização de iniciativas que visam o bem-estar coletivo.</w:t>
      </w:r>
      <w:bookmarkStart w:id="1" w:name="_GoBack"/>
      <w:bookmarkEnd w:id="1"/>
    </w:p>
    <w:p w:rsidR="006F6501" w:rsidRDefault="00A32DC0">
      <w:pPr>
        <w:pStyle w:val="Ttulo1"/>
      </w:pPr>
      <w:r>
        <w:t>Aprovação e autoridade para proceder</w:t>
      </w:r>
    </w:p>
    <w:p w:rsidR="006F6501" w:rsidRDefault="00A32DC0">
      <w:pPr>
        <w:rPr>
          <w:sz w:val="24"/>
          <w:szCs w:val="24"/>
        </w:rPr>
      </w:pPr>
      <w:r>
        <w:rPr>
          <w:sz w:val="24"/>
          <w:szCs w:val="24"/>
        </w:rPr>
        <w:t>Aprovamos o projeto como descrito acima e autorizamos o time a prosseguir.</w:t>
      </w:r>
    </w:p>
    <w:tbl>
      <w:tblPr>
        <w:tblStyle w:val="ProjectScopeTable"/>
        <w:tblW w:w="5000" w:type="pct"/>
        <w:tblLook w:val="04A0" w:firstRow="1" w:lastRow="0" w:firstColumn="1" w:lastColumn="0" w:noHBand="0" w:noVBand="1"/>
        <w:tblDescription w:val="Stakeholders Table"/>
      </w:tblPr>
      <w:tblGrid>
        <w:gridCol w:w="3582"/>
        <w:gridCol w:w="3583"/>
        <w:gridCol w:w="2150"/>
      </w:tblGrid>
      <w:tr w:rsidR="006F6501" w:rsidTr="006F6501">
        <w:trPr>
          <w:cnfStyle w:val="100000000000" w:firstRow="1" w:lastRow="0" w:firstColumn="0" w:lastColumn="0" w:oddVBand="0" w:evenVBand="0" w:oddHBand="0" w:evenHBand="0" w:firstRowFirstColumn="0" w:firstRowLastColumn="0" w:lastRowFirstColumn="0" w:lastRowLastColumn="0"/>
        </w:trPr>
        <w:tc>
          <w:tcPr>
            <w:tcW w:w="1923" w:type="pct"/>
          </w:tcPr>
          <w:p w:rsidR="006F6501" w:rsidRDefault="00A32DC0">
            <w:pPr>
              <w:spacing w:after="120" w:line="240" w:lineRule="auto"/>
              <w:rPr>
                <w:b w:val="0"/>
                <w:sz w:val="24"/>
                <w:szCs w:val="24"/>
              </w:rPr>
            </w:pPr>
            <w:r>
              <w:rPr>
                <w:sz w:val="24"/>
                <w:szCs w:val="24"/>
              </w:rPr>
              <w:t>Nome</w:t>
            </w:r>
          </w:p>
        </w:tc>
        <w:tc>
          <w:tcPr>
            <w:tcW w:w="1923" w:type="pct"/>
          </w:tcPr>
          <w:p w:rsidR="006F6501" w:rsidRDefault="00A32DC0">
            <w:pPr>
              <w:spacing w:after="120" w:line="240" w:lineRule="auto"/>
              <w:rPr>
                <w:b w:val="0"/>
                <w:sz w:val="24"/>
                <w:szCs w:val="24"/>
              </w:rPr>
            </w:pPr>
            <w:r>
              <w:rPr>
                <w:sz w:val="24"/>
                <w:szCs w:val="24"/>
              </w:rPr>
              <w:t>Assinatura</w:t>
            </w:r>
          </w:p>
        </w:tc>
        <w:tc>
          <w:tcPr>
            <w:tcW w:w="1154" w:type="pct"/>
          </w:tcPr>
          <w:p w:rsidR="006F6501" w:rsidRDefault="00A32DC0">
            <w:pPr>
              <w:spacing w:after="120" w:line="240" w:lineRule="auto"/>
              <w:rPr>
                <w:b w:val="0"/>
                <w:sz w:val="24"/>
                <w:szCs w:val="24"/>
              </w:rPr>
            </w:pPr>
            <w:r>
              <w:rPr>
                <w:sz w:val="24"/>
                <w:szCs w:val="24"/>
              </w:rPr>
              <w:t>Data</w:t>
            </w:r>
          </w:p>
        </w:tc>
      </w:tr>
      <w:tr w:rsidR="006F6501" w:rsidTr="006F6501">
        <w:tc>
          <w:tcPr>
            <w:tcW w:w="1923" w:type="pct"/>
          </w:tcPr>
          <w:p w:rsidR="006F6501" w:rsidRDefault="006F6501">
            <w:pPr>
              <w:spacing w:after="120" w:line="240" w:lineRule="auto"/>
              <w:rPr>
                <w:sz w:val="24"/>
                <w:szCs w:val="24"/>
              </w:rPr>
            </w:pPr>
          </w:p>
        </w:tc>
        <w:tc>
          <w:tcPr>
            <w:tcW w:w="1923" w:type="pct"/>
          </w:tcPr>
          <w:p w:rsidR="006F6501" w:rsidRDefault="006F6501">
            <w:pPr>
              <w:spacing w:after="120" w:line="240" w:lineRule="auto"/>
              <w:rPr>
                <w:sz w:val="24"/>
                <w:szCs w:val="24"/>
              </w:rPr>
            </w:pPr>
          </w:p>
        </w:tc>
        <w:tc>
          <w:tcPr>
            <w:tcW w:w="1154" w:type="pct"/>
          </w:tcPr>
          <w:p w:rsidR="006F6501" w:rsidRDefault="006F6501">
            <w:pPr>
              <w:spacing w:after="120" w:line="240" w:lineRule="auto"/>
              <w:rPr>
                <w:sz w:val="24"/>
                <w:szCs w:val="24"/>
              </w:rPr>
            </w:pPr>
          </w:p>
        </w:tc>
      </w:tr>
    </w:tbl>
    <w:p w:rsidR="006F6501" w:rsidRDefault="006F6501"/>
    <w:sectPr w:rsidR="006F6501">
      <w:headerReference w:type="default" r:id="rId11"/>
      <w:pgSz w:w="11907" w:h="1683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DB5" w:rsidRDefault="00146DB5">
      <w:pPr>
        <w:spacing w:line="240" w:lineRule="auto"/>
      </w:pPr>
      <w:r>
        <w:separator/>
      </w:r>
    </w:p>
  </w:endnote>
  <w:endnote w:type="continuationSeparator" w:id="0">
    <w:p w:rsidR="00146DB5" w:rsidRDefault="00146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altName w:val="Segoe Print"/>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DB5" w:rsidRDefault="00146DB5">
      <w:pPr>
        <w:spacing w:after="0"/>
      </w:pPr>
      <w:r>
        <w:separator/>
      </w:r>
    </w:p>
  </w:footnote>
  <w:footnote w:type="continuationSeparator" w:id="0">
    <w:p w:rsidR="00146DB5" w:rsidRDefault="00146DB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01" w:rsidRDefault="00A32DC0">
    <w:pPr>
      <w:pStyle w:val="Cabealho"/>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6501" w:rsidRDefault="00A32DC0">
                          <w:pPr>
                            <w:pStyle w:val="Rodap"/>
                          </w:pPr>
                          <w:r>
                            <w:fldChar w:fldCharType="begin"/>
                          </w:r>
                          <w:r>
                            <w:instrText>PAGE   \* MERGEFORMAT</w:instrText>
                          </w:r>
                          <w:r>
                            <w:fldChar w:fldCharType="separate"/>
                          </w:r>
                          <w:r w:rsidR="00D06BDF">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rap-distance-left:9pt;mso-wrap-distance-top:0;mso-wrap-distance-right:9pt;mso-wrap-distance-bottom:0;mso-position-horizontal:right;mso-position-horizontal-relative:lef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" filled="f" stroked="f" strokeweight=".5pt">
              <v:textbox style="mso-fit-shape-to-text:t" inset="0,0,0,0">
                <w:txbxContent>
                  <w:p w:rsidR="006F6501" w:rsidRDefault="00A32DC0">
                    <w:pPr>
                      <w:pStyle w:val="Rodap"/>
                    </w:pPr>
                    <w:r>
                      <w:fldChar w:fldCharType="begin"/>
                    </w:r>
                    <w:r>
                      <w:instrText>PAGE   \* MERGEFORMAT</w:instrText>
                    </w:r>
                    <w:r>
                      <w:fldChar w:fldCharType="separate"/>
                    </w:r>
                    <w:r w:rsidR="00D06BDF">
                      <w:rPr>
                        <w:noProof/>
                      </w:rPr>
                      <w:t>7</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D582D"/>
    <w:multiLevelType w:val="multilevel"/>
    <w:tmpl w:val="05BD582D"/>
    <w:lvl w:ilvl="0">
      <w:start w:val="1"/>
      <w:numFmt w:val="decimal"/>
      <w:pStyle w:val="Ttulo2"/>
      <w:lvlText w:val="%1."/>
      <w:lvlJc w:val="left"/>
      <w:pPr>
        <w:tabs>
          <w:tab w:val="left" w:pos="1637"/>
        </w:tabs>
        <w:ind w:left="1637"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F8D44CC"/>
    <w:multiLevelType w:val="multilevel"/>
    <w:tmpl w:val="0F8D44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395181"/>
    <w:multiLevelType w:val="multilevel"/>
    <w:tmpl w:val="2839518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CA13B5"/>
    <w:multiLevelType w:val="multilevel"/>
    <w:tmpl w:val="28CA13B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0773786"/>
    <w:multiLevelType w:val="multilevel"/>
    <w:tmpl w:val="50773786"/>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57E5D71"/>
    <w:multiLevelType w:val="multilevel"/>
    <w:tmpl w:val="657E5D71"/>
    <w:lvl w:ilvl="0">
      <w:start w:val="1"/>
      <w:numFmt w:val="bullet"/>
      <w:pStyle w:val="Commarcadores"/>
      <w:lvlText w:val=""/>
      <w:lvlJc w:val="left"/>
      <w:pPr>
        <w:tabs>
          <w:tab w:val="left" w:pos="360"/>
        </w:tabs>
        <w:ind w:left="432" w:hanging="288"/>
      </w:pPr>
      <w:rPr>
        <w:rFonts w:ascii="Symbol" w:hAnsi="Symbol" w:hint="default"/>
        <w:color w:val="5B9BD5"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6F"/>
    <w:rsid w:val="00034250"/>
    <w:rsid w:val="0008395E"/>
    <w:rsid w:val="00087D1D"/>
    <w:rsid w:val="00094F6F"/>
    <w:rsid w:val="000A2436"/>
    <w:rsid w:val="000A4986"/>
    <w:rsid w:val="000A52D5"/>
    <w:rsid w:val="000B49E3"/>
    <w:rsid w:val="000D7CD1"/>
    <w:rsid w:val="000F4E7D"/>
    <w:rsid w:val="001212A5"/>
    <w:rsid w:val="00131A6D"/>
    <w:rsid w:val="00146DB5"/>
    <w:rsid w:val="0015297D"/>
    <w:rsid w:val="00153956"/>
    <w:rsid w:val="00163685"/>
    <w:rsid w:val="00173D71"/>
    <w:rsid w:val="00184CD2"/>
    <w:rsid w:val="001C4A0C"/>
    <w:rsid w:val="001D1EF4"/>
    <w:rsid w:val="00202648"/>
    <w:rsid w:val="00205524"/>
    <w:rsid w:val="00206EA2"/>
    <w:rsid w:val="002107AE"/>
    <w:rsid w:val="00217B09"/>
    <w:rsid w:val="00242B26"/>
    <w:rsid w:val="00266238"/>
    <w:rsid w:val="00274FCA"/>
    <w:rsid w:val="002B48F2"/>
    <w:rsid w:val="002C015C"/>
    <w:rsid w:val="002C5A42"/>
    <w:rsid w:val="002D2D41"/>
    <w:rsid w:val="002F5967"/>
    <w:rsid w:val="00312013"/>
    <w:rsid w:val="003155BD"/>
    <w:rsid w:val="00320D6D"/>
    <w:rsid w:val="00327BEF"/>
    <w:rsid w:val="00337DED"/>
    <w:rsid w:val="003514DE"/>
    <w:rsid w:val="00355281"/>
    <w:rsid w:val="00373656"/>
    <w:rsid w:val="0037771C"/>
    <w:rsid w:val="00377D7E"/>
    <w:rsid w:val="003B7391"/>
    <w:rsid w:val="003C782F"/>
    <w:rsid w:val="003D4812"/>
    <w:rsid w:val="003D71CF"/>
    <w:rsid w:val="004017C1"/>
    <w:rsid w:val="00415FCC"/>
    <w:rsid w:val="00417848"/>
    <w:rsid w:val="00437D75"/>
    <w:rsid w:val="00441B8C"/>
    <w:rsid w:val="00445F8F"/>
    <w:rsid w:val="00475E52"/>
    <w:rsid w:val="00490DBB"/>
    <w:rsid w:val="004944A7"/>
    <w:rsid w:val="004A0F92"/>
    <w:rsid w:val="004A3274"/>
    <w:rsid w:val="004B5D96"/>
    <w:rsid w:val="004E0377"/>
    <w:rsid w:val="004E5880"/>
    <w:rsid w:val="005064C8"/>
    <w:rsid w:val="005072D0"/>
    <w:rsid w:val="00514CA3"/>
    <w:rsid w:val="00515972"/>
    <w:rsid w:val="00523C36"/>
    <w:rsid w:val="005433A0"/>
    <w:rsid w:val="0056417C"/>
    <w:rsid w:val="00596364"/>
    <w:rsid w:val="005A54AF"/>
    <w:rsid w:val="005B6CBB"/>
    <w:rsid w:val="005D1F14"/>
    <w:rsid w:val="005D6C98"/>
    <w:rsid w:val="005E31E9"/>
    <w:rsid w:val="0061049E"/>
    <w:rsid w:val="00632D4F"/>
    <w:rsid w:val="00643F43"/>
    <w:rsid w:val="00662B82"/>
    <w:rsid w:val="0066776A"/>
    <w:rsid w:val="00681FFD"/>
    <w:rsid w:val="00682E75"/>
    <w:rsid w:val="006961A9"/>
    <w:rsid w:val="006A1121"/>
    <w:rsid w:val="006A7E89"/>
    <w:rsid w:val="006C3AB3"/>
    <w:rsid w:val="006C4848"/>
    <w:rsid w:val="006D36FD"/>
    <w:rsid w:val="006E0AA2"/>
    <w:rsid w:val="006E5425"/>
    <w:rsid w:val="006F6501"/>
    <w:rsid w:val="007100AD"/>
    <w:rsid w:val="00713EC5"/>
    <w:rsid w:val="007245B4"/>
    <w:rsid w:val="00792FBC"/>
    <w:rsid w:val="00795012"/>
    <w:rsid w:val="007C0D22"/>
    <w:rsid w:val="007C5632"/>
    <w:rsid w:val="007E6581"/>
    <w:rsid w:val="007F4993"/>
    <w:rsid w:val="00802354"/>
    <w:rsid w:val="00814CED"/>
    <w:rsid w:val="00815846"/>
    <w:rsid w:val="00826E43"/>
    <w:rsid w:val="00854D6B"/>
    <w:rsid w:val="00870880"/>
    <w:rsid w:val="00892DFC"/>
    <w:rsid w:val="008A4F65"/>
    <w:rsid w:val="008B40AD"/>
    <w:rsid w:val="008B4C4D"/>
    <w:rsid w:val="008C36A2"/>
    <w:rsid w:val="008D087E"/>
    <w:rsid w:val="008D28A4"/>
    <w:rsid w:val="00910552"/>
    <w:rsid w:val="00922F2A"/>
    <w:rsid w:val="00924C48"/>
    <w:rsid w:val="00957380"/>
    <w:rsid w:val="00966A1F"/>
    <w:rsid w:val="009746C4"/>
    <w:rsid w:val="009774CD"/>
    <w:rsid w:val="00993C21"/>
    <w:rsid w:val="00994769"/>
    <w:rsid w:val="0099565F"/>
    <w:rsid w:val="009A1121"/>
    <w:rsid w:val="009E27BD"/>
    <w:rsid w:val="00A04870"/>
    <w:rsid w:val="00A274CA"/>
    <w:rsid w:val="00A32DC0"/>
    <w:rsid w:val="00A42468"/>
    <w:rsid w:val="00A75408"/>
    <w:rsid w:val="00A81859"/>
    <w:rsid w:val="00A930C5"/>
    <w:rsid w:val="00AA38BC"/>
    <w:rsid w:val="00AF57A3"/>
    <w:rsid w:val="00B52A24"/>
    <w:rsid w:val="00B62BF0"/>
    <w:rsid w:val="00B71BF8"/>
    <w:rsid w:val="00B915D0"/>
    <w:rsid w:val="00BB4771"/>
    <w:rsid w:val="00BC5630"/>
    <w:rsid w:val="00BC74DA"/>
    <w:rsid w:val="00BE19D4"/>
    <w:rsid w:val="00C04900"/>
    <w:rsid w:val="00C17C9E"/>
    <w:rsid w:val="00C61465"/>
    <w:rsid w:val="00CD0DDD"/>
    <w:rsid w:val="00CE559B"/>
    <w:rsid w:val="00D06BDF"/>
    <w:rsid w:val="00D14199"/>
    <w:rsid w:val="00D15DA4"/>
    <w:rsid w:val="00D2489D"/>
    <w:rsid w:val="00D52A7B"/>
    <w:rsid w:val="00D938EB"/>
    <w:rsid w:val="00D9643D"/>
    <w:rsid w:val="00DC370D"/>
    <w:rsid w:val="00DC42DA"/>
    <w:rsid w:val="00DC4F45"/>
    <w:rsid w:val="00DD1233"/>
    <w:rsid w:val="00DF2627"/>
    <w:rsid w:val="00E52D6C"/>
    <w:rsid w:val="00E9257A"/>
    <w:rsid w:val="00E96407"/>
    <w:rsid w:val="00EA7567"/>
    <w:rsid w:val="00EC7D24"/>
    <w:rsid w:val="00ED1517"/>
    <w:rsid w:val="00ED3F8B"/>
    <w:rsid w:val="00EE3A96"/>
    <w:rsid w:val="00EF0C73"/>
    <w:rsid w:val="00F10C99"/>
    <w:rsid w:val="00F1777A"/>
    <w:rsid w:val="00F87689"/>
    <w:rsid w:val="00F91922"/>
    <w:rsid w:val="00FB6DCF"/>
    <w:rsid w:val="00FD153F"/>
    <w:rsid w:val="00FD23EF"/>
    <w:rsid w:val="00FE529F"/>
    <w:rsid w:val="0C5E23AA"/>
    <w:rsid w:val="10502C8B"/>
    <w:rsid w:val="1D7A0D33"/>
    <w:rsid w:val="41DA35C9"/>
    <w:rsid w:val="4C376298"/>
    <w:rsid w:val="7306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12"/>
    <w:lsdException w:name="header" w:semiHidden="0" w:qFormat="1"/>
    <w:lsdException w:name="footer" w:semiHidden="0" w:qFormat="1"/>
    <w:lsdException w:name="caption" w:uiPriority="35" w:qFormat="1"/>
    <w:lsdException w:name="List Bullet" w:semiHidden="0" w:uiPriority="1" w:qFormat="1"/>
    <w:lsdException w:name="Title" w:semiHidden="0" w:uiPriority="10" w:unhideWhenUsed="0" w:qFormat="1"/>
    <w:lsdException w:name="Signature" w:qFormat="1"/>
    <w:lsdException w:name="Default Paragraph Font" w:uiPriority="1" w:qFormat="1"/>
    <w:lsdException w:name="Subtitle" w:semiHidden="0" w:uiPriority="11" w:unhideWhenUsed="0" w:qFormat="1"/>
    <w:lsdException w:name="Strong" w:uiPriority="22" w:qFormat="1"/>
    <w:lsdException w:name="Emphasis" w:uiPriority="20" w:qFormat="1"/>
    <w:lsdException w:name="Normal Table" w:qFormat="1"/>
    <w:lsdException w:name="Table Grid" w:semiHidden="0" w:uiPriority="39" w:unhideWhenUsed="0" w:qFormat="1"/>
    <w:lsdException w:name="Placeholder Text" w:unhideWhenUsed="0" w:qFormat="1"/>
    <w:lsdException w:name="No Spacing" w:semiHidden="0" w:uiPriority="36" w:unhideWhenUsed="0" w:qFormat="1"/>
    <w:lsdException w:name="List Paragraph" w:semiHidden="0" w:uiPriority="34"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88" w:lineRule="auto"/>
    </w:pPr>
    <w:rPr>
      <w:color w:val="404040" w:themeColor="text1" w:themeTint="BF"/>
      <w:sz w:val="18"/>
    </w:rPr>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5B9BD5" w:themeColor="accent1"/>
      <w:sz w:val="28"/>
      <w14:textFill>
        <w14:solidFill>
          <w14:schemeClr w14:val="accent1">
            <w14:lumMod w14:val="50000"/>
            <w14:lumMod w14:val="75000"/>
            <w14:lumOff w14:val="25000"/>
          </w14:schemeClr>
        </w14:solidFill>
      </w14:textFill>
    </w:rPr>
  </w:style>
  <w:style w:type="paragraph" w:styleId="Ttulo2">
    <w:name w:val="heading 2"/>
    <w:basedOn w:val="Normal"/>
    <w:next w:val="Normal"/>
    <w:link w:val="Ttulo2Char"/>
    <w:uiPriority w:val="9"/>
    <w:unhideWhenUsed/>
    <w:qFormat/>
    <w:pPr>
      <w:keepNext/>
      <w:keepLines/>
      <w:numPr>
        <w:numId w:val="1"/>
      </w:numPr>
      <w:tabs>
        <w:tab w:val="clear" w:pos="1637"/>
        <w:tab w:val="left" w:pos="360"/>
      </w:tabs>
      <w:spacing w:before="360" w:after="120" w:line="240" w:lineRule="auto"/>
      <w:ind w:left="360"/>
      <w:outlineLvl w:val="1"/>
    </w:pPr>
    <w:rPr>
      <w:b/>
      <w:bCs/>
      <w:color w:val="5B9BD5" w:themeColor="accent1"/>
      <w:sz w:val="24"/>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5B9BD5" w:themeColor="accent1"/>
      <w:sz w:val="24"/>
      <w:szCs w:val="24"/>
      <w14:textFill>
        <w14:solidFill>
          <w14:schemeClr w14:val="accent1">
            <w14:lumMod w14:val="50000"/>
            <w14:lumMod w14:val="75000"/>
            <w14:lumOff w14:val="25000"/>
          </w14:schemeClr>
        </w14:solidFill>
      </w14:textFil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5B9BD5" w:themeColor="accent1"/>
      <w:kern w:val="28"/>
      <w:sz w:val="38"/>
      <w14:textFill>
        <w14:solidFill>
          <w14:schemeClr w14:val="accent1">
            <w14:lumMod w14:val="50000"/>
            <w14:lumMod w14:val="75000"/>
            <w14:lumOff w14:val="25000"/>
          </w14:schemeClr>
        </w14:solidFill>
      </w14:textFill>
    </w:rPr>
  </w:style>
  <w:style w:type="paragraph" w:styleId="Cabealho">
    <w:name w:val="header"/>
    <w:basedOn w:val="Normal"/>
    <w:link w:val="CabealhoChar"/>
    <w:uiPriority w:val="99"/>
    <w:unhideWhenUsed/>
    <w:qFormat/>
    <w:pPr>
      <w:tabs>
        <w:tab w:val="center" w:pos="4680"/>
        <w:tab w:val="right" w:pos="9360"/>
      </w:tabs>
      <w:spacing w:after="0" w:line="240" w:lineRule="auto"/>
    </w:pPr>
  </w:style>
  <w:style w:type="paragraph" w:styleId="Rodap">
    <w:name w:val="footer"/>
    <w:basedOn w:val="Normal"/>
    <w:link w:val="RodapChar"/>
    <w:uiPriority w:val="99"/>
    <w:unhideWhenUsed/>
    <w:qFormat/>
    <w:pPr>
      <w:spacing w:before="200" w:after="0" w:line="240" w:lineRule="auto"/>
      <w:contextualSpacing/>
      <w:jc w:val="right"/>
    </w:pPr>
    <w:rPr>
      <w:rFonts w:asciiTheme="majorHAnsi" w:eastAsiaTheme="majorEastAsia" w:hAnsiTheme="majorHAnsi" w:cstheme="majorBidi"/>
      <w:color w:val="5B9BD5" w:themeColor="accent1"/>
      <w:sz w:val="20"/>
      <w14:textFill>
        <w14:solidFill>
          <w14:schemeClr w14:val="accent1">
            <w14:lumMod w14:val="50000"/>
            <w14:lumMod w14:val="75000"/>
            <w14:lumOff w14:val="25000"/>
          </w14:schemeClr>
        </w14:solidFill>
      </w14:textFill>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paragraph" w:styleId="Subttulo">
    <w:name w:val="Subtitle"/>
    <w:basedOn w:val="Normal"/>
    <w:next w:val="Normal"/>
    <w:link w:val="SubttuloChar"/>
    <w:uiPriority w:val="11"/>
    <w:qFormat/>
    <w:pPr>
      <w:pBdr>
        <w:left w:val="double" w:sz="18" w:space="4" w:color="1F4E79" w:themeColor="accent1" w:themeShade="80"/>
      </w:pBdr>
      <w:spacing w:before="80" w:after="0" w:line="280" w:lineRule="exact"/>
    </w:pPr>
    <w:rPr>
      <w:b/>
      <w:bCs/>
      <w:color w:val="5B9BD5" w:themeColor="accent1"/>
      <w:sz w:val="24"/>
    </w:r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paragraph" w:styleId="Commarcadores">
    <w:name w:val="List Bullet"/>
    <w:basedOn w:val="Normal"/>
    <w:uiPriority w:val="1"/>
    <w:unhideWhenUsed/>
    <w:qFormat/>
    <w:pPr>
      <w:numPr>
        <w:numId w:val="2"/>
      </w:numPr>
      <w:spacing w:after="60"/>
    </w:p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har">
    <w:name w:val="Título Char"/>
    <w:basedOn w:val="Fontepargpadro"/>
    <w:link w:val="Ttulo"/>
    <w:uiPriority w:val="10"/>
    <w:qFormat/>
    <w:rPr>
      <w:rFonts w:asciiTheme="majorHAnsi" w:eastAsiaTheme="majorEastAsia" w:hAnsiTheme="majorHAnsi" w:cstheme="majorBidi"/>
      <w:caps/>
      <w:color w:val="1F4E79" w:themeColor="accent1" w:themeShade="80"/>
      <w:kern w:val="28"/>
      <w:sz w:val="38"/>
    </w:rPr>
  </w:style>
  <w:style w:type="character" w:customStyle="1" w:styleId="SubttuloChar">
    <w:name w:val="Subtítulo Char"/>
    <w:basedOn w:val="Fontepargpadro"/>
    <w:link w:val="Subttulo"/>
    <w:uiPriority w:val="11"/>
    <w:qFormat/>
    <w:rPr>
      <w:b/>
      <w:bCs/>
      <w:color w:val="5B9BD5" w:themeColor="accent1"/>
      <w:sz w:val="24"/>
    </w:rPr>
  </w:style>
  <w:style w:type="character" w:customStyle="1" w:styleId="Ttulo1Char">
    <w:name w:val="Título 1 Char"/>
    <w:basedOn w:val="Fontepargpadro"/>
    <w:link w:val="Ttulo1"/>
    <w:uiPriority w:val="9"/>
    <w:qFormat/>
    <w:rPr>
      <w:b/>
      <w:bCs/>
      <w:caps/>
      <w:color w:val="1F4E79" w:themeColor="accent1" w:themeShade="80"/>
      <w:sz w:val="28"/>
    </w:rPr>
  </w:style>
  <w:style w:type="table" w:customStyle="1" w:styleId="TipTable">
    <w:name w:val="Tip Table"/>
    <w:basedOn w:val="Tabelanormal"/>
    <w:uiPriority w:val="99"/>
    <w:qFormat/>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qFormat/>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qFormat/>
    <w:rPr>
      <w:color w:val="808080"/>
    </w:rPr>
  </w:style>
  <w:style w:type="paragraph" w:styleId="SemEspaamento">
    <w:name w:val="No Spacing"/>
    <w:uiPriority w:val="36"/>
    <w:qFormat/>
    <w:rPr>
      <w:color w:val="404040" w:themeColor="text1" w:themeTint="BF"/>
      <w:sz w:val="18"/>
    </w:rPr>
  </w:style>
  <w:style w:type="character" w:customStyle="1" w:styleId="Ttulo2Char">
    <w:name w:val="Título 2 Char"/>
    <w:basedOn w:val="Fontepargpadro"/>
    <w:link w:val="Ttulo2"/>
    <w:uiPriority w:val="9"/>
    <w:qFormat/>
    <w:rPr>
      <w:b/>
      <w:bCs/>
      <w:color w:val="5B9BD5" w:themeColor="accent1"/>
      <w:sz w:val="24"/>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rPr>
      <w:rFonts w:asciiTheme="majorHAnsi" w:eastAsiaTheme="majorEastAsia" w:hAnsiTheme="majorHAnsi" w:cstheme="majorBidi"/>
      <w:color w:val="1F4E79" w:themeColor="accent1" w:themeShade="80"/>
      <w:sz w:val="20"/>
    </w:rPr>
  </w:style>
  <w:style w:type="table" w:customStyle="1" w:styleId="GridTable4Accent1">
    <w:name w:val="Grid Table 4 Accent 1"/>
    <w:basedOn w:val="Tabelanormal"/>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ela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qFormat/>
    <w:pPr>
      <w:spacing w:before="120" w:after="120"/>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TextodenotaderodapChar">
    <w:name w:val="Texto de nota de rodapé Char"/>
    <w:basedOn w:val="Fontepargpadro"/>
    <w:link w:val="Textodenotaderodap"/>
    <w:uiPriority w:val="12"/>
    <w:qFormat/>
    <w:rPr>
      <w:i/>
      <w:iCs/>
      <w:sz w:val="14"/>
    </w:rPr>
  </w:style>
  <w:style w:type="character" w:customStyle="1" w:styleId="Ttulo3Char">
    <w:name w:val="Título 3 Char"/>
    <w:basedOn w:val="Fontepargpadro"/>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paragraph" w:styleId="PargrafodaLista">
    <w:name w:val="List Paragraph"/>
    <w:basedOn w:val="Normal"/>
    <w:uiPriority w:val="34"/>
    <w:unhideWhenUsed/>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12"/>
    <w:lsdException w:name="header" w:semiHidden="0" w:qFormat="1"/>
    <w:lsdException w:name="footer" w:semiHidden="0" w:qFormat="1"/>
    <w:lsdException w:name="caption" w:uiPriority="35" w:qFormat="1"/>
    <w:lsdException w:name="List Bullet" w:semiHidden="0" w:uiPriority="1" w:qFormat="1"/>
    <w:lsdException w:name="Title" w:semiHidden="0" w:uiPriority="10" w:unhideWhenUsed="0" w:qFormat="1"/>
    <w:lsdException w:name="Signature" w:qFormat="1"/>
    <w:lsdException w:name="Default Paragraph Font" w:uiPriority="1" w:qFormat="1"/>
    <w:lsdException w:name="Subtitle" w:semiHidden="0" w:uiPriority="11" w:unhideWhenUsed="0" w:qFormat="1"/>
    <w:lsdException w:name="Strong" w:uiPriority="22" w:qFormat="1"/>
    <w:lsdException w:name="Emphasis" w:uiPriority="20" w:qFormat="1"/>
    <w:lsdException w:name="Normal Table" w:qFormat="1"/>
    <w:lsdException w:name="Table Grid" w:semiHidden="0" w:uiPriority="39" w:unhideWhenUsed="0" w:qFormat="1"/>
    <w:lsdException w:name="Placeholder Text" w:unhideWhenUsed="0" w:qFormat="1"/>
    <w:lsdException w:name="No Spacing" w:semiHidden="0" w:uiPriority="36" w:unhideWhenUsed="0" w:qFormat="1"/>
    <w:lsdException w:name="List Paragraph" w:semiHidden="0" w:uiPriority="34"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88" w:lineRule="auto"/>
    </w:pPr>
    <w:rPr>
      <w:color w:val="404040" w:themeColor="text1" w:themeTint="BF"/>
      <w:sz w:val="18"/>
    </w:rPr>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5B9BD5" w:themeColor="accent1"/>
      <w:sz w:val="28"/>
      <w14:textFill>
        <w14:solidFill>
          <w14:schemeClr w14:val="accent1">
            <w14:lumMod w14:val="50000"/>
            <w14:lumMod w14:val="75000"/>
            <w14:lumOff w14:val="25000"/>
          </w14:schemeClr>
        </w14:solidFill>
      </w14:textFill>
    </w:rPr>
  </w:style>
  <w:style w:type="paragraph" w:styleId="Ttulo2">
    <w:name w:val="heading 2"/>
    <w:basedOn w:val="Normal"/>
    <w:next w:val="Normal"/>
    <w:link w:val="Ttulo2Char"/>
    <w:uiPriority w:val="9"/>
    <w:unhideWhenUsed/>
    <w:qFormat/>
    <w:pPr>
      <w:keepNext/>
      <w:keepLines/>
      <w:numPr>
        <w:numId w:val="1"/>
      </w:numPr>
      <w:tabs>
        <w:tab w:val="clear" w:pos="1637"/>
        <w:tab w:val="left" w:pos="360"/>
      </w:tabs>
      <w:spacing w:before="360" w:after="120" w:line="240" w:lineRule="auto"/>
      <w:ind w:left="360"/>
      <w:outlineLvl w:val="1"/>
    </w:pPr>
    <w:rPr>
      <w:b/>
      <w:bCs/>
      <w:color w:val="5B9BD5" w:themeColor="accent1"/>
      <w:sz w:val="24"/>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5B9BD5" w:themeColor="accent1"/>
      <w:sz w:val="24"/>
      <w:szCs w:val="24"/>
      <w14:textFill>
        <w14:solidFill>
          <w14:schemeClr w14:val="accent1">
            <w14:lumMod w14:val="50000"/>
            <w14:lumMod w14:val="75000"/>
            <w14:lumOff w14:val="25000"/>
          </w14:schemeClr>
        </w14:solidFill>
      </w14:textFil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5B9BD5" w:themeColor="accent1"/>
      <w:kern w:val="28"/>
      <w:sz w:val="38"/>
      <w14:textFill>
        <w14:solidFill>
          <w14:schemeClr w14:val="accent1">
            <w14:lumMod w14:val="50000"/>
            <w14:lumMod w14:val="75000"/>
            <w14:lumOff w14:val="25000"/>
          </w14:schemeClr>
        </w14:solidFill>
      </w14:textFill>
    </w:rPr>
  </w:style>
  <w:style w:type="paragraph" w:styleId="Cabealho">
    <w:name w:val="header"/>
    <w:basedOn w:val="Normal"/>
    <w:link w:val="CabealhoChar"/>
    <w:uiPriority w:val="99"/>
    <w:unhideWhenUsed/>
    <w:qFormat/>
    <w:pPr>
      <w:tabs>
        <w:tab w:val="center" w:pos="4680"/>
        <w:tab w:val="right" w:pos="9360"/>
      </w:tabs>
      <w:spacing w:after="0" w:line="240" w:lineRule="auto"/>
    </w:pPr>
  </w:style>
  <w:style w:type="paragraph" w:styleId="Rodap">
    <w:name w:val="footer"/>
    <w:basedOn w:val="Normal"/>
    <w:link w:val="RodapChar"/>
    <w:uiPriority w:val="99"/>
    <w:unhideWhenUsed/>
    <w:qFormat/>
    <w:pPr>
      <w:spacing w:before="200" w:after="0" w:line="240" w:lineRule="auto"/>
      <w:contextualSpacing/>
      <w:jc w:val="right"/>
    </w:pPr>
    <w:rPr>
      <w:rFonts w:asciiTheme="majorHAnsi" w:eastAsiaTheme="majorEastAsia" w:hAnsiTheme="majorHAnsi" w:cstheme="majorBidi"/>
      <w:color w:val="5B9BD5" w:themeColor="accent1"/>
      <w:sz w:val="20"/>
      <w14:textFill>
        <w14:solidFill>
          <w14:schemeClr w14:val="accent1">
            <w14:lumMod w14:val="50000"/>
            <w14:lumMod w14:val="75000"/>
            <w14:lumOff w14:val="25000"/>
          </w14:schemeClr>
        </w14:solidFill>
      </w14:textFill>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paragraph" w:styleId="Subttulo">
    <w:name w:val="Subtitle"/>
    <w:basedOn w:val="Normal"/>
    <w:next w:val="Normal"/>
    <w:link w:val="SubttuloChar"/>
    <w:uiPriority w:val="11"/>
    <w:qFormat/>
    <w:pPr>
      <w:pBdr>
        <w:left w:val="double" w:sz="18" w:space="4" w:color="1F4E79" w:themeColor="accent1" w:themeShade="80"/>
      </w:pBdr>
      <w:spacing w:before="80" w:after="0" w:line="280" w:lineRule="exact"/>
    </w:pPr>
    <w:rPr>
      <w:b/>
      <w:bCs/>
      <w:color w:val="5B9BD5" w:themeColor="accent1"/>
      <w:sz w:val="24"/>
    </w:r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paragraph" w:styleId="Commarcadores">
    <w:name w:val="List Bullet"/>
    <w:basedOn w:val="Normal"/>
    <w:uiPriority w:val="1"/>
    <w:unhideWhenUsed/>
    <w:qFormat/>
    <w:pPr>
      <w:numPr>
        <w:numId w:val="2"/>
      </w:numPr>
      <w:spacing w:after="60"/>
    </w:p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har">
    <w:name w:val="Título Char"/>
    <w:basedOn w:val="Fontepargpadro"/>
    <w:link w:val="Ttulo"/>
    <w:uiPriority w:val="10"/>
    <w:qFormat/>
    <w:rPr>
      <w:rFonts w:asciiTheme="majorHAnsi" w:eastAsiaTheme="majorEastAsia" w:hAnsiTheme="majorHAnsi" w:cstheme="majorBidi"/>
      <w:caps/>
      <w:color w:val="1F4E79" w:themeColor="accent1" w:themeShade="80"/>
      <w:kern w:val="28"/>
      <w:sz w:val="38"/>
    </w:rPr>
  </w:style>
  <w:style w:type="character" w:customStyle="1" w:styleId="SubttuloChar">
    <w:name w:val="Subtítulo Char"/>
    <w:basedOn w:val="Fontepargpadro"/>
    <w:link w:val="Subttulo"/>
    <w:uiPriority w:val="11"/>
    <w:qFormat/>
    <w:rPr>
      <w:b/>
      <w:bCs/>
      <w:color w:val="5B9BD5" w:themeColor="accent1"/>
      <w:sz w:val="24"/>
    </w:rPr>
  </w:style>
  <w:style w:type="character" w:customStyle="1" w:styleId="Ttulo1Char">
    <w:name w:val="Título 1 Char"/>
    <w:basedOn w:val="Fontepargpadro"/>
    <w:link w:val="Ttulo1"/>
    <w:uiPriority w:val="9"/>
    <w:qFormat/>
    <w:rPr>
      <w:b/>
      <w:bCs/>
      <w:caps/>
      <w:color w:val="1F4E79" w:themeColor="accent1" w:themeShade="80"/>
      <w:sz w:val="28"/>
    </w:rPr>
  </w:style>
  <w:style w:type="table" w:customStyle="1" w:styleId="TipTable">
    <w:name w:val="Tip Table"/>
    <w:basedOn w:val="Tabelanormal"/>
    <w:uiPriority w:val="99"/>
    <w:qFormat/>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qFormat/>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qFormat/>
    <w:rPr>
      <w:color w:val="808080"/>
    </w:rPr>
  </w:style>
  <w:style w:type="paragraph" w:styleId="SemEspaamento">
    <w:name w:val="No Spacing"/>
    <w:uiPriority w:val="36"/>
    <w:qFormat/>
    <w:rPr>
      <w:color w:val="404040" w:themeColor="text1" w:themeTint="BF"/>
      <w:sz w:val="18"/>
    </w:rPr>
  </w:style>
  <w:style w:type="character" w:customStyle="1" w:styleId="Ttulo2Char">
    <w:name w:val="Título 2 Char"/>
    <w:basedOn w:val="Fontepargpadro"/>
    <w:link w:val="Ttulo2"/>
    <w:uiPriority w:val="9"/>
    <w:qFormat/>
    <w:rPr>
      <w:b/>
      <w:bCs/>
      <w:color w:val="5B9BD5" w:themeColor="accent1"/>
      <w:sz w:val="24"/>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rPr>
      <w:rFonts w:asciiTheme="majorHAnsi" w:eastAsiaTheme="majorEastAsia" w:hAnsiTheme="majorHAnsi" w:cstheme="majorBidi"/>
      <w:color w:val="1F4E79" w:themeColor="accent1" w:themeShade="80"/>
      <w:sz w:val="20"/>
    </w:rPr>
  </w:style>
  <w:style w:type="table" w:customStyle="1" w:styleId="GridTable4Accent1">
    <w:name w:val="Grid Table 4 Accent 1"/>
    <w:basedOn w:val="Tabelanormal"/>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ela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qFormat/>
    <w:pPr>
      <w:spacing w:before="120" w:after="120"/>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TextodenotaderodapChar">
    <w:name w:val="Texto de nota de rodapé Char"/>
    <w:basedOn w:val="Fontepargpadro"/>
    <w:link w:val="Textodenotaderodap"/>
    <w:uiPriority w:val="12"/>
    <w:qFormat/>
    <w:rPr>
      <w:i/>
      <w:iCs/>
      <w:sz w:val="14"/>
    </w:rPr>
  </w:style>
  <w:style w:type="character" w:customStyle="1" w:styleId="Ttulo3Char">
    <w:name w:val="Título 3 Char"/>
    <w:basedOn w:val="Fontepargpadro"/>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paragraph" w:styleId="PargrafodaLista">
    <w:name w:val="List Paragraph"/>
    <w:basedOn w:val="Normal"/>
    <w:uiPriority w:val="34"/>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ana\AppData\Roaming\Microsoft\Modelos\Escop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4DB9B81AE47DDB5A0D55CB0F3A877"/>
        <w:category>
          <w:name w:val="Geral"/>
          <w:gallery w:val="placeholder"/>
        </w:category>
        <w:types>
          <w:type w:val="bbPlcHdr"/>
        </w:types>
        <w:behaviors>
          <w:behavior w:val="content"/>
        </w:behaviors>
        <w:guid w:val="{64DADA2D-ED27-4F9A-8554-510978FA3785}"/>
      </w:docPartPr>
      <w:docPartBody>
        <w:p w:rsidR="000221C8" w:rsidRDefault="00481931">
          <w:pPr>
            <w:pStyle w:val="E914DB9B81AE47DDB5A0D55CB0F3A877"/>
          </w:pPr>
          <w:r>
            <w:t>[Selecionar Data]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6A9" w:rsidRDefault="006A06A9">
      <w:pPr>
        <w:spacing w:line="240" w:lineRule="auto"/>
      </w:pPr>
      <w:r>
        <w:separator/>
      </w:r>
    </w:p>
  </w:endnote>
  <w:endnote w:type="continuationSeparator" w:id="0">
    <w:p w:rsidR="006A06A9" w:rsidRDefault="006A06A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altName w:val="Segoe Print"/>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6A9" w:rsidRDefault="006A06A9">
      <w:pPr>
        <w:spacing w:after="0"/>
      </w:pPr>
      <w:r>
        <w:separator/>
      </w:r>
    </w:p>
  </w:footnote>
  <w:footnote w:type="continuationSeparator" w:id="0">
    <w:p w:rsidR="006A06A9" w:rsidRDefault="006A06A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1D"/>
    <w:rsid w:val="000221C8"/>
    <w:rsid w:val="00041D52"/>
    <w:rsid w:val="00175C27"/>
    <w:rsid w:val="001F69AC"/>
    <w:rsid w:val="0021106A"/>
    <w:rsid w:val="003219B4"/>
    <w:rsid w:val="003769F7"/>
    <w:rsid w:val="003C1E1D"/>
    <w:rsid w:val="00481931"/>
    <w:rsid w:val="004B4EBE"/>
    <w:rsid w:val="006A06A9"/>
    <w:rsid w:val="0076498E"/>
    <w:rsid w:val="007A3602"/>
    <w:rsid w:val="00851622"/>
    <w:rsid w:val="009968C7"/>
    <w:rsid w:val="00A52B08"/>
    <w:rsid w:val="00AA1887"/>
    <w:rsid w:val="00AB077F"/>
    <w:rsid w:val="00B82AC3"/>
    <w:rsid w:val="00BD3E4D"/>
    <w:rsid w:val="00C31E9B"/>
    <w:rsid w:val="00C66A44"/>
    <w:rsid w:val="00CD3729"/>
    <w:rsid w:val="00D76615"/>
    <w:rsid w:val="00E71FD9"/>
    <w:rsid w:val="00F47D2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C40523E6A9E4F12BE1FC001AD6EDE0B">
    <w:name w:val="CC40523E6A9E4F12BE1FC001AD6EDE0B"/>
    <w:qFormat/>
    <w:pPr>
      <w:spacing w:after="160" w:line="259" w:lineRule="auto"/>
    </w:pPr>
    <w:rPr>
      <w:sz w:val="22"/>
      <w:szCs w:val="22"/>
    </w:rPr>
  </w:style>
  <w:style w:type="paragraph" w:customStyle="1" w:styleId="E914DB9B81AE47DDB5A0D55CB0F3A877">
    <w:name w:val="E914DB9B81AE47DDB5A0D55CB0F3A877"/>
    <w:pPr>
      <w:spacing w:after="160" w:line="259" w:lineRule="auto"/>
    </w:pPr>
    <w:rPr>
      <w:sz w:val="22"/>
      <w:szCs w:val="22"/>
    </w:rPr>
  </w:style>
  <w:style w:type="character" w:styleId="TextodoEspaoReservado">
    <w:name w:val="Placeholder Text"/>
    <w:basedOn w:val="Fontepargpadro"/>
    <w:uiPriority w:val="99"/>
    <w:semiHidden/>
    <w:rPr>
      <w:color w:val="808080"/>
    </w:rPr>
  </w:style>
  <w:style w:type="paragraph" w:customStyle="1" w:styleId="29BB6A730EFF4C39BCBEDBD76ECAB86B">
    <w:name w:val="29BB6A730EFF4C39BCBEDBD76ECAB86B"/>
    <w:qFormat/>
    <w:pPr>
      <w:spacing w:after="160" w:line="259" w:lineRule="auto"/>
    </w:pPr>
    <w:rPr>
      <w:sz w:val="22"/>
      <w:szCs w:val="22"/>
    </w:rPr>
  </w:style>
  <w:style w:type="paragraph" w:customStyle="1" w:styleId="8F9B3AE71F424627B2C92E9D24663FF5">
    <w:name w:val="8F9B3AE71F424627B2C92E9D24663FF5"/>
    <w:pPr>
      <w:spacing w:after="160" w:line="259" w:lineRule="auto"/>
    </w:pPr>
    <w:rPr>
      <w:sz w:val="22"/>
      <w:szCs w:val="22"/>
    </w:rPr>
  </w:style>
  <w:style w:type="paragraph" w:customStyle="1" w:styleId="94467B86B9384F6097C83B9B83099123">
    <w:name w:val="94467B86B9384F6097C83B9B83099123"/>
    <w:pPr>
      <w:spacing w:after="160" w:line="259" w:lineRule="auto"/>
    </w:pPr>
    <w:rPr>
      <w:sz w:val="22"/>
      <w:szCs w:val="22"/>
    </w:rPr>
  </w:style>
  <w:style w:type="paragraph" w:customStyle="1" w:styleId="CF08B049A35A4A528293D0425F6D4EE9">
    <w:name w:val="CF08B049A35A4A528293D0425F6D4EE9"/>
    <w:pPr>
      <w:spacing w:after="160" w:line="259"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C40523E6A9E4F12BE1FC001AD6EDE0B">
    <w:name w:val="CC40523E6A9E4F12BE1FC001AD6EDE0B"/>
    <w:qFormat/>
    <w:pPr>
      <w:spacing w:after="160" w:line="259" w:lineRule="auto"/>
    </w:pPr>
    <w:rPr>
      <w:sz w:val="22"/>
      <w:szCs w:val="22"/>
    </w:rPr>
  </w:style>
  <w:style w:type="paragraph" w:customStyle="1" w:styleId="E914DB9B81AE47DDB5A0D55CB0F3A877">
    <w:name w:val="E914DB9B81AE47DDB5A0D55CB0F3A877"/>
    <w:pPr>
      <w:spacing w:after="160" w:line="259" w:lineRule="auto"/>
    </w:pPr>
    <w:rPr>
      <w:sz w:val="22"/>
      <w:szCs w:val="22"/>
    </w:rPr>
  </w:style>
  <w:style w:type="character" w:styleId="TextodoEspaoReservado">
    <w:name w:val="Placeholder Text"/>
    <w:basedOn w:val="Fontepargpadro"/>
    <w:uiPriority w:val="99"/>
    <w:semiHidden/>
    <w:rPr>
      <w:color w:val="808080"/>
    </w:rPr>
  </w:style>
  <w:style w:type="paragraph" w:customStyle="1" w:styleId="29BB6A730EFF4C39BCBEDBD76ECAB86B">
    <w:name w:val="29BB6A730EFF4C39BCBEDBD76ECAB86B"/>
    <w:qFormat/>
    <w:pPr>
      <w:spacing w:after="160" w:line="259" w:lineRule="auto"/>
    </w:pPr>
    <w:rPr>
      <w:sz w:val="22"/>
      <w:szCs w:val="22"/>
    </w:rPr>
  </w:style>
  <w:style w:type="paragraph" w:customStyle="1" w:styleId="8F9B3AE71F424627B2C92E9D24663FF5">
    <w:name w:val="8F9B3AE71F424627B2C92E9D24663FF5"/>
    <w:pPr>
      <w:spacing w:after="160" w:line="259" w:lineRule="auto"/>
    </w:pPr>
    <w:rPr>
      <w:sz w:val="22"/>
      <w:szCs w:val="22"/>
    </w:rPr>
  </w:style>
  <w:style w:type="paragraph" w:customStyle="1" w:styleId="94467B86B9384F6097C83B9B83099123">
    <w:name w:val="94467B86B9384F6097C83B9B83099123"/>
    <w:pPr>
      <w:spacing w:after="160" w:line="259" w:lineRule="auto"/>
    </w:pPr>
    <w:rPr>
      <w:sz w:val="22"/>
      <w:szCs w:val="22"/>
    </w:rPr>
  </w:style>
  <w:style w:type="paragraph" w:customStyle="1" w:styleId="CF08B049A35A4A528293D0425F6D4EE9">
    <w:name w:val="CF08B049A35A4A528293D0425F6D4EE9"/>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EABCD04-1E8E-44D9-9DC5-DBD406A9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Escopo do projeto</Template>
  <TotalTime>31</TotalTime>
  <Pages>7</Pages>
  <Words>1392</Words>
  <Characters>7517</Characters>
  <Application>Microsoft Office Word</Application>
  <DocSecurity>0</DocSecurity>
  <Lines>62</Lines>
  <Paragraphs>17</Paragraphs>
  <ScaleCrop>false</ScaleCrop>
  <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Silvana</dc:creator>
  <cp:lastModifiedBy>Dilton Thales</cp:lastModifiedBy>
  <cp:revision>9</cp:revision>
  <dcterms:created xsi:type="dcterms:W3CDTF">2024-04-15T02:09:00Z</dcterms:created>
  <dcterms:modified xsi:type="dcterms:W3CDTF">2024-06-21T13:08:00Z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KSOProductBuildVer">
    <vt:lpwstr>1046-12.2.0.17119</vt:lpwstr>
  </property>
  <property fmtid="{D5CDD505-2E9C-101B-9397-08002B2CF9AE}" pid="4" name="ICV">
    <vt:lpwstr>5D81957BCB3C46199613AE4DDB7F24CE_13</vt:lpwstr>
  </property>
</Properties>
</file>