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shd w:val="clear" w:color="auto" w:fill="B6DDE8" w:themeFill="accent5" w:themeFillTint="66"/>
        <w:tblLook w:val="04A0" w:firstRow="1" w:lastRow="0" w:firstColumn="1" w:lastColumn="0" w:noHBand="0" w:noVBand="1"/>
      </w:tblPr>
      <w:tblGrid>
        <w:gridCol w:w="9648"/>
      </w:tblGrid>
      <w:tr w:rsidR="00FC327F" w:rsidRPr="00756368" w14:paraId="23C2C3FA" w14:textId="77777777" w:rsidTr="00756368">
        <w:trPr>
          <w:jc w:val="center"/>
        </w:trPr>
        <w:tc>
          <w:tcPr>
            <w:tcW w:w="9648" w:type="dxa"/>
            <w:shd w:val="clear" w:color="auto" w:fill="B6DDE8" w:themeFill="accent5" w:themeFillTint="66"/>
          </w:tcPr>
          <w:p w14:paraId="4DD80DF6" w14:textId="77777777" w:rsidR="00FC327F" w:rsidRPr="00756368" w:rsidRDefault="00FC327F" w:rsidP="00756368">
            <w:pPr>
              <w:spacing w:line="240" w:lineRule="auto"/>
              <w:rPr>
                <w:rFonts w:asciiTheme="majorHAnsi" w:hAnsiTheme="majorHAnsi" w:cstheme="majorHAnsi"/>
              </w:rPr>
            </w:pPr>
          </w:p>
          <w:p w14:paraId="749C693C" w14:textId="77777777" w:rsidR="00FC327F" w:rsidRPr="00756368" w:rsidRDefault="00000000" w:rsidP="00756368">
            <w:pPr>
              <w:spacing w:before="440" w:line="240" w:lineRule="auto"/>
              <w:jc w:val="center"/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b/>
                <w:sz w:val="72"/>
              </w:rPr>
              <w:t>LERNERN</w:t>
            </w:r>
          </w:p>
          <w:p w14:paraId="14764FBC" w14:textId="23FE4C1B" w:rsidR="00FC327F" w:rsidRPr="00756368" w:rsidRDefault="00000000" w:rsidP="00756368">
            <w:pPr>
              <w:spacing w:before="24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756368">
              <w:rPr>
                <w:rFonts w:asciiTheme="majorHAnsi" w:hAnsiTheme="majorHAnsi" w:cstheme="majorHAnsi"/>
                <w:b/>
                <w:sz w:val="36"/>
                <w:szCs w:val="20"/>
              </w:rPr>
              <w:t>Interakt</w:t>
            </w:r>
            <w:r w:rsidR="00756368">
              <w:rPr>
                <w:rFonts w:asciiTheme="majorHAnsi" w:hAnsiTheme="majorHAnsi" w:cstheme="majorHAnsi"/>
                <w:b/>
                <w:sz w:val="36"/>
                <w:szCs w:val="20"/>
              </w:rPr>
              <w:t>-</w:t>
            </w:r>
            <w:r w:rsidR="00756368" w:rsidRPr="00756368">
              <w:rPr>
                <w:rFonts w:asciiTheme="majorHAnsi" w:hAnsiTheme="majorHAnsi" w:cstheme="majorHAnsi"/>
                <w:b/>
                <w:sz w:val="36"/>
                <w:szCs w:val="20"/>
              </w:rPr>
              <w:t>CRM</w:t>
            </w:r>
            <w:r w:rsidRPr="00756368">
              <w:rPr>
                <w:rFonts w:asciiTheme="majorHAnsi" w:hAnsiTheme="majorHAnsi" w:cstheme="majorHAnsi"/>
                <w:b/>
                <w:sz w:val="36"/>
                <w:szCs w:val="20"/>
              </w:rPr>
              <w:t xml:space="preserve"> → Google Sheets Pipeline — GAS Project </w:t>
            </w:r>
          </w:p>
          <w:p w14:paraId="19DD91A7" w14:textId="77777777" w:rsidR="00FC327F" w:rsidRPr="00756368" w:rsidRDefault="00000000" w:rsidP="00756368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sz w:val="28"/>
              </w:rPr>
              <w:t>Standard Operating Procedure</w:t>
            </w:r>
          </w:p>
          <w:p w14:paraId="6429698A" w14:textId="77777777" w:rsidR="00FC327F" w:rsidRPr="00756368" w:rsidRDefault="00000000" w:rsidP="00756368">
            <w:pPr>
              <w:spacing w:after="440" w:line="240" w:lineRule="auto"/>
              <w:jc w:val="center"/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</w:rPr>
              <w:t>Google Apps Script  ·  Interakt CRM API  ·  Google Sheets  ·  Looker Studio</w:t>
            </w:r>
          </w:p>
        </w:tc>
      </w:tr>
    </w:tbl>
    <w:p w14:paraId="01E5166E" w14:textId="77777777" w:rsidR="00FC327F" w:rsidRPr="00756368" w:rsidRDefault="00FC327F" w:rsidP="00756368">
      <w:pPr>
        <w:spacing w:line="240" w:lineRule="auto"/>
        <w:rPr>
          <w:rFonts w:asciiTheme="majorHAnsi" w:hAnsiTheme="majorHAnsi" w:cstheme="majorHAnsi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FC327F" w:rsidRPr="00756368" w14:paraId="7810A869" w14:textId="77777777">
        <w:trPr>
          <w:jc w:val="center"/>
        </w:trPr>
        <w:tc>
          <w:tcPr>
            <w:tcW w:w="2412" w:type="dxa"/>
          </w:tcPr>
          <w:p w14:paraId="4C9A2DD0" w14:textId="77777777" w:rsidR="00FC327F" w:rsidRPr="00756368" w:rsidRDefault="00000000" w:rsidP="00756368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b/>
                <w:color w:val="1A4773"/>
                <w:sz w:val="18"/>
              </w:rPr>
              <w:t>Document ID</w:t>
            </w:r>
            <w:r w:rsidRPr="00756368">
              <w:rPr>
                <w:rFonts w:asciiTheme="majorHAnsi" w:hAnsiTheme="majorHAnsi" w:cstheme="majorHAnsi"/>
                <w:b/>
                <w:color w:val="1A4773"/>
                <w:sz w:val="18"/>
              </w:rPr>
              <w:br/>
            </w: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SOP-GAS-001</w:t>
            </w:r>
          </w:p>
        </w:tc>
        <w:tc>
          <w:tcPr>
            <w:tcW w:w="2412" w:type="dxa"/>
          </w:tcPr>
          <w:p w14:paraId="51DC52B7" w14:textId="452A35CC" w:rsidR="00FC327F" w:rsidRPr="00756368" w:rsidRDefault="00000000" w:rsidP="00756368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b/>
                <w:color w:val="1A4773"/>
                <w:sz w:val="18"/>
              </w:rPr>
              <w:t>Version</w:t>
            </w:r>
            <w:r w:rsidRPr="00756368">
              <w:rPr>
                <w:rFonts w:asciiTheme="majorHAnsi" w:hAnsiTheme="majorHAnsi" w:cstheme="majorHAnsi"/>
                <w:b/>
                <w:color w:val="1A4773"/>
                <w:sz w:val="18"/>
              </w:rPr>
              <w:br/>
            </w: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v.1.0</w:t>
            </w:r>
          </w:p>
        </w:tc>
        <w:tc>
          <w:tcPr>
            <w:tcW w:w="2412" w:type="dxa"/>
          </w:tcPr>
          <w:p w14:paraId="0C5E1245" w14:textId="77777777" w:rsidR="00FC327F" w:rsidRPr="00756368" w:rsidRDefault="00000000" w:rsidP="00756368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b/>
                <w:color w:val="1A4773"/>
                <w:sz w:val="18"/>
              </w:rPr>
              <w:t>Date</w:t>
            </w:r>
            <w:r w:rsidRPr="00756368">
              <w:rPr>
                <w:rFonts w:asciiTheme="majorHAnsi" w:hAnsiTheme="majorHAnsi" w:cstheme="majorHAnsi"/>
                <w:b/>
                <w:color w:val="1A4773"/>
                <w:sz w:val="18"/>
              </w:rPr>
              <w:br/>
            </w: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2026-06-10</w:t>
            </w:r>
          </w:p>
        </w:tc>
        <w:tc>
          <w:tcPr>
            <w:tcW w:w="2412" w:type="dxa"/>
          </w:tcPr>
          <w:p w14:paraId="0FEFA81A" w14:textId="77777777" w:rsidR="00FC327F" w:rsidRPr="00756368" w:rsidRDefault="00000000" w:rsidP="00756368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b/>
                <w:color w:val="1A4773"/>
                <w:sz w:val="18"/>
              </w:rPr>
              <w:t>Status</w:t>
            </w:r>
            <w:r w:rsidRPr="00756368">
              <w:rPr>
                <w:rFonts w:asciiTheme="majorHAnsi" w:hAnsiTheme="majorHAnsi" w:cstheme="majorHAnsi"/>
                <w:b/>
                <w:color w:val="1A4773"/>
                <w:sz w:val="18"/>
              </w:rPr>
              <w:br/>
            </w: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Active</w:t>
            </w:r>
          </w:p>
        </w:tc>
      </w:tr>
    </w:tbl>
    <w:p w14:paraId="21467F64" w14:textId="74C3117F" w:rsidR="00FC327F" w:rsidRPr="00756368" w:rsidRDefault="00000000" w:rsidP="00756368">
      <w:pPr>
        <w:spacing w:line="240" w:lineRule="auto"/>
        <w:rPr>
          <w:rFonts w:asciiTheme="majorHAnsi" w:hAnsiTheme="majorHAnsi" w:cstheme="majorHAnsi"/>
        </w:rPr>
      </w:pPr>
      <w:r w:rsidRPr="00756368">
        <w:rPr>
          <w:rFonts w:asciiTheme="majorHAnsi" w:hAnsiTheme="majorHAnsi" w:cstheme="majorHAnsi"/>
          <w:color w:val="777777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="00756368" w:rsidRPr="00756368">
        <w:rPr>
          <w:rFonts w:asciiTheme="majorHAnsi" w:hAnsiTheme="majorHAnsi" w:cstheme="majorHAnsi"/>
          <w:color w:val="777777"/>
          <w:sz w:val="16"/>
        </w:rPr>
        <w:t>────────────────────────────</w:t>
      </w:r>
    </w:p>
    <w:p w14:paraId="2891D43B" w14:textId="77777777" w:rsidR="00FC327F" w:rsidRPr="00756368" w:rsidRDefault="00000000" w:rsidP="00756368">
      <w:pPr>
        <w:keepNext/>
        <w:spacing w:before="320" w:after="100" w:line="240" w:lineRule="auto"/>
        <w:rPr>
          <w:rFonts w:asciiTheme="majorHAnsi" w:hAnsiTheme="majorHAnsi" w:cstheme="majorHAnsi"/>
        </w:rPr>
      </w:pPr>
      <w:r w:rsidRPr="00756368">
        <w:rPr>
          <w:rFonts w:asciiTheme="majorHAnsi" w:hAnsiTheme="majorHAnsi" w:cstheme="majorHAnsi"/>
          <w:b/>
          <w:color w:val="2E8B8A"/>
          <w:sz w:val="26"/>
        </w:rPr>
        <w:t>1.  Purpose &amp; Scope</w:t>
      </w:r>
    </w:p>
    <w:p w14:paraId="7D87980C" w14:textId="77777777" w:rsidR="00FC327F" w:rsidRPr="00756368" w:rsidRDefault="00000000" w:rsidP="00756368">
      <w:pPr>
        <w:spacing w:after="60" w:line="240" w:lineRule="auto"/>
        <w:rPr>
          <w:rFonts w:asciiTheme="majorHAnsi" w:hAnsiTheme="majorHAnsi" w:cstheme="majorHAnsi"/>
        </w:rPr>
      </w:pPr>
      <w:r w:rsidRPr="00756368">
        <w:rPr>
          <w:rFonts w:asciiTheme="majorHAnsi" w:hAnsiTheme="majorHAnsi" w:cstheme="majorHAnsi"/>
          <w:color w:val="555555"/>
          <w:sz w:val="20"/>
        </w:rPr>
        <w:t>This SOP describes the end-to-end procedure for deploying, configuring, operating, troubleshooting, and maintaining the Lernern Interakt-to-Google-Sheets GAS Pipeline — a modular Google Apps Script (GAS) application that continuously extracts lead data from the Interakt CRM API and synchronises it into a Google Spreadsheet. The sheet then serves as the live data source for a Looker Studio reporting dashboard.</w:t>
      </w:r>
    </w:p>
    <w:p w14:paraId="342B3D7A" w14:textId="77777777" w:rsidR="00FC327F" w:rsidRPr="00756368" w:rsidRDefault="00000000" w:rsidP="00756368">
      <w:pPr>
        <w:keepNext/>
        <w:spacing w:before="320" w:after="100" w:line="240" w:lineRule="auto"/>
        <w:rPr>
          <w:rFonts w:asciiTheme="majorHAnsi" w:hAnsiTheme="majorHAnsi" w:cstheme="majorHAnsi"/>
        </w:rPr>
      </w:pPr>
      <w:r w:rsidRPr="00756368">
        <w:rPr>
          <w:rFonts w:asciiTheme="majorHAnsi" w:hAnsiTheme="majorHAnsi" w:cstheme="majorHAnsi"/>
          <w:b/>
          <w:color w:val="2E8B8A"/>
          <w:sz w:val="26"/>
        </w:rPr>
        <w:t>2.  Project Folder Structure &amp; File Reference</w:t>
      </w:r>
    </w:p>
    <w:p w14:paraId="79E246E3" w14:textId="77777777" w:rsidR="00FC327F" w:rsidRPr="00756368" w:rsidRDefault="00000000" w:rsidP="00756368">
      <w:pPr>
        <w:spacing w:after="60" w:line="240" w:lineRule="auto"/>
        <w:rPr>
          <w:rFonts w:asciiTheme="majorHAnsi" w:hAnsiTheme="majorHAnsi" w:cstheme="majorHAnsi"/>
        </w:rPr>
      </w:pPr>
      <w:r w:rsidRPr="00756368">
        <w:rPr>
          <w:rFonts w:asciiTheme="majorHAnsi" w:hAnsiTheme="majorHAnsi" w:cstheme="majorHAnsi"/>
          <w:color w:val="555555"/>
          <w:sz w:val="20"/>
        </w:rPr>
        <w:t>The GAS project is organised into four logical groups. File creation order matters in the Apps Script editor — create them top-to-bottom.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1008"/>
        <w:gridCol w:w="5904"/>
      </w:tblGrid>
      <w:tr w:rsidR="00FC327F" w:rsidRPr="00756368" w14:paraId="746A7FF9" w14:textId="77777777">
        <w:trPr>
          <w:jc w:val="center"/>
        </w:trPr>
        <w:tc>
          <w:tcPr>
            <w:tcW w:w="2736" w:type="dxa"/>
            <w:shd w:val="clear" w:color="auto" w:fill="1A4773"/>
            <w:vAlign w:val="center"/>
          </w:tcPr>
          <w:p w14:paraId="78C65CEF" w14:textId="77777777" w:rsidR="00FC327F" w:rsidRPr="00756368" w:rsidRDefault="00000000" w:rsidP="00756368">
            <w:pPr>
              <w:jc w:val="center"/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b/>
                <w:color w:val="FFFFFF"/>
                <w:sz w:val="18"/>
              </w:rPr>
              <w:t>File</w:t>
            </w:r>
          </w:p>
        </w:tc>
        <w:tc>
          <w:tcPr>
            <w:tcW w:w="1008" w:type="dxa"/>
            <w:shd w:val="clear" w:color="auto" w:fill="1A4773"/>
            <w:vAlign w:val="center"/>
          </w:tcPr>
          <w:p w14:paraId="6CE8415F" w14:textId="77777777" w:rsidR="00FC327F" w:rsidRPr="00756368" w:rsidRDefault="00000000" w:rsidP="00756368">
            <w:pPr>
              <w:jc w:val="center"/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b/>
                <w:color w:val="FFFFFF"/>
                <w:sz w:val="18"/>
              </w:rPr>
              <w:t>Folder</w:t>
            </w:r>
          </w:p>
        </w:tc>
        <w:tc>
          <w:tcPr>
            <w:tcW w:w="5904" w:type="dxa"/>
            <w:shd w:val="clear" w:color="auto" w:fill="1A4773"/>
            <w:vAlign w:val="center"/>
          </w:tcPr>
          <w:p w14:paraId="2520BFCA" w14:textId="77777777" w:rsidR="00FC327F" w:rsidRPr="00756368" w:rsidRDefault="00000000" w:rsidP="00756368">
            <w:pPr>
              <w:jc w:val="center"/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b/>
                <w:color w:val="FFFFFF"/>
                <w:sz w:val="18"/>
              </w:rPr>
              <w:t>Purpose</w:t>
            </w:r>
          </w:p>
        </w:tc>
      </w:tr>
      <w:tr w:rsidR="00FC327F" w:rsidRPr="00756368" w14:paraId="7A745129" w14:textId="77777777">
        <w:trPr>
          <w:jc w:val="center"/>
        </w:trPr>
        <w:tc>
          <w:tcPr>
            <w:tcW w:w="2736" w:type="dxa"/>
            <w:shd w:val="clear" w:color="auto" w:fill="F3F4F6"/>
            <w:vAlign w:val="center"/>
          </w:tcPr>
          <w:p w14:paraId="34BC5A42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appsscript.json</w:t>
            </w:r>
          </w:p>
        </w:tc>
        <w:tc>
          <w:tcPr>
            <w:tcW w:w="1008" w:type="dxa"/>
            <w:shd w:val="clear" w:color="auto" w:fill="F3F4F6"/>
            <w:vAlign w:val="center"/>
          </w:tcPr>
          <w:p w14:paraId="38DF77E9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Root</w:t>
            </w:r>
          </w:p>
        </w:tc>
        <w:tc>
          <w:tcPr>
            <w:tcW w:w="5904" w:type="dxa"/>
            <w:shd w:val="clear" w:color="auto" w:fill="F3F4F6"/>
            <w:vAlign w:val="center"/>
          </w:tcPr>
          <w:p w14:paraId="7007E8A1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GAS project manifest — OAuth scopes, timezone, runtime settings</w:t>
            </w:r>
          </w:p>
        </w:tc>
      </w:tr>
      <w:tr w:rsidR="00FC327F" w:rsidRPr="00756368" w14:paraId="46678E6E" w14:textId="77777777">
        <w:trPr>
          <w:jc w:val="center"/>
        </w:trPr>
        <w:tc>
          <w:tcPr>
            <w:tcW w:w="2736" w:type="dxa"/>
            <w:vAlign w:val="center"/>
          </w:tcPr>
          <w:p w14:paraId="5B5A88A8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config/Config.gs</w:t>
            </w:r>
          </w:p>
        </w:tc>
        <w:tc>
          <w:tcPr>
            <w:tcW w:w="1008" w:type="dxa"/>
            <w:vAlign w:val="center"/>
          </w:tcPr>
          <w:p w14:paraId="3B396B20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config/</w:t>
            </w:r>
          </w:p>
        </w:tc>
        <w:tc>
          <w:tcPr>
            <w:tcW w:w="5904" w:type="dxa"/>
            <w:vAlign w:val="center"/>
          </w:tcPr>
          <w:p w14:paraId="24CF7927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Central configuration registry. THE ONLY file you edit before deployment</w:t>
            </w:r>
          </w:p>
        </w:tc>
      </w:tr>
      <w:tr w:rsidR="00FC327F" w:rsidRPr="00756368" w14:paraId="6251844C" w14:textId="77777777">
        <w:trPr>
          <w:jc w:val="center"/>
        </w:trPr>
        <w:tc>
          <w:tcPr>
            <w:tcW w:w="2736" w:type="dxa"/>
            <w:shd w:val="clear" w:color="auto" w:fill="F3F4F6"/>
            <w:vAlign w:val="center"/>
          </w:tcPr>
          <w:p w14:paraId="0DCFF3D2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lib/Logger.gs</w:t>
            </w:r>
          </w:p>
        </w:tc>
        <w:tc>
          <w:tcPr>
            <w:tcW w:w="1008" w:type="dxa"/>
            <w:shd w:val="clear" w:color="auto" w:fill="F3F4F6"/>
            <w:vAlign w:val="center"/>
          </w:tcPr>
          <w:p w14:paraId="7DC97B4E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lib/</w:t>
            </w:r>
          </w:p>
        </w:tc>
        <w:tc>
          <w:tcPr>
            <w:tcW w:w="5904" w:type="dxa"/>
            <w:shd w:val="clear" w:color="auto" w:fill="F3F4F6"/>
            <w:vAlign w:val="center"/>
          </w:tcPr>
          <w:p w14:paraId="358C4C22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Structured run logging to Sync_Log tab and Stackdriver console</w:t>
            </w:r>
          </w:p>
        </w:tc>
      </w:tr>
      <w:tr w:rsidR="00FC327F" w:rsidRPr="00756368" w14:paraId="40D2EEF1" w14:textId="77777777">
        <w:trPr>
          <w:jc w:val="center"/>
        </w:trPr>
        <w:tc>
          <w:tcPr>
            <w:tcW w:w="2736" w:type="dxa"/>
            <w:vAlign w:val="center"/>
          </w:tcPr>
          <w:p w14:paraId="6C4D508B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lib/InteraktClient.gs</w:t>
            </w:r>
          </w:p>
        </w:tc>
        <w:tc>
          <w:tcPr>
            <w:tcW w:w="1008" w:type="dxa"/>
            <w:vAlign w:val="center"/>
          </w:tcPr>
          <w:p w14:paraId="6D17C4C7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lib/</w:t>
            </w:r>
          </w:p>
        </w:tc>
        <w:tc>
          <w:tcPr>
            <w:tcW w:w="5904" w:type="dxa"/>
            <w:vAlign w:val="center"/>
          </w:tcPr>
          <w:p w14:paraId="43E4EFDE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HTTP client — REST auth, pagination (100/page, max 500), exponential back-off</w:t>
            </w:r>
          </w:p>
        </w:tc>
      </w:tr>
      <w:tr w:rsidR="00FC327F" w:rsidRPr="00756368" w14:paraId="307B0626" w14:textId="77777777">
        <w:trPr>
          <w:jc w:val="center"/>
        </w:trPr>
        <w:tc>
          <w:tcPr>
            <w:tcW w:w="2736" w:type="dxa"/>
            <w:shd w:val="clear" w:color="auto" w:fill="F3F4F6"/>
            <w:vAlign w:val="center"/>
          </w:tcPr>
          <w:p w14:paraId="77255E7A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lib/FieldMapper.gs</w:t>
            </w:r>
          </w:p>
        </w:tc>
        <w:tc>
          <w:tcPr>
            <w:tcW w:w="1008" w:type="dxa"/>
            <w:shd w:val="clear" w:color="auto" w:fill="F3F4F6"/>
            <w:vAlign w:val="center"/>
          </w:tcPr>
          <w:p w14:paraId="6FA660BC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lib/</w:t>
            </w:r>
          </w:p>
        </w:tc>
        <w:tc>
          <w:tcPr>
            <w:tcW w:w="5904" w:type="dxa"/>
            <w:shd w:val="clear" w:color="auto" w:fill="F3F4F6"/>
            <w:vAlign w:val="center"/>
          </w:tcPr>
          <w:p w14:paraId="5CD9F439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Data transform layer — UUID decoding (STAGE_MAP / AGENT_MAP), type normalisation, row hashing</w:t>
            </w:r>
          </w:p>
        </w:tc>
      </w:tr>
      <w:tr w:rsidR="00FC327F" w:rsidRPr="00756368" w14:paraId="589E910E" w14:textId="77777777">
        <w:trPr>
          <w:jc w:val="center"/>
        </w:trPr>
        <w:tc>
          <w:tcPr>
            <w:tcW w:w="2736" w:type="dxa"/>
            <w:vAlign w:val="center"/>
          </w:tcPr>
          <w:p w14:paraId="7AA7B8AB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lib/SheetManager.gs</w:t>
            </w:r>
          </w:p>
        </w:tc>
        <w:tc>
          <w:tcPr>
            <w:tcW w:w="1008" w:type="dxa"/>
            <w:vAlign w:val="center"/>
          </w:tcPr>
          <w:p w14:paraId="0F64624C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lib/</w:t>
            </w:r>
          </w:p>
        </w:tc>
        <w:tc>
          <w:tcPr>
            <w:tcW w:w="5904" w:type="dxa"/>
            <w:vAlign w:val="center"/>
          </w:tcPr>
          <w:p w14:paraId="191BBFEC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Google Sheets I/O — tab init, Tier colour styling, batch upsert with hash check</w:t>
            </w:r>
          </w:p>
        </w:tc>
      </w:tr>
      <w:tr w:rsidR="00FC327F" w:rsidRPr="00756368" w14:paraId="6416CDD9" w14:textId="77777777">
        <w:trPr>
          <w:jc w:val="center"/>
        </w:trPr>
        <w:tc>
          <w:tcPr>
            <w:tcW w:w="2736" w:type="dxa"/>
            <w:shd w:val="clear" w:color="auto" w:fill="F3F4F6"/>
            <w:vAlign w:val="center"/>
          </w:tcPr>
          <w:p w14:paraId="562FBB7F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jobs/FullSync.gs</w:t>
            </w:r>
          </w:p>
        </w:tc>
        <w:tc>
          <w:tcPr>
            <w:tcW w:w="1008" w:type="dxa"/>
            <w:shd w:val="clear" w:color="auto" w:fill="F3F4F6"/>
            <w:vAlign w:val="center"/>
          </w:tcPr>
          <w:p w14:paraId="0038E92F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jobs/</w:t>
            </w:r>
          </w:p>
        </w:tc>
        <w:tc>
          <w:tcPr>
            <w:tcW w:w="5904" w:type="dxa"/>
            <w:shd w:val="clear" w:color="auto" w:fill="F3F4F6"/>
            <w:vAlign w:val="center"/>
          </w:tcPr>
          <w:p w14:paraId="22564EB9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Weekly reconciliation — fetches ALL contacts; runs Sunday 02:00</w:t>
            </w:r>
          </w:p>
        </w:tc>
      </w:tr>
      <w:tr w:rsidR="00FC327F" w:rsidRPr="00756368" w14:paraId="6977297A" w14:textId="77777777">
        <w:trPr>
          <w:jc w:val="center"/>
        </w:trPr>
        <w:tc>
          <w:tcPr>
            <w:tcW w:w="2736" w:type="dxa"/>
            <w:vAlign w:val="center"/>
          </w:tcPr>
          <w:p w14:paraId="59E3E05D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jobs/IncrementalSync.gs</w:t>
            </w:r>
          </w:p>
        </w:tc>
        <w:tc>
          <w:tcPr>
            <w:tcW w:w="1008" w:type="dxa"/>
            <w:vAlign w:val="center"/>
          </w:tcPr>
          <w:p w14:paraId="16232428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jobs/</w:t>
            </w:r>
          </w:p>
        </w:tc>
        <w:tc>
          <w:tcPr>
            <w:tcW w:w="5904" w:type="dxa"/>
            <w:vAlign w:val="center"/>
          </w:tcPr>
          <w:p w14:paraId="5D2EDA3C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Hourly delta sync — fetches contacts modified_at_utc &gt; last run timestamp</w:t>
            </w:r>
          </w:p>
        </w:tc>
      </w:tr>
      <w:tr w:rsidR="00FC327F" w:rsidRPr="00756368" w14:paraId="6E494DAB" w14:textId="77777777">
        <w:trPr>
          <w:jc w:val="center"/>
        </w:trPr>
        <w:tc>
          <w:tcPr>
            <w:tcW w:w="2736" w:type="dxa"/>
            <w:shd w:val="clear" w:color="auto" w:fill="F3F4F6"/>
            <w:vAlign w:val="center"/>
          </w:tcPr>
          <w:p w14:paraId="1B7F2CED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jobs/TriggerManager.gs</w:t>
            </w:r>
          </w:p>
        </w:tc>
        <w:tc>
          <w:tcPr>
            <w:tcW w:w="1008" w:type="dxa"/>
            <w:shd w:val="clear" w:color="auto" w:fill="F3F4F6"/>
            <w:vAlign w:val="center"/>
          </w:tcPr>
          <w:p w14:paraId="78EB4062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jobs/</w:t>
            </w:r>
          </w:p>
        </w:tc>
        <w:tc>
          <w:tcPr>
            <w:tcW w:w="5904" w:type="dxa"/>
            <w:shd w:val="clear" w:color="auto" w:fill="F3F4F6"/>
            <w:vAlign w:val="center"/>
          </w:tcPr>
          <w:p w14:paraId="7411E9F5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Creates / removes the two time-driven triggers; entry point: setupTriggers()</w:t>
            </w:r>
          </w:p>
        </w:tc>
      </w:tr>
      <w:tr w:rsidR="00FC327F" w:rsidRPr="00756368" w14:paraId="33216D7A" w14:textId="77777777">
        <w:trPr>
          <w:jc w:val="center"/>
        </w:trPr>
        <w:tc>
          <w:tcPr>
            <w:tcW w:w="2736" w:type="dxa"/>
            <w:vAlign w:val="center"/>
          </w:tcPr>
          <w:p w14:paraId="0D358818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tests/TestRunner.gs</w:t>
            </w:r>
          </w:p>
        </w:tc>
        <w:tc>
          <w:tcPr>
            <w:tcW w:w="1008" w:type="dxa"/>
            <w:vAlign w:val="center"/>
          </w:tcPr>
          <w:p w14:paraId="59B2B4A5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tests/</w:t>
            </w:r>
          </w:p>
        </w:tc>
        <w:tc>
          <w:tcPr>
            <w:tcW w:w="5904" w:type="dxa"/>
            <w:vAlign w:val="center"/>
          </w:tcPr>
          <w:p w14:paraId="37C8F310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Built-in smoke test suite (15 tests). Run testAll() before first deployment</w:t>
            </w:r>
          </w:p>
        </w:tc>
      </w:tr>
    </w:tbl>
    <w:p w14:paraId="38BE95BC" w14:textId="77777777" w:rsidR="00FC327F" w:rsidRPr="00756368" w:rsidRDefault="00000000" w:rsidP="00756368">
      <w:pPr>
        <w:spacing w:before="80" w:after="120" w:line="240" w:lineRule="auto"/>
        <w:ind w:left="288"/>
        <w:rPr>
          <w:rFonts w:asciiTheme="majorHAnsi" w:hAnsiTheme="majorHAnsi" w:cstheme="majorHAnsi"/>
        </w:rPr>
      </w:pPr>
      <w:r w:rsidRPr="00756368">
        <w:rPr>
          <w:rFonts w:ascii="Segoe UI Emoji" w:hAnsi="Segoe UI Emoji" w:cs="Segoe UI Emoji"/>
          <w:color w:val="555555"/>
          <w:sz w:val="20"/>
        </w:rPr>
        <w:t>📌</w:t>
      </w:r>
      <w:r w:rsidRPr="00756368">
        <w:rPr>
          <w:rFonts w:asciiTheme="majorHAnsi" w:hAnsiTheme="majorHAnsi" w:cstheme="majorHAnsi"/>
          <w:color w:val="555555"/>
          <w:sz w:val="20"/>
        </w:rPr>
        <w:t xml:space="preserve">  </w:t>
      </w:r>
      <w:r w:rsidRPr="00756368">
        <w:rPr>
          <w:rFonts w:asciiTheme="majorHAnsi" w:hAnsiTheme="majorHAnsi" w:cstheme="majorHAnsi"/>
          <w:b/>
          <w:color w:val="2E8B8A"/>
          <w:sz w:val="20"/>
        </w:rPr>
        <w:t>Do NOT rename or reorder these files in the GAS editor. GAS evaluates all .gs files globally — load order of config/ before lib/ before jobs/ is required.</w:t>
      </w:r>
    </w:p>
    <w:p w14:paraId="77358BD6" w14:textId="77777777" w:rsidR="003D1251" w:rsidRDefault="003D1251" w:rsidP="00756368">
      <w:pPr>
        <w:keepNext/>
        <w:spacing w:before="320" w:after="100" w:line="240" w:lineRule="auto"/>
        <w:rPr>
          <w:rFonts w:asciiTheme="majorHAnsi" w:hAnsiTheme="majorHAnsi" w:cstheme="majorHAnsi"/>
          <w:b/>
          <w:color w:val="2E8B8A"/>
          <w:sz w:val="26"/>
        </w:rPr>
      </w:pPr>
      <w:r>
        <w:rPr>
          <w:rFonts w:asciiTheme="majorHAnsi" w:hAnsiTheme="majorHAnsi" w:cstheme="majorHAnsi"/>
          <w:b/>
          <w:color w:val="2E8B8A"/>
          <w:sz w:val="26"/>
        </w:rPr>
        <w:br/>
      </w:r>
    </w:p>
    <w:p w14:paraId="7EA8BDB6" w14:textId="77777777" w:rsidR="003D1251" w:rsidRDefault="003D1251">
      <w:pPr>
        <w:rPr>
          <w:rFonts w:asciiTheme="majorHAnsi" w:hAnsiTheme="majorHAnsi" w:cstheme="majorHAnsi"/>
          <w:b/>
          <w:color w:val="2E8B8A"/>
          <w:sz w:val="26"/>
        </w:rPr>
      </w:pPr>
      <w:r>
        <w:rPr>
          <w:rFonts w:asciiTheme="majorHAnsi" w:hAnsiTheme="majorHAnsi" w:cstheme="majorHAnsi"/>
          <w:b/>
          <w:color w:val="2E8B8A"/>
          <w:sz w:val="26"/>
        </w:rPr>
        <w:br w:type="page"/>
      </w:r>
    </w:p>
    <w:p w14:paraId="028310BD" w14:textId="5C428302" w:rsidR="00FC327F" w:rsidRPr="00756368" w:rsidRDefault="00000000" w:rsidP="00756368">
      <w:pPr>
        <w:keepNext/>
        <w:spacing w:before="320" w:after="100" w:line="240" w:lineRule="auto"/>
        <w:rPr>
          <w:rFonts w:asciiTheme="majorHAnsi" w:hAnsiTheme="majorHAnsi" w:cstheme="majorHAnsi"/>
        </w:rPr>
      </w:pPr>
      <w:r w:rsidRPr="00756368">
        <w:rPr>
          <w:rFonts w:asciiTheme="majorHAnsi" w:hAnsiTheme="majorHAnsi" w:cstheme="majorHAnsi"/>
          <w:b/>
          <w:color w:val="2E8B8A"/>
          <w:sz w:val="26"/>
        </w:rPr>
        <w:lastRenderedPageBreak/>
        <w:t>3.  System Architecture &amp; Data Flow</w:t>
      </w:r>
    </w:p>
    <w:p w14:paraId="7925C20D" w14:textId="77777777" w:rsidR="00FC327F" w:rsidRPr="00756368" w:rsidRDefault="00000000" w:rsidP="00756368">
      <w:pPr>
        <w:spacing w:after="60" w:line="240" w:lineRule="auto"/>
        <w:rPr>
          <w:rFonts w:asciiTheme="majorHAnsi" w:hAnsiTheme="majorHAnsi" w:cstheme="majorHAnsi"/>
        </w:rPr>
      </w:pPr>
      <w:r w:rsidRPr="00756368">
        <w:rPr>
          <w:rFonts w:asciiTheme="majorHAnsi" w:hAnsiTheme="majorHAnsi" w:cstheme="majorHAnsi"/>
          <w:color w:val="555555"/>
          <w:sz w:val="20"/>
        </w:rPr>
        <w:t>The pipeline operates via two time-driven triggers managed by TriggerManager.gs: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76"/>
        <w:gridCol w:w="1841"/>
        <w:gridCol w:w="2473"/>
        <w:gridCol w:w="2241"/>
        <w:gridCol w:w="1733"/>
      </w:tblGrid>
      <w:tr w:rsidR="00FC327F" w:rsidRPr="00756368" w14:paraId="027D35CB" w14:textId="77777777">
        <w:trPr>
          <w:jc w:val="center"/>
        </w:trPr>
        <w:tc>
          <w:tcPr>
            <w:tcW w:w="1872" w:type="dxa"/>
            <w:shd w:val="clear" w:color="auto" w:fill="1A4773"/>
            <w:vAlign w:val="center"/>
          </w:tcPr>
          <w:p w14:paraId="3892710D" w14:textId="77777777" w:rsidR="00FC327F" w:rsidRPr="00756368" w:rsidRDefault="00000000" w:rsidP="00756368">
            <w:pPr>
              <w:jc w:val="center"/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b/>
                <w:color w:val="FFFFFF"/>
                <w:sz w:val="18"/>
              </w:rPr>
              <w:t>Schedule</w:t>
            </w:r>
          </w:p>
        </w:tc>
        <w:tc>
          <w:tcPr>
            <w:tcW w:w="2016" w:type="dxa"/>
            <w:shd w:val="clear" w:color="auto" w:fill="1A4773"/>
            <w:vAlign w:val="center"/>
          </w:tcPr>
          <w:p w14:paraId="6507C1BC" w14:textId="77777777" w:rsidR="00FC327F" w:rsidRPr="00756368" w:rsidRDefault="00000000" w:rsidP="00756368">
            <w:pPr>
              <w:jc w:val="center"/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b/>
                <w:color w:val="FFFFFF"/>
                <w:sz w:val="18"/>
              </w:rPr>
              <w:t>Job</w:t>
            </w:r>
          </w:p>
        </w:tc>
        <w:tc>
          <w:tcPr>
            <w:tcW w:w="2592" w:type="dxa"/>
            <w:shd w:val="clear" w:color="auto" w:fill="1A4773"/>
            <w:vAlign w:val="center"/>
          </w:tcPr>
          <w:p w14:paraId="75A0241B" w14:textId="77777777" w:rsidR="00FC327F" w:rsidRPr="00756368" w:rsidRDefault="00000000" w:rsidP="00756368">
            <w:pPr>
              <w:jc w:val="center"/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b/>
                <w:color w:val="FFFFFF"/>
                <w:sz w:val="18"/>
              </w:rPr>
              <w:t>Step 1</w:t>
            </w:r>
          </w:p>
        </w:tc>
        <w:tc>
          <w:tcPr>
            <w:tcW w:w="2592" w:type="dxa"/>
            <w:shd w:val="clear" w:color="auto" w:fill="1A4773"/>
            <w:vAlign w:val="center"/>
          </w:tcPr>
          <w:p w14:paraId="1B9625B5" w14:textId="77777777" w:rsidR="00FC327F" w:rsidRPr="00756368" w:rsidRDefault="00000000" w:rsidP="00756368">
            <w:pPr>
              <w:jc w:val="center"/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b/>
                <w:color w:val="FFFFFF"/>
                <w:sz w:val="18"/>
              </w:rPr>
              <w:t>Step 2</w:t>
            </w:r>
          </w:p>
        </w:tc>
        <w:tc>
          <w:tcPr>
            <w:tcW w:w="2016" w:type="dxa"/>
            <w:shd w:val="clear" w:color="auto" w:fill="1A4773"/>
            <w:vAlign w:val="center"/>
          </w:tcPr>
          <w:p w14:paraId="6A315B01" w14:textId="77777777" w:rsidR="00FC327F" w:rsidRPr="00756368" w:rsidRDefault="00000000" w:rsidP="00756368">
            <w:pPr>
              <w:jc w:val="center"/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b/>
                <w:color w:val="FFFFFF"/>
                <w:sz w:val="18"/>
              </w:rPr>
              <w:t>Step 3</w:t>
            </w:r>
          </w:p>
        </w:tc>
      </w:tr>
      <w:tr w:rsidR="00FC327F" w:rsidRPr="00756368" w14:paraId="6BAA821E" w14:textId="77777777">
        <w:trPr>
          <w:jc w:val="center"/>
        </w:trPr>
        <w:tc>
          <w:tcPr>
            <w:tcW w:w="1872" w:type="dxa"/>
            <w:shd w:val="clear" w:color="auto" w:fill="F3F4F6"/>
            <w:vAlign w:val="center"/>
          </w:tcPr>
          <w:p w14:paraId="18856CF6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Every 1 Hour</w:t>
            </w:r>
          </w:p>
        </w:tc>
        <w:tc>
          <w:tcPr>
            <w:tcW w:w="2016" w:type="dxa"/>
            <w:shd w:val="clear" w:color="auto" w:fill="F3F4F6"/>
            <w:vAlign w:val="center"/>
          </w:tcPr>
          <w:p w14:paraId="51B1E665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IncrementalSync</w:t>
            </w:r>
          </w:p>
        </w:tc>
        <w:tc>
          <w:tcPr>
            <w:tcW w:w="2592" w:type="dxa"/>
            <w:shd w:val="clear" w:color="auto" w:fill="F3F4F6"/>
            <w:vAlign w:val="center"/>
          </w:tcPr>
          <w:p w14:paraId="30E0970B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Reads LAST_INCREMENTAL_SYNC from Config sheet</w:t>
            </w:r>
          </w:p>
        </w:tc>
        <w:tc>
          <w:tcPr>
            <w:tcW w:w="2592" w:type="dxa"/>
            <w:shd w:val="clear" w:color="auto" w:fill="F3F4F6"/>
            <w:vAlign w:val="center"/>
          </w:tcPr>
          <w:p w14:paraId="330F5F7B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Calls API: modified_at_utc &gt; last timestamp</w:t>
            </w:r>
          </w:p>
        </w:tc>
        <w:tc>
          <w:tcPr>
            <w:tcW w:w="2016" w:type="dxa"/>
            <w:shd w:val="clear" w:color="auto" w:fill="F3F4F6"/>
            <w:vAlign w:val="center"/>
          </w:tcPr>
          <w:p w14:paraId="6FCECD65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Upserts only changed / new contacts</w:t>
            </w:r>
          </w:p>
        </w:tc>
      </w:tr>
      <w:tr w:rsidR="00FC327F" w:rsidRPr="00756368" w14:paraId="0FD3EA68" w14:textId="77777777">
        <w:trPr>
          <w:jc w:val="center"/>
        </w:trPr>
        <w:tc>
          <w:tcPr>
            <w:tcW w:w="1872" w:type="dxa"/>
            <w:vAlign w:val="center"/>
          </w:tcPr>
          <w:p w14:paraId="074E9E6E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Every Sunday 02:00</w:t>
            </w:r>
          </w:p>
        </w:tc>
        <w:tc>
          <w:tcPr>
            <w:tcW w:w="2016" w:type="dxa"/>
            <w:vAlign w:val="center"/>
          </w:tcPr>
          <w:p w14:paraId="6E209A3B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FullSync</w:t>
            </w:r>
          </w:p>
        </w:tc>
        <w:tc>
          <w:tcPr>
            <w:tcW w:w="2592" w:type="dxa"/>
            <w:vAlign w:val="center"/>
          </w:tcPr>
          <w:p w14:paraId="73C9B314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No date filter — pulls entire customer database</w:t>
            </w:r>
          </w:p>
        </w:tc>
        <w:tc>
          <w:tcPr>
            <w:tcW w:w="2592" w:type="dxa"/>
            <w:vAlign w:val="center"/>
          </w:tcPr>
          <w:p w14:paraId="1BE80AF7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Upserts full dataset (reconciliation / backfill pass)</w:t>
            </w:r>
          </w:p>
        </w:tc>
        <w:tc>
          <w:tcPr>
            <w:tcW w:w="2016" w:type="dxa"/>
            <w:vAlign w:val="center"/>
          </w:tcPr>
          <w:p w14:paraId="2FF97395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Resets both sync timestamps to now</w:t>
            </w:r>
          </w:p>
        </w:tc>
      </w:tr>
    </w:tbl>
    <w:p w14:paraId="4FD45200" w14:textId="77777777" w:rsidR="00FC327F" w:rsidRPr="00756368" w:rsidRDefault="00FC327F" w:rsidP="00756368">
      <w:pPr>
        <w:spacing w:line="240" w:lineRule="auto"/>
        <w:rPr>
          <w:rFonts w:asciiTheme="majorHAnsi" w:hAnsiTheme="majorHAnsi" w:cstheme="majorHAnsi"/>
        </w:rPr>
      </w:pPr>
    </w:p>
    <w:p w14:paraId="1F5AA903" w14:textId="77777777" w:rsidR="00FC327F" w:rsidRPr="00756368" w:rsidRDefault="00000000" w:rsidP="00756368">
      <w:pPr>
        <w:keepNext/>
        <w:spacing w:before="200" w:after="60" w:line="240" w:lineRule="auto"/>
        <w:rPr>
          <w:rFonts w:asciiTheme="majorHAnsi" w:hAnsiTheme="majorHAnsi" w:cstheme="majorHAnsi"/>
        </w:rPr>
      </w:pPr>
      <w:r w:rsidRPr="00756368">
        <w:rPr>
          <w:rFonts w:asciiTheme="majorHAnsi" w:hAnsiTheme="majorHAnsi" w:cstheme="majorHAnsi"/>
          <w:b/>
          <w:color w:val="1A4773"/>
        </w:rPr>
        <w:t>3.1  Upsert Logic (SheetManager)</w:t>
      </w:r>
    </w:p>
    <w:p w14:paraId="741297DA" w14:textId="77777777" w:rsidR="00FC327F" w:rsidRPr="00756368" w:rsidRDefault="00000000" w:rsidP="00756368">
      <w:pPr>
        <w:spacing w:after="60" w:line="240" w:lineRule="auto"/>
        <w:rPr>
          <w:rFonts w:asciiTheme="majorHAnsi" w:hAnsiTheme="majorHAnsi" w:cstheme="majorHAnsi"/>
        </w:rPr>
      </w:pPr>
      <w:r w:rsidRPr="00756368">
        <w:rPr>
          <w:rFonts w:asciiTheme="majorHAnsi" w:hAnsiTheme="majorHAnsi" w:cstheme="majorHAnsi"/>
          <w:color w:val="555555"/>
          <w:sz w:val="20"/>
        </w:rPr>
        <w:t>Each contact row is identified by phoneNumber (unique key). The upsert process:</w:t>
      </w:r>
    </w:p>
    <w:p w14:paraId="08587624" w14:textId="77777777" w:rsidR="00FC327F" w:rsidRPr="00756368" w:rsidRDefault="00000000" w:rsidP="00756368">
      <w:pPr>
        <w:spacing w:after="60" w:line="240" w:lineRule="auto"/>
        <w:ind w:left="360"/>
        <w:rPr>
          <w:rFonts w:asciiTheme="majorHAnsi" w:hAnsiTheme="majorHAnsi" w:cstheme="majorHAnsi"/>
        </w:rPr>
      </w:pPr>
      <w:r w:rsidRPr="00756368">
        <w:rPr>
          <w:rFonts w:asciiTheme="majorHAnsi" w:hAnsiTheme="majorHAnsi" w:cstheme="majorHAnsi"/>
          <w:color w:val="555555"/>
          <w:sz w:val="20"/>
        </w:rPr>
        <w:t>1.  Match incoming row to existing row by phoneNumber.</w:t>
      </w:r>
    </w:p>
    <w:p w14:paraId="44B904F1" w14:textId="77777777" w:rsidR="00FC327F" w:rsidRPr="00756368" w:rsidRDefault="00000000" w:rsidP="00756368">
      <w:pPr>
        <w:spacing w:after="60" w:line="240" w:lineRule="auto"/>
        <w:ind w:left="360"/>
        <w:rPr>
          <w:rFonts w:asciiTheme="majorHAnsi" w:hAnsiTheme="majorHAnsi" w:cstheme="majorHAnsi"/>
        </w:rPr>
      </w:pPr>
      <w:r w:rsidRPr="00756368">
        <w:rPr>
          <w:rFonts w:asciiTheme="majorHAnsi" w:hAnsiTheme="majorHAnsi" w:cstheme="majorHAnsi"/>
          <w:color w:val="555555"/>
          <w:sz w:val="20"/>
        </w:rPr>
        <w:t>2.  If NOT FOUND → Append as new row.</w:t>
      </w:r>
    </w:p>
    <w:p w14:paraId="08FF5E6E" w14:textId="77777777" w:rsidR="00FC327F" w:rsidRPr="00756368" w:rsidRDefault="00000000" w:rsidP="00756368">
      <w:pPr>
        <w:spacing w:after="60" w:line="240" w:lineRule="auto"/>
        <w:ind w:left="360"/>
        <w:rPr>
          <w:rFonts w:asciiTheme="majorHAnsi" w:hAnsiTheme="majorHAnsi" w:cstheme="majorHAnsi"/>
        </w:rPr>
      </w:pPr>
      <w:r w:rsidRPr="00756368">
        <w:rPr>
          <w:rFonts w:asciiTheme="majorHAnsi" w:hAnsiTheme="majorHAnsi" w:cstheme="majorHAnsi"/>
          <w:color w:val="555555"/>
          <w:sz w:val="20"/>
        </w:rPr>
        <w:t>3.  If FOUND → Compare _row_hash (MD5 of all field values).</w:t>
      </w:r>
    </w:p>
    <w:p w14:paraId="47D66360" w14:textId="77777777" w:rsidR="00FC327F" w:rsidRPr="00756368" w:rsidRDefault="00000000" w:rsidP="00756368">
      <w:pPr>
        <w:spacing w:after="60" w:line="240" w:lineRule="auto"/>
        <w:ind w:left="360"/>
        <w:rPr>
          <w:rFonts w:asciiTheme="majorHAnsi" w:hAnsiTheme="majorHAnsi" w:cstheme="majorHAnsi"/>
        </w:rPr>
      </w:pPr>
      <w:r w:rsidRPr="00756368">
        <w:rPr>
          <w:rFonts w:asciiTheme="majorHAnsi" w:hAnsiTheme="majorHAnsi" w:cstheme="majorHAnsi"/>
          <w:color w:val="555555"/>
          <w:sz w:val="20"/>
        </w:rPr>
        <w:t>4.  If hash UNCHANGED → Skip (no write, saves quota).</w:t>
      </w:r>
    </w:p>
    <w:p w14:paraId="06AF234F" w14:textId="77777777" w:rsidR="00FC327F" w:rsidRPr="00756368" w:rsidRDefault="00000000" w:rsidP="00756368">
      <w:pPr>
        <w:spacing w:after="60" w:line="240" w:lineRule="auto"/>
        <w:ind w:left="360"/>
        <w:rPr>
          <w:rFonts w:asciiTheme="majorHAnsi" w:hAnsiTheme="majorHAnsi" w:cstheme="majorHAnsi"/>
        </w:rPr>
      </w:pPr>
      <w:r w:rsidRPr="00756368">
        <w:rPr>
          <w:rFonts w:asciiTheme="majorHAnsi" w:hAnsiTheme="majorHAnsi" w:cstheme="majorHAnsi"/>
          <w:color w:val="555555"/>
          <w:sz w:val="20"/>
        </w:rPr>
        <w:t>5.  If hash CHANGED → Update only the changed cells.</w:t>
      </w:r>
    </w:p>
    <w:p w14:paraId="07EA417A" w14:textId="77777777" w:rsidR="00FC327F" w:rsidRPr="00756368" w:rsidRDefault="00000000" w:rsidP="00756368">
      <w:pPr>
        <w:spacing w:before="80" w:after="120" w:line="240" w:lineRule="auto"/>
        <w:ind w:left="288"/>
        <w:rPr>
          <w:rFonts w:asciiTheme="majorHAnsi" w:hAnsiTheme="majorHAnsi" w:cstheme="majorHAnsi"/>
        </w:rPr>
      </w:pPr>
      <w:r w:rsidRPr="00756368">
        <w:rPr>
          <w:rFonts w:ascii="Segoe UI Emoji" w:hAnsi="Segoe UI Emoji" w:cs="Segoe UI Emoji"/>
          <w:color w:val="555555"/>
          <w:sz w:val="20"/>
        </w:rPr>
        <w:t>📌</w:t>
      </w:r>
      <w:r w:rsidRPr="00756368">
        <w:rPr>
          <w:rFonts w:asciiTheme="majorHAnsi" w:hAnsiTheme="majorHAnsi" w:cstheme="majorHAnsi"/>
          <w:color w:val="555555"/>
          <w:sz w:val="20"/>
        </w:rPr>
        <w:t xml:space="preserve">  </w:t>
      </w:r>
      <w:r w:rsidRPr="00756368">
        <w:rPr>
          <w:rFonts w:asciiTheme="majorHAnsi" w:hAnsiTheme="majorHAnsi" w:cstheme="majorHAnsi"/>
          <w:b/>
          <w:color w:val="2E8B8A"/>
          <w:sz w:val="20"/>
        </w:rPr>
        <w:t>Formula columns (Lead Age Days, Days to Closure) are never overwritten by the sync — they are computed by Google Sheets formulas and preserved across all upserts.</w:t>
      </w:r>
    </w:p>
    <w:p w14:paraId="40DEAC81" w14:textId="77777777" w:rsidR="00FC327F" w:rsidRPr="00756368" w:rsidRDefault="00000000" w:rsidP="00756368">
      <w:pPr>
        <w:keepNext/>
        <w:spacing w:before="200" w:after="60" w:line="240" w:lineRule="auto"/>
        <w:rPr>
          <w:rFonts w:asciiTheme="majorHAnsi" w:hAnsiTheme="majorHAnsi" w:cstheme="majorHAnsi"/>
        </w:rPr>
      </w:pPr>
      <w:r w:rsidRPr="00756368">
        <w:rPr>
          <w:rFonts w:asciiTheme="majorHAnsi" w:hAnsiTheme="majorHAnsi" w:cstheme="majorHAnsi"/>
          <w:b/>
          <w:color w:val="1A4773"/>
        </w:rPr>
        <w:t>3.2  Field Mapper &amp; Type Normalisation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1872"/>
        <w:gridCol w:w="6192"/>
      </w:tblGrid>
      <w:tr w:rsidR="00FC327F" w:rsidRPr="00756368" w14:paraId="1446634B" w14:textId="77777777">
        <w:trPr>
          <w:jc w:val="center"/>
        </w:trPr>
        <w:tc>
          <w:tcPr>
            <w:tcW w:w="1584" w:type="dxa"/>
            <w:shd w:val="clear" w:color="auto" w:fill="1A4773"/>
            <w:vAlign w:val="center"/>
          </w:tcPr>
          <w:p w14:paraId="398C99C5" w14:textId="77777777" w:rsidR="00FC327F" w:rsidRPr="00756368" w:rsidRDefault="00000000" w:rsidP="00756368">
            <w:pPr>
              <w:jc w:val="center"/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b/>
                <w:color w:val="FFFFFF"/>
                <w:sz w:val="18"/>
              </w:rPr>
              <w:t>Interakt Type</w:t>
            </w:r>
          </w:p>
        </w:tc>
        <w:tc>
          <w:tcPr>
            <w:tcW w:w="1872" w:type="dxa"/>
            <w:shd w:val="clear" w:color="auto" w:fill="1A4773"/>
            <w:vAlign w:val="center"/>
          </w:tcPr>
          <w:p w14:paraId="61F3EA4A" w14:textId="77777777" w:rsidR="00FC327F" w:rsidRPr="00756368" w:rsidRDefault="00000000" w:rsidP="00756368">
            <w:pPr>
              <w:jc w:val="center"/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b/>
                <w:color w:val="FFFFFF"/>
                <w:sz w:val="18"/>
              </w:rPr>
              <w:t>Sheet Value</w:t>
            </w:r>
          </w:p>
        </w:tc>
        <w:tc>
          <w:tcPr>
            <w:tcW w:w="6192" w:type="dxa"/>
            <w:shd w:val="clear" w:color="auto" w:fill="1A4773"/>
            <w:vAlign w:val="center"/>
          </w:tcPr>
          <w:p w14:paraId="656FFCE9" w14:textId="77777777" w:rsidR="00FC327F" w:rsidRPr="00756368" w:rsidRDefault="00000000" w:rsidP="00756368">
            <w:pPr>
              <w:jc w:val="center"/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b/>
                <w:color w:val="FFFFFF"/>
                <w:sz w:val="18"/>
              </w:rPr>
              <w:t>Example / Rule</w:t>
            </w:r>
          </w:p>
        </w:tc>
      </w:tr>
      <w:tr w:rsidR="00FC327F" w:rsidRPr="00756368" w14:paraId="6551118C" w14:textId="77777777">
        <w:trPr>
          <w:jc w:val="center"/>
        </w:trPr>
        <w:tc>
          <w:tcPr>
            <w:tcW w:w="1584" w:type="dxa"/>
            <w:shd w:val="clear" w:color="auto" w:fill="F3F4F6"/>
            <w:vAlign w:val="center"/>
          </w:tcPr>
          <w:p w14:paraId="6B5BF641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number</w:t>
            </w:r>
          </w:p>
        </w:tc>
        <w:tc>
          <w:tcPr>
            <w:tcW w:w="1872" w:type="dxa"/>
            <w:shd w:val="clear" w:color="auto" w:fill="F3F4F6"/>
            <w:vAlign w:val="center"/>
          </w:tcPr>
          <w:p w14:paraId="42031CCA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JS Number</w:t>
            </w:r>
          </w:p>
        </w:tc>
        <w:tc>
          <w:tcPr>
            <w:tcW w:w="6192" w:type="dxa"/>
            <w:shd w:val="clear" w:color="auto" w:fill="F3F4F6"/>
            <w:vAlign w:val="center"/>
          </w:tcPr>
          <w:p w14:paraId="0C7450EB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"₹50,000" → 50000   |   "50K" → 50000   |   "N/A" → empty</w:t>
            </w:r>
          </w:p>
        </w:tc>
      </w:tr>
      <w:tr w:rsidR="00FC327F" w:rsidRPr="00756368" w14:paraId="645D51A9" w14:textId="77777777">
        <w:trPr>
          <w:jc w:val="center"/>
        </w:trPr>
        <w:tc>
          <w:tcPr>
            <w:tcW w:w="1584" w:type="dxa"/>
            <w:vAlign w:val="center"/>
          </w:tcPr>
          <w:p w14:paraId="721B2151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date</w:t>
            </w:r>
          </w:p>
        </w:tc>
        <w:tc>
          <w:tcPr>
            <w:tcW w:w="1872" w:type="dxa"/>
            <w:vAlign w:val="center"/>
          </w:tcPr>
          <w:p w14:paraId="15DA0B20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ISO-8601 string</w:t>
            </w:r>
          </w:p>
        </w:tc>
        <w:tc>
          <w:tcPr>
            <w:tcW w:w="6192" w:type="dxa"/>
            <w:vAlign w:val="center"/>
          </w:tcPr>
          <w:p w14:paraId="68E99746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"31/12/2025" → "2025-12-31"</w:t>
            </w:r>
          </w:p>
        </w:tc>
      </w:tr>
      <w:tr w:rsidR="00FC327F" w:rsidRPr="00756368" w14:paraId="4C049BA3" w14:textId="77777777">
        <w:trPr>
          <w:jc w:val="center"/>
        </w:trPr>
        <w:tc>
          <w:tcPr>
            <w:tcW w:w="1584" w:type="dxa"/>
            <w:shd w:val="clear" w:color="auto" w:fill="F3F4F6"/>
            <w:vAlign w:val="center"/>
          </w:tcPr>
          <w:p w14:paraId="6B12BC8C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boolean</w:t>
            </w:r>
          </w:p>
        </w:tc>
        <w:tc>
          <w:tcPr>
            <w:tcW w:w="1872" w:type="dxa"/>
            <w:shd w:val="clear" w:color="auto" w:fill="F3F4F6"/>
            <w:vAlign w:val="center"/>
          </w:tcPr>
          <w:p w14:paraId="48D8463D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"TRUE" / "FALSE"</w:t>
            </w:r>
          </w:p>
        </w:tc>
        <w:tc>
          <w:tcPr>
            <w:tcW w:w="6192" w:type="dxa"/>
            <w:shd w:val="clear" w:color="auto" w:fill="F3F4F6"/>
            <w:vAlign w:val="center"/>
          </w:tcPr>
          <w:p w14:paraId="2C0B63E9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"yes","1","true" → "TRUE"   |   "no","0","false" → "FALSE"</w:t>
            </w:r>
          </w:p>
        </w:tc>
      </w:tr>
      <w:tr w:rsidR="00FC327F" w:rsidRPr="00756368" w14:paraId="641AB71B" w14:textId="77777777">
        <w:trPr>
          <w:jc w:val="center"/>
        </w:trPr>
        <w:tc>
          <w:tcPr>
            <w:tcW w:w="1584" w:type="dxa"/>
            <w:vAlign w:val="center"/>
          </w:tcPr>
          <w:p w14:paraId="67D3ACAE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selection</w:t>
            </w:r>
          </w:p>
        </w:tc>
        <w:tc>
          <w:tcPr>
            <w:tcW w:w="1872" w:type="dxa"/>
            <w:vAlign w:val="center"/>
          </w:tcPr>
          <w:p w14:paraId="3E9481B4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Trimmed string</w:t>
            </w:r>
          </w:p>
        </w:tc>
        <w:tc>
          <w:tcPr>
            <w:tcW w:w="6192" w:type="dxa"/>
            <w:vAlign w:val="center"/>
          </w:tcPr>
          <w:p w14:paraId="62409ED8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" Warm " → "Warm"</w:t>
            </w:r>
          </w:p>
        </w:tc>
      </w:tr>
      <w:tr w:rsidR="00FC327F" w:rsidRPr="00756368" w14:paraId="7B17CD54" w14:textId="77777777">
        <w:trPr>
          <w:jc w:val="center"/>
        </w:trPr>
        <w:tc>
          <w:tcPr>
            <w:tcW w:w="1584" w:type="dxa"/>
            <w:shd w:val="clear" w:color="auto" w:fill="F3F4F6"/>
            <w:vAlign w:val="center"/>
          </w:tcPr>
          <w:p w14:paraId="6FEF8390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link</w:t>
            </w:r>
          </w:p>
        </w:tc>
        <w:tc>
          <w:tcPr>
            <w:tcW w:w="1872" w:type="dxa"/>
            <w:shd w:val="clear" w:color="auto" w:fill="F3F4F6"/>
            <w:vAlign w:val="center"/>
          </w:tcPr>
          <w:p w14:paraId="529715B6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Full URL</w:t>
            </w:r>
          </w:p>
        </w:tc>
        <w:tc>
          <w:tcPr>
            <w:tcW w:w="6192" w:type="dxa"/>
            <w:shd w:val="clear" w:color="auto" w:fill="F3F4F6"/>
            <w:vAlign w:val="center"/>
          </w:tcPr>
          <w:p w14:paraId="0928BE43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"example.com" → "https://example.com"</w:t>
            </w:r>
          </w:p>
        </w:tc>
      </w:tr>
      <w:tr w:rsidR="00FC327F" w:rsidRPr="00756368" w14:paraId="61358514" w14:textId="77777777">
        <w:trPr>
          <w:jc w:val="center"/>
        </w:trPr>
        <w:tc>
          <w:tcPr>
            <w:tcW w:w="1584" w:type="dxa"/>
            <w:vAlign w:val="center"/>
          </w:tcPr>
          <w:p w14:paraId="5B2D0A2C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derived</w:t>
            </w:r>
          </w:p>
        </w:tc>
        <w:tc>
          <w:tcPr>
            <w:tcW w:w="1872" w:type="dxa"/>
            <w:vAlign w:val="center"/>
          </w:tcPr>
          <w:p w14:paraId="69EC2129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UUID → Label</w:t>
            </w:r>
          </w:p>
        </w:tc>
        <w:tc>
          <w:tcPr>
            <w:tcW w:w="6192" w:type="dxa"/>
            <w:vAlign w:val="center"/>
          </w:tcPr>
          <w:p w14:paraId="22C1004E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_internal_stage_id UUID → Status name via STAGE_MAP</w:t>
            </w:r>
          </w:p>
        </w:tc>
      </w:tr>
      <w:tr w:rsidR="00FC327F" w:rsidRPr="00756368" w14:paraId="59090358" w14:textId="77777777">
        <w:trPr>
          <w:jc w:val="center"/>
        </w:trPr>
        <w:tc>
          <w:tcPr>
            <w:tcW w:w="1584" w:type="dxa"/>
            <w:shd w:val="clear" w:color="auto" w:fill="F3F4F6"/>
            <w:vAlign w:val="center"/>
          </w:tcPr>
          <w:p w14:paraId="5D3F3AD0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datetime</w:t>
            </w:r>
          </w:p>
        </w:tc>
        <w:tc>
          <w:tcPr>
            <w:tcW w:w="1872" w:type="dxa"/>
            <w:shd w:val="clear" w:color="auto" w:fill="F3F4F6"/>
            <w:vAlign w:val="center"/>
          </w:tcPr>
          <w:p w14:paraId="5DC022A4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Stored as-is</w:t>
            </w:r>
          </w:p>
        </w:tc>
        <w:tc>
          <w:tcPr>
            <w:tcW w:w="6192" w:type="dxa"/>
            <w:shd w:val="clear" w:color="auto" w:fill="F3F4F6"/>
            <w:vAlign w:val="center"/>
          </w:tcPr>
          <w:p w14:paraId="2EFDC8B1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"2026-06-08T09:32:45" → stored exactly — Looker Studio parses ISO natively</w:t>
            </w:r>
          </w:p>
        </w:tc>
      </w:tr>
    </w:tbl>
    <w:p w14:paraId="344E7754" w14:textId="77777777" w:rsidR="00FC327F" w:rsidRPr="00756368" w:rsidRDefault="00000000" w:rsidP="00756368">
      <w:pPr>
        <w:keepNext/>
        <w:spacing w:before="320" w:after="100" w:line="240" w:lineRule="auto"/>
        <w:rPr>
          <w:rFonts w:asciiTheme="majorHAnsi" w:hAnsiTheme="majorHAnsi" w:cstheme="majorHAnsi"/>
        </w:rPr>
      </w:pPr>
      <w:r w:rsidRPr="00756368">
        <w:rPr>
          <w:rFonts w:asciiTheme="majorHAnsi" w:hAnsiTheme="majorHAnsi" w:cstheme="majorHAnsi"/>
          <w:b/>
          <w:color w:val="2E8B8A"/>
          <w:sz w:val="26"/>
        </w:rPr>
        <w:t>4.  Google Sheet Tabs Reference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7632"/>
      </w:tblGrid>
      <w:tr w:rsidR="00FC327F" w:rsidRPr="00756368" w14:paraId="59D609E0" w14:textId="77777777">
        <w:trPr>
          <w:jc w:val="center"/>
        </w:trPr>
        <w:tc>
          <w:tcPr>
            <w:tcW w:w="2016" w:type="dxa"/>
            <w:shd w:val="clear" w:color="auto" w:fill="1A4773"/>
            <w:vAlign w:val="center"/>
          </w:tcPr>
          <w:p w14:paraId="41449879" w14:textId="77777777" w:rsidR="00FC327F" w:rsidRPr="00756368" w:rsidRDefault="00000000" w:rsidP="00756368">
            <w:pPr>
              <w:jc w:val="center"/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b/>
                <w:color w:val="FFFFFF"/>
                <w:sz w:val="18"/>
              </w:rPr>
              <w:t>Tab Name</w:t>
            </w:r>
          </w:p>
        </w:tc>
        <w:tc>
          <w:tcPr>
            <w:tcW w:w="7632" w:type="dxa"/>
            <w:shd w:val="clear" w:color="auto" w:fill="1A4773"/>
            <w:vAlign w:val="center"/>
          </w:tcPr>
          <w:p w14:paraId="7F9A3451" w14:textId="77777777" w:rsidR="00FC327F" w:rsidRPr="00756368" w:rsidRDefault="00000000" w:rsidP="00756368">
            <w:pPr>
              <w:jc w:val="center"/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b/>
                <w:color w:val="FFFFFF"/>
                <w:sz w:val="18"/>
              </w:rPr>
              <w:t>Purpose</w:t>
            </w:r>
          </w:p>
        </w:tc>
      </w:tr>
      <w:tr w:rsidR="00FC327F" w:rsidRPr="00756368" w14:paraId="743BF9B8" w14:textId="77777777">
        <w:trPr>
          <w:jc w:val="center"/>
        </w:trPr>
        <w:tc>
          <w:tcPr>
            <w:tcW w:w="2016" w:type="dxa"/>
            <w:shd w:val="clear" w:color="auto" w:fill="F3F4F6"/>
            <w:vAlign w:val="center"/>
          </w:tcPr>
          <w:p w14:paraId="0345B95C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Leads</w:t>
            </w:r>
          </w:p>
        </w:tc>
        <w:tc>
          <w:tcPr>
            <w:tcW w:w="7632" w:type="dxa"/>
            <w:shd w:val="clear" w:color="auto" w:fill="F3F4F6"/>
            <w:vAlign w:val="center"/>
          </w:tcPr>
          <w:p w14:paraId="24E4AFE0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Primary data tab — one row per unique lead. Upserted by every sync run.</w:t>
            </w:r>
          </w:p>
        </w:tc>
      </w:tr>
      <w:tr w:rsidR="00FC327F" w:rsidRPr="00756368" w14:paraId="0DDA3AD1" w14:textId="77777777">
        <w:trPr>
          <w:jc w:val="center"/>
        </w:trPr>
        <w:tc>
          <w:tcPr>
            <w:tcW w:w="2016" w:type="dxa"/>
            <w:vAlign w:val="center"/>
          </w:tcPr>
          <w:p w14:paraId="3BE7F46A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Sync_Log</w:t>
            </w:r>
          </w:p>
        </w:tc>
        <w:tc>
          <w:tcPr>
            <w:tcW w:w="7632" w:type="dxa"/>
            <w:vAlign w:val="center"/>
          </w:tcPr>
          <w:p w14:paraId="4C9867FD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Appended by Logger.gs after every sync run. Shows timestamp, job, counts, duration, errors.</w:t>
            </w:r>
          </w:p>
        </w:tc>
      </w:tr>
      <w:tr w:rsidR="00FC327F" w:rsidRPr="00756368" w14:paraId="2B3495FF" w14:textId="77777777">
        <w:trPr>
          <w:jc w:val="center"/>
        </w:trPr>
        <w:tc>
          <w:tcPr>
            <w:tcW w:w="2016" w:type="dxa"/>
            <w:shd w:val="clear" w:color="auto" w:fill="F3F4F6"/>
            <w:vAlign w:val="center"/>
          </w:tcPr>
          <w:p w14:paraId="080F189B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Config</w:t>
            </w:r>
          </w:p>
        </w:tc>
        <w:tc>
          <w:tcPr>
            <w:tcW w:w="7632" w:type="dxa"/>
            <w:shd w:val="clear" w:color="auto" w:fill="F3F4F6"/>
            <w:vAlign w:val="center"/>
          </w:tcPr>
          <w:p w14:paraId="462F9A05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Key-value store for LAST_INCREMENTAL_SYNC and LAST_FULL_SYNC timestamps. Do not delete rows.</w:t>
            </w:r>
          </w:p>
        </w:tc>
      </w:tr>
      <w:tr w:rsidR="00FC327F" w:rsidRPr="00756368" w14:paraId="7DEA71DC" w14:textId="77777777">
        <w:trPr>
          <w:jc w:val="center"/>
        </w:trPr>
        <w:tc>
          <w:tcPr>
            <w:tcW w:w="2016" w:type="dxa"/>
            <w:vAlign w:val="center"/>
          </w:tcPr>
          <w:p w14:paraId="1B6B2BDC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Agents</w:t>
            </w:r>
          </w:p>
        </w:tc>
        <w:tc>
          <w:tcPr>
            <w:tcW w:w="7632" w:type="dxa"/>
            <w:vAlign w:val="center"/>
          </w:tcPr>
          <w:p w14:paraId="797E50B0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Seeded by SheetManager.initialiseSheets() — static lookup table of agent UUIDs → names.</w:t>
            </w:r>
          </w:p>
        </w:tc>
      </w:tr>
      <w:tr w:rsidR="00FC327F" w:rsidRPr="00756368" w14:paraId="3974749F" w14:textId="77777777">
        <w:trPr>
          <w:jc w:val="center"/>
        </w:trPr>
        <w:tc>
          <w:tcPr>
            <w:tcW w:w="2016" w:type="dxa"/>
            <w:shd w:val="clear" w:color="auto" w:fill="F3F4F6"/>
            <w:vAlign w:val="center"/>
          </w:tcPr>
          <w:p w14:paraId="261F03ED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Dashboard</w:t>
            </w:r>
          </w:p>
        </w:tc>
        <w:tc>
          <w:tcPr>
            <w:tcW w:w="7632" w:type="dxa"/>
            <w:shd w:val="clear" w:color="auto" w:fill="F3F4F6"/>
            <w:vAlign w:val="center"/>
          </w:tcPr>
          <w:p w14:paraId="0EE67072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Reserved summary/KPI tab. Populated by the Dashboard module.</w:t>
            </w:r>
          </w:p>
        </w:tc>
      </w:tr>
    </w:tbl>
    <w:p w14:paraId="07F63820" w14:textId="77777777" w:rsidR="00FC327F" w:rsidRPr="00756368" w:rsidRDefault="00000000" w:rsidP="00756368">
      <w:pPr>
        <w:keepNext/>
        <w:spacing w:before="200" w:after="60" w:line="240" w:lineRule="auto"/>
        <w:rPr>
          <w:rFonts w:asciiTheme="majorHAnsi" w:hAnsiTheme="majorHAnsi" w:cstheme="majorHAnsi"/>
        </w:rPr>
      </w:pPr>
      <w:r w:rsidRPr="00756368">
        <w:rPr>
          <w:rFonts w:asciiTheme="majorHAnsi" w:hAnsiTheme="majorHAnsi" w:cstheme="majorHAnsi"/>
          <w:b/>
          <w:color w:val="1A4773"/>
        </w:rPr>
        <w:t>4.1  Leads Tab Column Layout (Field Tiers)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2160"/>
        <w:gridCol w:w="6048"/>
      </w:tblGrid>
      <w:tr w:rsidR="00FC327F" w:rsidRPr="00756368" w14:paraId="01414DB6" w14:textId="77777777">
        <w:trPr>
          <w:jc w:val="center"/>
        </w:trPr>
        <w:tc>
          <w:tcPr>
            <w:tcW w:w="1440" w:type="dxa"/>
            <w:shd w:val="clear" w:color="auto" w:fill="1A4773"/>
            <w:vAlign w:val="center"/>
          </w:tcPr>
          <w:p w14:paraId="0BD3DC80" w14:textId="77777777" w:rsidR="00FC327F" w:rsidRPr="00756368" w:rsidRDefault="00000000" w:rsidP="00756368">
            <w:pPr>
              <w:jc w:val="center"/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b/>
                <w:color w:val="FFFFFF"/>
                <w:sz w:val="18"/>
              </w:rPr>
              <w:t>Tier</w:t>
            </w:r>
          </w:p>
        </w:tc>
        <w:tc>
          <w:tcPr>
            <w:tcW w:w="2160" w:type="dxa"/>
            <w:shd w:val="clear" w:color="auto" w:fill="1A4773"/>
            <w:vAlign w:val="center"/>
          </w:tcPr>
          <w:p w14:paraId="59BEC8CE" w14:textId="77777777" w:rsidR="00FC327F" w:rsidRPr="00756368" w:rsidRDefault="00000000" w:rsidP="00756368">
            <w:pPr>
              <w:jc w:val="center"/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b/>
                <w:color w:val="FFFFFF"/>
                <w:sz w:val="18"/>
              </w:rPr>
              <w:t>Column Band Color</w:t>
            </w:r>
          </w:p>
        </w:tc>
        <w:tc>
          <w:tcPr>
            <w:tcW w:w="6048" w:type="dxa"/>
            <w:shd w:val="clear" w:color="auto" w:fill="1A4773"/>
            <w:vAlign w:val="center"/>
          </w:tcPr>
          <w:p w14:paraId="072A6A6B" w14:textId="77777777" w:rsidR="00FC327F" w:rsidRPr="00756368" w:rsidRDefault="00000000" w:rsidP="00756368">
            <w:pPr>
              <w:jc w:val="center"/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b/>
                <w:color w:val="FFFFFF"/>
                <w:sz w:val="18"/>
              </w:rPr>
              <w:t>Key Fields</w:t>
            </w:r>
          </w:p>
        </w:tc>
      </w:tr>
      <w:tr w:rsidR="00FC327F" w:rsidRPr="00756368" w14:paraId="06D24738" w14:textId="77777777">
        <w:trPr>
          <w:jc w:val="center"/>
        </w:trPr>
        <w:tc>
          <w:tcPr>
            <w:tcW w:w="1440" w:type="dxa"/>
            <w:shd w:val="clear" w:color="auto" w:fill="F3F4F6"/>
            <w:vAlign w:val="center"/>
          </w:tcPr>
          <w:p w14:paraId="414EF37E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CORE</w:t>
            </w:r>
          </w:p>
        </w:tc>
        <w:tc>
          <w:tcPr>
            <w:tcW w:w="2160" w:type="dxa"/>
            <w:shd w:val="clear" w:color="auto" w:fill="F3F4F6"/>
            <w:vAlign w:val="center"/>
          </w:tcPr>
          <w:p w14:paraId="0CE00158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Dark Navy</w:t>
            </w:r>
          </w:p>
        </w:tc>
        <w:tc>
          <w:tcPr>
            <w:tcW w:w="6048" w:type="dxa"/>
            <w:shd w:val="clear" w:color="auto" w:fill="F3F4F6"/>
            <w:vAlign w:val="center"/>
          </w:tcPr>
          <w:p w14:paraId="08A04060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status, account_owner_name, account_owner_email, Closure Due On, Deal Value, WhatsApp Opted In</w:t>
            </w:r>
          </w:p>
        </w:tc>
      </w:tr>
      <w:tr w:rsidR="00FC327F" w:rsidRPr="00756368" w14:paraId="002113A4" w14:textId="77777777">
        <w:trPr>
          <w:jc w:val="center"/>
        </w:trPr>
        <w:tc>
          <w:tcPr>
            <w:tcW w:w="1440" w:type="dxa"/>
            <w:vAlign w:val="center"/>
          </w:tcPr>
          <w:p w14:paraId="4C02E67E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HIGH</w:t>
            </w:r>
          </w:p>
        </w:tc>
        <w:tc>
          <w:tcPr>
            <w:tcW w:w="2160" w:type="dxa"/>
            <w:vAlign w:val="center"/>
          </w:tcPr>
          <w:p w14:paraId="26513DA0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Teal</w:t>
            </w:r>
          </w:p>
        </w:tc>
        <w:tc>
          <w:tcPr>
            <w:tcW w:w="6048" w:type="dxa"/>
            <w:vAlign w:val="center"/>
          </w:tcPr>
          <w:p w14:paraId="15B5F267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Lead Source, Internal Lead Source, Campaign Name, Campaign ID, State, City, Call Disposition, Remarks, Company Name</w:t>
            </w:r>
          </w:p>
        </w:tc>
      </w:tr>
      <w:tr w:rsidR="00FC327F" w:rsidRPr="00756368" w14:paraId="6552DF15" w14:textId="77777777">
        <w:trPr>
          <w:jc w:val="center"/>
        </w:trPr>
        <w:tc>
          <w:tcPr>
            <w:tcW w:w="1440" w:type="dxa"/>
            <w:shd w:val="clear" w:color="auto" w:fill="F3F4F6"/>
            <w:vAlign w:val="center"/>
          </w:tcPr>
          <w:p w14:paraId="0FFB333A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MEDIUM</w:t>
            </w:r>
          </w:p>
        </w:tc>
        <w:tc>
          <w:tcPr>
            <w:tcW w:w="2160" w:type="dxa"/>
            <w:shd w:val="clear" w:color="auto" w:fill="F3F4F6"/>
            <w:vAlign w:val="center"/>
          </w:tcPr>
          <w:p w14:paraId="32E8F7D6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Amber</w:t>
            </w:r>
          </w:p>
        </w:tc>
        <w:tc>
          <w:tcPr>
            <w:tcW w:w="6048" w:type="dxa"/>
            <w:shd w:val="clear" w:color="auto" w:fill="F3F4F6"/>
            <w:vAlign w:val="center"/>
          </w:tcPr>
          <w:p w14:paraId="2E78A4B1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Gender, Age in Years, Qualification, Year of Passing, Years of Experience, Salary, Willing to Relocate, Rank</w:t>
            </w:r>
          </w:p>
        </w:tc>
      </w:tr>
      <w:tr w:rsidR="00FC327F" w:rsidRPr="00756368" w14:paraId="693BB579" w14:textId="77777777">
        <w:trPr>
          <w:jc w:val="center"/>
        </w:trPr>
        <w:tc>
          <w:tcPr>
            <w:tcW w:w="1440" w:type="dxa"/>
            <w:vAlign w:val="center"/>
          </w:tcPr>
          <w:p w14:paraId="37451F17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LOW</w:t>
            </w:r>
          </w:p>
        </w:tc>
        <w:tc>
          <w:tcPr>
            <w:tcW w:w="2160" w:type="dxa"/>
            <w:vAlign w:val="center"/>
          </w:tcPr>
          <w:p w14:paraId="71C695DC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Grey</w:t>
            </w:r>
          </w:p>
        </w:tc>
        <w:tc>
          <w:tcPr>
            <w:tcW w:w="6048" w:type="dxa"/>
            <w:vAlign w:val="center"/>
          </w:tcPr>
          <w:p w14:paraId="6A701753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Source ID, Source URL, Marked as Spam, Stage UUID (_internal), Owner UUID (_internal)</w:t>
            </w:r>
          </w:p>
        </w:tc>
      </w:tr>
      <w:tr w:rsidR="00FC327F" w:rsidRPr="00756368" w14:paraId="2A61493F" w14:textId="77777777">
        <w:trPr>
          <w:jc w:val="center"/>
        </w:trPr>
        <w:tc>
          <w:tcPr>
            <w:tcW w:w="1440" w:type="dxa"/>
            <w:shd w:val="clear" w:color="auto" w:fill="F3F4F6"/>
            <w:vAlign w:val="center"/>
          </w:tcPr>
          <w:p w14:paraId="32ADD97F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COMPUTED</w:t>
            </w:r>
          </w:p>
        </w:tc>
        <w:tc>
          <w:tcPr>
            <w:tcW w:w="2160" w:type="dxa"/>
            <w:shd w:val="clear" w:color="auto" w:fill="F3F4F6"/>
            <w:vAlign w:val="center"/>
          </w:tcPr>
          <w:p w14:paraId="527D9E40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Green</w:t>
            </w:r>
          </w:p>
        </w:tc>
        <w:tc>
          <w:tcPr>
            <w:tcW w:w="6048" w:type="dxa"/>
            <w:shd w:val="clear" w:color="auto" w:fill="F3F4F6"/>
            <w:vAlign w:val="center"/>
          </w:tcPr>
          <w:p w14:paraId="382CD12C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Lead Age (Days)  [=TODAY()−created_at_utc],   Days to Closure  [=closure_date−created_at_utc]</w:t>
            </w:r>
          </w:p>
        </w:tc>
      </w:tr>
      <w:tr w:rsidR="00FC327F" w:rsidRPr="00756368" w14:paraId="7DEA338E" w14:textId="77777777">
        <w:trPr>
          <w:jc w:val="center"/>
        </w:trPr>
        <w:tc>
          <w:tcPr>
            <w:tcW w:w="1440" w:type="dxa"/>
            <w:vAlign w:val="center"/>
          </w:tcPr>
          <w:p w14:paraId="7143BB91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SYSTEM</w:t>
            </w:r>
          </w:p>
        </w:tc>
        <w:tc>
          <w:tcPr>
            <w:tcW w:w="2160" w:type="dxa"/>
            <w:vAlign w:val="center"/>
          </w:tcPr>
          <w:p w14:paraId="4E7FA708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Plain</w:t>
            </w:r>
          </w:p>
        </w:tc>
        <w:tc>
          <w:tcPr>
            <w:tcW w:w="6048" w:type="dxa"/>
            <w:vAlign w:val="center"/>
          </w:tcPr>
          <w:p w14:paraId="1237B367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_row_hash,  _last_synced_at  (internal use only — do not delete)</w:t>
            </w:r>
          </w:p>
        </w:tc>
      </w:tr>
    </w:tbl>
    <w:p w14:paraId="29B13F1A" w14:textId="77777777" w:rsidR="00FC327F" w:rsidRPr="00756368" w:rsidRDefault="00000000" w:rsidP="00756368">
      <w:pPr>
        <w:keepNext/>
        <w:spacing w:before="320" w:after="100" w:line="240" w:lineRule="auto"/>
        <w:rPr>
          <w:rFonts w:asciiTheme="majorHAnsi" w:hAnsiTheme="majorHAnsi" w:cstheme="majorHAnsi"/>
        </w:rPr>
      </w:pPr>
      <w:r w:rsidRPr="00756368">
        <w:rPr>
          <w:rFonts w:asciiTheme="majorHAnsi" w:hAnsiTheme="majorHAnsi" w:cstheme="majorHAnsi"/>
          <w:b/>
          <w:color w:val="2E8B8A"/>
          <w:sz w:val="26"/>
        </w:rPr>
        <w:lastRenderedPageBreak/>
        <w:t>5.  Config.gs — Configuration Reference</w:t>
      </w:r>
    </w:p>
    <w:p w14:paraId="0FCE9626" w14:textId="77777777" w:rsidR="00FC327F" w:rsidRPr="00756368" w:rsidRDefault="00000000" w:rsidP="00756368">
      <w:pPr>
        <w:spacing w:before="80" w:after="120" w:line="240" w:lineRule="auto"/>
        <w:ind w:left="288"/>
        <w:rPr>
          <w:rFonts w:asciiTheme="majorHAnsi" w:hAnsiTheme="majorHAnsi" w:cstheme="majorHAnsi"/>
        </w:rPr>
      </w:pPr>
      <w:r w:rsidRPr="00756368">
        <w:rPr>
          <w:rFonts w:ascii="Segoe UI Symbol" w:hAnsi="Segoe UI Symbol" w:cs="Segoe UI Symbol"/>
          <w:color w:val="555555"/>
          <w:sz w:val="20"/>
        </w:rPr>
        <w:t>⚠</w:t>
      </w:r>
      <w:r w:rsidRPr="00756368">
        <w:rPr>
          <w:rFonts w:asciiTheme="majorHAnsi" w:hAnsiTheme="majorHAnsi" w:cstheme="majorHAnsi"/>
          <w:color w:val="555555"/>
          <w:sz w:val="20"/>
        </w:rPr>
        <w:t xml:space="preserve">  </w:t>
      </w:r>
      <w:r w:rsidRPr="00756368">
        <w:rPr>
          <w:rFonts w:asciiTheme="majorHAnsi" w:hAnsiTheme="majorHAnsi" w:cstheme="majorHAnsi"/>
          <w:b/>
          <w:color w:val="B91C1C"/>
          <w:sz w:val="20"/>
        </w:rPr>
        <w:t>Config.gs is the ONLY file you edit before or after deployment. Never share it externally — it contains the Interakt API key.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98"/>
        <w:gridCol w:w="893"/>
        <w:gridCol w:w="3201"/>
        <w:gridCol w:w="1972"/>
      </w:tblGrid>
      <w:tr w:rsidR="00FC327F" w:rsidRPr="00756368" w14:paraId="44BD77BE" w14:textId="77777777">
        <w:trPr>
          <w:jc w:val="center"/>
        </w:trPr>
        <w:tc>
          <w:tcPr>
            <w:tcW w:w="3168" w:type="dxa"/>
            <w:shd w:val="clear" w:color="auto" w:fill="1A4773"/>
            <w:vAlign w:val="center"/>
          </w:tcPr>
          <w:p w14:paraId="0362F125" w14:textId="77777777" w:rsidR="00FC327F" w:rsidRPr="00756368" w:rsidRDefault="00000000" w:rsidP="00756368">
            <w:pPr>
              <w:jc w:val="center"/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b/>
                <w:color w:val="FFFFFF"/>
                <w:sz w:val="18"/>
              </w:rPr>
              <w:t>Config Key</w:t>
            </w:r>
          </w:p>
        </w:tc>
        <w:tc>
          <w:tcPr>
            <w:tcW w:w="1008" w:type="dxa"/>
            <w:shd w:val="clear" w:color="auto" w:fill="1A4773"/>
            <w:vAlign w:val="center"/>
          </w:tcPr>
          <w:p w14:paraId="05C9DAE8" w14:textId="77777777" w:rsidR="00FC327F" w:rsidRPr="00756368" w:rsidRDefault="00000000" w:rsidP="00756368">
            <w:pPr>
              <w:jc w:val="center"/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b/>
                <w:color w:val="FFFFFF"/>
                <w:sz w:val="18"/>
              </w:rPr>
              <w:t>Type</w:t>
            </w:r>
          </w:p>
        </w:tc>
        <w:tc>
          <w:tcPr>
            <w:tcW w:w="2160" w:type="dxa"/>
            <w:shd w:val="clear" w:color="auto" w:fill="1A4773"/>
            <w:vAlign w:val="center"/>
          </w:tcPr>
          <w:p w14:paraId="2BDFAE2E" w14:textId="77777777" w:rsidR="00FC327F" w:rsidRPr="00756368" w:rsidRDefault="00000000" w:rsidP="00756368">
            <w:pPr>
              <w:jc w:val="center"/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b/>
                <w:color w:val="FFFFFF"/>
                <w:sz w:val="18"/>
              </w:rPr>
              <w:t>Default Value</w:t>
            </w:r>
          </w:p>
        </w:tc>
        <w:tc>
          <w:tcPr>
            <w:tcW w:w="3312" w:type="dxa"/>
            <w:shd w:val="clear" w:color="auto" w:fill="1A4773"/>
            <w:vAlign w:val="center"/>
          </w:tcPr>
          <w:p w14:paraId="3F29E185" w14:textId="77777777" w:rsidR="00FC327F" w:rsidRPr="00756368" w:rsidRDefault="00000000" w:rsidP="00756368">
            <w:pPr>
              <w:jc w:val="center"/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b/>
                <w:color w:val="FFFFFF"/>
                <w:sz w:val="18"/>
              </w:rPr>
              <w:t>Description</w:t>
            </w:r>
          </w:p>
        </w:tc>
      </w:tr>
      <w:tr w:rsidR="00FC327F" w:rsidRPr="00756368" w14:paraId="3848D2C9" w14:textId="77777777">
        <w:trPr>
          <w:jc w:val="center"/>
        </w:trPr>
        <w:tc>
          <w:tcPr>
            <w:tcW w:w="3168" w:type="dxa"/>
            <w:shd w:val="clear" w:color="auto" w:fill="F3F4F6"/>
            <w:vAlign w:val="center"/>
          </w:tcPr>
          <w:p w14:paraId="33A7985A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API_KEY</w:t>
            </w:r>
          </w:p>
        </w:tc>
        <w:tc>
          <w:tcPr>
            <w:tcW w:w="1008" w:type="dxa"/>
            <w:shd w:val="clear" w:color="auto" w:fill="F3F4F6"/>
            <w:vAlign w:val="center"/>
          </w:tcPr>
          <w:p w14:paraId="3F8C96DA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String</w:t>
            </w:r>
          </w:p>
        </w:tc>
        <w:tc>
          <w:tcPr>
            <w:tcW w:w="2160" w:type="dxa"/>
            <w:shd w:val="clear" w:color="auto" w:fill="F3F4F6"/>
            <w:vAlign w:val="center"/>
          </w:tcPr>
          <w:p w14:paraId="0F840117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YOUR_INTERAKT_SECRET_KEY_HERE</w:t>
            </w:r>
          </w:p>
        </w:tc>
        <w:tc>
          <w:tcPr>
            <w:tcW w:w="3312" w:type="dxa"/>
            <w:shd w:val="clear" w:color="auto" w:fill="F3F4F6"/>
            <w:vAlign w:val="center"/>
          </w:tcPr>
          <w:p w14:paraId="562A854E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Interakt secret API key from dashboard</w:t>
            </w:r>
          </w:p>
        </w:tc>
      </w:tr>
      <w:tr w:rsidR="00FC327F" w:rsidRPr="00756368" w14:paraId="329CA425" w14:textId="77777777">
        <w:trPr>
          <w:jc w:val="center"/>
        </w:trPr>
        <w:tc>
          <w:tcPr>
            <w:tcW w:w="3168" w:type="dxa"/>
            <w:vAlign w:val="center"/>
          </w:tcPr>
          <w:p w14:paraId="5CCB2D81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SPREADSHEET_ID</w:t>
            </w:r>
          </w:p>
        </w:tc>
        <w:tc>
          <w:tcPr>
            <w:tcW w:w="1008" w:type="dxa"/>
            <w:vAlign w:val="center"/>
          </w:tcPr>
          <w:p w14:paraId="799D8873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String</w:t>
            </w:r>
          </w:p>
        </w:tc>
        <w:tc>
          <w:tcPr>
            <w:tcW w:w="2160" w:type="dxa"/>
            <w:vAlign w:val="center"/>
          </w:tcPr>
          <w:p w14:paraId="2B8894C5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YOUR_GOOGLE_SPREADSHEET_ID_HERE</w:t>
            </w:r>
          </w:p>
        </w:tc>
        <w:tc>
          <w:tcPr>
            <w:tcW w:w="3312" w:type="dxa"/>
            <w:vAlign w:val="center"/>
          </w:tcPr>
          <w:p w14:paraId="31C0201C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Google Sheet ID from the browser URL</w:t>
            </w:r>
          </w:p>
        </w:tc>
      </w:tr>
      <w:tr w:rsidR="00FC327F" w:rsidRPr="00756368" w14:paraId="41D1F69B" w14:textId="77777777">
        <w:trPr>
          <w:jc w:val="center"/>
        </w:trPr>
        <w:tc>
          <w:tcPr>
            <w:tcW w:w="3168" w:type="dxa"/>
            <w:shd w:val="clear" w:color="auto" w:fill="F3F4F6"/>
            <w:vAlign w:val="center"/>
          </w:tcPr>
          <w:p w14:paraId="3E51EE57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API.BASE_URL</w:t>
            </w:r>
          </w:p>
        </w:tc>
        <w:tc>
          <w:tcPr>
            <w:tcW w:w="1008" w:type="dxa"/>
            <w:shd w:val="clear" w:color="auto" w:fill="F3F4F6"/>
            <w:vAlign w:val="center"/>
          </w:tcPr>
          <w:p w14:paraId="683163B5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String</w:t>
            </w:r>
          </w:p>
        </w:tc>
        <w:tc>
          <w:tcPr>
            <w:tcW w:w="2160" w:type="dxa"/>
            <w:shd w:val="clear" w:color="auto" w:fill="F3F4F6"/>
            <w:vAlign w:val="center"/>
          </w:tcPr>
          <w:p w14:paraId="49CB0A5E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https://api.interakt.ai/v1/…</w:t>
            </w:r>
          </w:p>
        </w:tc>
        <w:tc>
          <w:tcPr>
            <w:tcW w:w="3312" w:type="dxa"/>
            <w:shd w:val="clear" w:color="auto" w:fill="F3F4F6"/>
            <w:vAlign w:val="center"/>
          </w:tcPr>
          <w:p w14:paraId="0D599C68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Do not change unless Interakt migrates</w:t>
            </w:r>
          </w:p>
        </w:tc>
      </w:tr>
      <w:tr w:rsidR="00FC327F" w:rsidRPr="00756368" w14:paraId="08E52F6D" w14:textId="77777777">
        <w:trPr>
          <w:jc w:val="center"/>
        </w:trPr>
        <w:tc>
          <w:tcPr>
            <w:tcW w:w="3168" w:type="dxa"/>
            <w:vAlign w:val="center"/>
          </w:tcPr>
          <w:p w14:paraId="2EEE7452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API.PAGE_SIZE</w:t>
            </w:r>
          </w:p>
        </w:tc>
        <w:tc>
          <w:tcPr>
            <w:tcW w:w="1008" w:type="dxa"/>
            <w:vAlign w:val="center"/>
          </w:tcPr>
          <w:p w14:paraId="0CF149BB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Number</w:t>
            </w:r>
          </w:p>
        </w:tc>
        <w:tc>
          <w:tcPr>
            <w:tcW w:w="2160" w:type="dxa"/>
            <w:vAlign w:val="center"/>
          </w:tcPr>
          <w:p w14:paraId="1FA6398B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100</w:t>
            </w:r>
          </w:p>
        </w:tc>
        <w:tc>
          <w:tcPr>
            <w:tcW w:w="3312" w:type="dxa"/>
            <w:vAlign w:val="center"/>
          </w:tcPr>
          <w:p w14:paraId="46FA3C39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Contacts per API page (max supported)</w:t>
            </w:r>
          </w:p>
        </w:tc>
      </w:tr>
      <w:tr w:rsidR="00FC327F" w:rsidRPr="00756368" w14:paraId="365ACB05" w14:textId="77777777">
        <w:trPr>
          <w:jc w:val="center"/>
        </w:trPr>
        <w:tc>
          <w:tcPr>
            <w:tcW w:w="3168" w:type="dxa"/>
            <w:shd w:val="clear" w:color="auto" w:fill="F3F4F6"/>
            <w:vAlign w:val="center"/>
          </w:tcPr>
          <w:p w14:paraId="5B591E78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API.MAX_PAGES</w:t>
            </w:r>
          </w:p>
        </w:tc>
        <w:tc>
          <w:tcPr>
            <w:tcW w:w="1008" w:type="dxa"/>
            <w:shd w:val="clear" w:color="auto" w:fill="F3F4F6"/>
            <w:vAlign w:val="center"/>
          </w:tcPr>
          <w:p w14:paraId="04F2D271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Number</w:t>
            </w:r>
          </w:p>
        </w:tc>
        <w:tc>
          <w:tcPr>
            <w:tcW w:w="2160" w:type="dxa"/>
            <w:shd w:val="clear" w:color="auto" w:fill="F3F4F6"/>
            <w:vAlign w:val="center"/>
          </w:tcPr>
          <w:p w14:paraId="727FDB4A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500</w:t>
            </w:r>
          </w:p>
        </w:tc>
        <w:tc>
          <w:tcPr>
            <w:tcW w:w="3312" w:type="dxa"/>
            <w:shd w:val="clear" w:color="auto" w:fill="F3F4F6"/>
            <w:vAlign w:val="center"/>
          </w:tcPr>
          <w:p w14:paraId="2E0CA676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Safety cap — prevents infinite loops</w:t>
            </w:r>
          </w:p>
        </w:tc>
      </w:tr>
      <w:tr w:rsidR="00FC327F" w:rsidRPr="00756368" w14:paraId="2AD6E12B" w14:textId="77777777">
        <w:trPr>
          <w:jc w:val="center"/>
        </w:trPr>
        <w:tc>
          <w:tcPr>
            <w:tcW w:w="3168" w:type="dxa"/>
            <w:vAlign w:val="center"/>
          </w:tcPr>
          <w:p w14:paraId="542B439A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API.RETRY_ATTEMPTS</w:t>
            </w:r>
          </w:p>
        </w:tc>
        <w:tc>
          <w:tcPr>
            <w:tcW w:w="1008" w:type="dxa"/>
            <w:vAlign w:val="center"/>
          </w:tcPr>
          <w:p w14:paraId="1ACD3B0C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Number</w:t>
            </w:r>
          </w:p>
        </w:tc>
        <w:tc>
          <w:tcPr>
            <w:tcW w:w="2160" w:type="dxa"/>
            <w:vAlign w:val="center"/>
          </w:tcPr>
          <w:p w14:paraId="4E5EF581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3</w:t>
            </w:r>
          </w:p>
        </w:tc>
        <w:tc>
          <w:tcPr>
            <w:tcW w:w="3312" w:type="dxa"/>
            <w:vAlign w:val="center"/>
          </w:tcPr>
          <w:p w14:paraId="2BFD2DE8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Retries on 429 / 5xx errors</w:t>
            </w:r>
          </w:p>
        </w:tc>
      </w:tr>
      <w:tr w:rsidR="00FC327F" w:rsidRPr="00756368" w14:paraId="5CE3CD10" w14:textId="77777777">
        <w:trPr>
          <w:jc w:val="center"/>
        </w:trPr>
        <w:tc>
          <w:tcPr>
            <w:tcW w:w="3168" w:type="dxa"/>
            <w:shd w:val="clear" w:color="auto" w:fill="F3F4F6"/>
            <w:vAlign w:val="center"/>
          </w:tcPr>
          <w:p w14:paraId="1088F7D4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API.RETRY_DELAY_MS</w:t>
            </w:r>
          </w:p>
        </w:tc>
        <w:tc>
          <w:tcPr>
            <w:tcW w:w="1008" w:type="dxa"/>
            <w:shd w:val="clear" w:color="auto" w:fill="F3F4F6"/>
            <w:vAlign w:val="center"/>
          </w:tcPr>
          <w:p w14:paraId="7198453F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Number</w:t>
            </w:r>
          </w:p>
        </w:tc>
        <w:tc>
          <w:tcPr>
            <w:tcW w:w="2160" w:type="dxa"/>
            <w:shd w:val="clear" w:color="auto" w:fill="F3F4F6"/>
            <w:vAlign w:val="center"/>
          </w:tcPr>
          <w:p w14:paraId="79A57BCB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2000</w:t>
            </w:r>
          </w:p>
        </w:tc>
        <w:tc>
          <w:tcPr>
            <w:tcW w:w="3312" w:type="dxa"/>
            <w:shd w:val="clear" w:color="auto" w:fill="F3F4F6"/>
            <w:vAlign w:val="center"/>
          </w:tcPr>
          <w:p w14:paraId="5C8B08F7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Base delay before first retry (ms)</w:t>
            </w:r>
          </w:p>
        </w:tc>
      </w:tr>
      <w:tr w:rsidR="00FC327F" w:rsidRPr="00756368" w14:paraId="447F37D0" w14:textId="77777777">
        <w:trPr>
          <w:jc w:val="center"/>
        </w:trPr>
        <w:tc>
          <w:tcPr>
            <w:tcW w:w="3168" w:type="dxa"/>
            <w:vAlign w:val="center"/>
          </w:tcPr>
          <w:p w14:paraId="2A3EB6C8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TRIGGERS.INCREMENTAL_EVERY_HOURS</w:t>
            </w:r>
          </w:p>
        </w:tc>
        <w:tc>
          <w:tcPr>
            <w:tcW w:w="1008" w:type="dxa"/>
            <w:vAlign w:val="center"/>
          </w:tcPr>
          <w:p w14:paraId="42F6D393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Number</w:t>
            </w:r>
          </w:p>
        </w:tc>
        <w:tc>
          <w:tcPr>
            <w:tcW w:w="2160" w:type="dxa"/>
            <w:vAlign w:val="center"/>
          </w:tcPr>
          <w:p w14:paraId="121F7BBB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1</w:t>
            </w:r>
          </w:p>
        </w:tc>
        <w:tc>
          <w:tcPr>
            <w:tcW w:w="3312" w:type="dxa"/>
            <w:vAlign w:val="center"/>
          </w:tcPr>
          <w:p w14:paraId="5CDA79CB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Hourly incremental sync frequency</w:t>
            </w:r>
          </w:p>
        </w:tc>
      </w:tr>
      <w:tr w:rsidR="00FC327F" w:rsidRPr="00756368" w14:paraId="2757AE56" w14:textId="77777777">
        <w:trPr>
          <w:jc w:val="center"/>
        </w:trPr>
        <w:tc>
          <w:tcPr>
            <w:tcW w:w="3168" w:type="dxa"/>
            <w:shd w:val="clear" w:color="auto" w:fill="F3F4F6"/>
            <w:vAlign w:val="center"/>
          </w:tcPr>
          <w:p w14:paraId="5F8D02F3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TRIGGERS.FULL_SYNC_DAY_OF_WEEK</w:t>
            </w:r>
          </w:p>
        </w:tc>
        <w:tc>
          <w:tcPr>
            <w:tcW w:w="1008" w:type="dxa"/>
            <w:shd w:val="clear" w:color="auto" w:fill="F3F4F6"/>
            <w:vAlign w:val="center"/>
          </w:tcPr>
          <w:p w14:paraId="3FB6FCB1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String</w:t>
            </w:r>
          </w:p>
        </w:tc>
        <w:tc>
          <w:tcPr>
            <w:tcW w:w="2160" w:type="dxa"/>
            <w:shd w:val="clear" w:color="auto" w:fill="F3F4F6"/>
            <w:vAlign w:val="center"/>
          </w:tcPr>
          <w:p w14:paraId="6A08F906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'SUNDAY'</w:t>
            </w:r>
          </w:p>
        </w:tc>
        <w:tc>
          <w:tcPr>
            <w:tcW w:w="3312" w:type="dxa"/>
            <w:shd w:val="clear" w:color="auto" w:fill="F3F4F6"/>
            <w:vAlign w:val="center"/>
          </w:tcPr>
          <w:p w14:paraId="75465C81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Day enum: MONDAY … SUNDAY</w:t>
            </w:r>
          </w:p>
        </w:tc>
      </w:tr>
      <w:tr w:rsidR="00FC327F" w:rsidRPr="00756368" w14:paraId="18B3AE81" w14:textId="77777777">
        <w:trPr>
          <w:jc w:val="center"/>
        </w:trPr>
        <w:tc>
          <w:tcPr>
            <w:tcW w:w="3168" w:type="dxa"/>
            <w:vAlign w:val="center"/>
          </w:tcPr>
          <w:p w14:paraId="69C7DB40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TRIGGERS.FULL_SYNC_HOUR</w:t>
            </w:r>
          </w:p>
        </w:tc>
        <w:tc>
          <w:tcPr>
            <w:tcW w:w="1008" w:type="dxa"/>
            <w:vAlign w:val="center"/>
          </w:tcPr>
          <w:p w14:paraId="3333276D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Number</w:t>
            </w:r>
          </w:p>
        </w:tc>
        <w:tc>
          <w:tcPr>
            <w:tcW w:w="2160" w:type="dxa"/>
            <w:vAlign w:val="center"/>
          </w:tcPr>
          <w:p w14:paraId="4C7C6021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2</w:t>
            </w:r>
          </w:p>
        </w:tc>
        <w:tc>
          <w:tcPr>
            <w:tcW w:w="3312" w:type="dxa"/>
            <w:vAlign w:val="center"/>
          </w:tcPr>
          <w:p w14:paraId="5A80C287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Hour of day (0–23) for weekly FullSync</w:t>
            </w:r>
          </w:p>
        </w:tc>
      </w:tr>
      <w:tr w:rsidR="00FC327F" w:rsidRPr="00756368" w14:paraId="70B37EBF" w14:textId="77777777">
        <w:trPr>
          <w:jc w:val="center"/>
        </w:trPr>
        <w:tc>
          <w:tcPr>
            <w:tcW w:w="3168" w:type="dxa"/>
            <w:shd w:val="clear" w:color="auto" w:fill="F3F4F6"/>
            <w:vAlign w:val="center"/>
          </w:tcPr>
          <w:p w14:paraId="403A4F33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DASHBOARD_SETTINGS.CONVERSION_STATUSES</w:t>
            </w:r>
          </w:p>
        </w:tc>
        <w:tc>
          <w:tcPr>
            <w:tcW w:w="1008" w:type="dxa"/>
            <w:shd w:val="clear" w:color="auto" w:fill="F3F4F6"/>
            <w:vAlign w:val="center"/>
          </w:tcPr>
          <w:p w14:paraId="17FD242F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Array</w:t>
            </w:r>
          </w:p>
        </w:tc>
        <w:tc>
          <w:tcPr>
            <w:tcW w:w="2160" w:type="dxa"/>
            <w:shd w:val="clear" w:color="auto" w:fill="F3F4F6"/>
            <w:vAlign w:val="center"/>
          </w:tcPr>
          <w:p w14:paraId="6561CB94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['In-transit','Joined']</w:t>
            </w:r>
          </w:p>
        </w:tc>
        <w:tc>
          <w:tcPr>
            <w:tcW w:w="3312" w:type="dxa"/>
            <w:shd w:val="clear" w:color="auto" w:fill="F3F4F6"/>
            <w:vAlign w:val="center"/>
          </w:tcPr>
          <w:p w14:paraId="73CBE8EB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Statuses counted as conversions</w:t>
            </w:r>
          </w:p>
        </w:tc>
      </w:tr>
    </w:tbl>
    <w:p w14:paraId="2899B192" w14:textId="77777777" w:rsidR="00FC327F" w:rsidRPr="00756368" w:rsidRDefault="00000000" w:rsidP="00756368">
      <w:pPr>
        <w:keepNext/>
        <w:spacing w:before="200" w:after="60" w:line="240" w:lineRule="auto"/>
        <w:rPr>
          <w:rFonts w:asciiTheme="majorHAnsi" w:hAnsiTheme="majorHAnsi" w:cstheme="majorHAnsi"/>
        </w:rPr>
      </w:pPr>
      <w:r w:rsidRPr="00756368">
        <w:rPr>
          <w:rFonts w:asciiTheme="majorHAnsi" w:hAnsiTheme="majorHAnsi" w:cstheme="majorHAnsi"/>
          <w:b/>
          <w:color w:val="1A4773"/>
        </w:rPr>
        <w:t>5.1  STAGE_MAP — Pipeline Status UUIDs</w:t>
      </w:r>
    </w:p>
    <w:p w14:paraId="2B3DFF1D" w14:textId="77777777" w:rsidR="00FC327F" w:rsidRPr="00756368" w:rsidRDefault="00000000" w:rsidP="00756368">
      <w:pPr>
        <w:spacing w:after="60" w:line="240" w:lineRule="auto"/>
        <w:rPr>
          <w:rFonts w:asciiTheme="majorHAnsi" w:hAnsiTheme="majorHAnsi" w:cstheme="majorHAnsi"/>
        </w:rPr>
      </w:pPr>
      <w:r w:rsidRPr="00756368">
        <w:rPr>
          <w:rFonts w:asciiTheme="majorHAnsi" w:hAnsiTheme="majorHAnsi" w:cstheme="majorHAnsi"/>
          <w:color w:val="555555"/>
          <w:sz w:val="20"/>
        </w:rPr>
        <w:t>Maps Interakt internal _internal_stage_id UUID → human-readable Status name. Run debugStageAndOwnerIds() to discover any missing UUIDs.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4770"/>
      </w:tblGrid>
      <w:tr w:rsidR="00FC327F" w:rsidRPr="00756368" w14:paraId="2D1D8346" w14:textId="77777777" w:rsidTr="00756368">
        <w:trPr>
          <w:jc w:val="center"/>
        </w:trPr>
        <w:tc>
          <w:tcPr>
            <w:tcW w:w="5040" w:type="dxa"/>
            <w:shd w:val="clear" w:color="auto" w:fill="1A4773"/>
            <w:vAlign w:val="center"/>
          </w:tcPr>
          <w:p w14:paraId="0470C38C" w14:textId="77777777" w:rsidR="00FC327F" w:rsidRPr="00756368" w:rsidRDefault="00000000" w:rsidP="00756368">
            <w:pPr>
              <w:jc w:val="center"/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b/>
                <w:color w:val="FFFFFF"/>
                <w:sz w:val="18"/>
              </w:rPr>
              <w:t>Stage UUID</w:t>
            </w:r>
          </w:p>
        </w:tc>
        <w:tc>
          <w:tcPr>
            <w:tcW w:w="4770" w:type="dxa"/>
            <w:shd w:val="clear" w:color="auto" w:fill="1A4773"/>
            <w:vAlign w:val="center"/>
          </w:tcPr>
          <w:p w14:paraId="750A7453" w14:textId="77777777" w:rsidR="00FC327F" w:rsidRPr="00756368" w:rsidRDefault="00000000" w:rsidP="00756368">
            <w:pPr>
              <w:jc w:val="center"/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b/>
                <w:color w:val="FFFFFF"/>
                <w:sz w:val="18"/>
              </w:rPr>
              <w:t>Status Label</w:t>
            </w:r>
          </w:p>
        </w:tc>
      </w:tr>
      <w:tr w:rsidR="00FC327F" w:rsidRPr="00756368" w14:paraId="5CF83509" w14:textId="77777777" w:rsidTr="00756368">
        <w:trPr>
          <w:jc w:val="center"/>
        </w:trPr>
        <w:tc>
          <w:tcPr>
            <w:tcW w:w="5040" w:type="dxa"/>
            <w:shd w:val="clear" w:color="auto" w:fill="F3F4F6"/>
            <w:vAlign w:val="center"/>
          </w:tcPr>
          <w:p w14:paraId="6041D64A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0d0b63f4-dcdf-4dd9-b03e-a6206a325abe</w:t>
            </w:r>
          </w:p>
        </w:tc>
        <w:tc>
          <w:tcPr>
            <w:tcW w:w="4770" w:type="dxa"/>
            <w:shd w:val="clear" w:color="auto" w:fill="F3F4F6"/>
            <w:vAlign w:val="center"/>
          </w:tcPr>
          <w:p w14:paraId="58C6C81F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New Lead</w:t>
            </w:r>
          </w:p>
        </w:tc>
      </w:tr>
      <w:tr w:rsidR="00FC327F" w:rsidRPr="00756368" w14:paraId="5D7294D2" w14:textId="77777777" w:rsidTr="00756368">
        <w:trPr>
          <w:jc w:val="center"/>
        </w:trPr>
        <w:tc>
          <w:tcPr>
            <w:tcW w:w="5040" w:type="dxa"/>
            <w:vAlign w:val="center"/>
          </w:tcPr>
          <w:p w14:paraId="39178A10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55aa1933-c927-4994-bfb7-7a0c8baae211</w:t>
            </w:r>
          </w:p>
        </w:tc>
        <w:tc>
          <w:tcPr>
            <w:tcW w:w="4770" w:type="dxa"/>
            <w:vAlign w:val="center"/>
          </w:tcPr>
          <w:p w14:paraId="571861F3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Not Answered</w:t>
            </w:r>
          </w:p>
        </w:tc>
      </w:tr>
      <w:tr w:rsidR="00FC327F" w:rsidRPr="00756368" w14:paraId="55699683" w14:textId="77777777" w:rsidTr="00756368">
        <w:trPr>
          <w:jc w:val="center"/>
        </w:trPr>
        <w:tc>
          <w:tcPr>
            <w:tcW w:w="5040" w:type="dxa"/>
            <w:shd w:val="clear" w:color="auto" w:fill="F3F4F6"/>
            <w:vAlign w:val="center"/>
          </w:tcPr>
          <w:p w14:paraId="0FC42B90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c72d2eea-660f-447b-ba9d-96ba285c7eb4</w:t>
            </w:r>
          </w:p>
        </w:tc>
        <w:tc>
          <w:tcPr>
            <w:tcW w:w="4770" w:type="dxa"/>
            <w:shd w:val="clear" w:color="auto" w:fill="F3F4F6"/>
            <w:vAlign w:val="center"/>
          </w:tcPr>
          <w:p w14:paraId="73C7DCAC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Not Interested</w:t>
            </w:r>
          </w:p>
        </w:tc>
      </w:tr>
      <w:tr w:rsidR="00FC327F" w:rsidRPr="00756368" w14:paraId="3217D6B0" w14:textId="77777777" w:rsidTr="00756368">
        <w:trPr>
          <w:jc w:val="center"/>
        </w:trPr>
        <w:tc>
          <w:tcPr>
            <w:tcW w:w="5040" w:type="dxa"/>
            <w:vAlign w:val="center"/>
          </w:tcPr>
          <w:p w14:paraId="4EC00C4F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18a4a3fa-ede8-4032-8ed5-e4eaea6ef9fb</w:t>
            </w:r>
          </w:p>
        </w:tc>
        <w:tc>
          <w:tcPr>
            <w:tcW w:w="4770" w:type="dxa"/>
            <w:vAlign w:val="center"/>
          </w:tcPr>
          <w:p w14:paraId="38A5220B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Not Qualified</w:t>
            </w:r>
          </w:p>
        </w:tc>
      </w:tr>
      <w:tr w:rsidR="00FC327F" w:rsidRPr="00756368" w14:paraId="7BB08443" w14:textId="77777777" w:rsidTr="00756368">
        <w:trPr>
          <w:jc w:val="center"/>
        </w:trPr>
        <w:tc>
          <w:tcPr>
            <w:tcW w:w="5040" w:type="dxa"/>
            <w:shd w:val="clear" w:color="auto" w:fill="F3F4F6"/>
            <w:vAlign w:val="center"/>
          </w:tcPr>
          <w:p w14:paraId="5793FDD8" w14:textId="77777777" w:rsidR="00FC327F" w:rsidRPr="00756368" w:rsidRDefault="00000000" w:rsidP="00756368">
            <w:pPr>
              <w:rPr>
                <w:rFonts w:asciiTheme="majorHAnsi" w:hAnsiTheme="majorHAnsi" w:cstheme="majorHAnsi"/>
                <w:lang w:val="de-DE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  <w:lang w:val="de-DE"/>
              </w:rPr>
              <w:t>1991a06d-e88c-42fd-b8c3-9fbfb1dbf7f9</w:t>
            </w:r>
          </w:p>
        </w:tc>
        <w:tc>
          <w:tcPr>
            <w:tcW w:w="4770" w:type="dxa"/>
            <w:shd w:val="clear" w:color="auto" w:fill="F3F4F6"/>
            <w:vAlign w:val="center"/>
          </w:tcPr>
          <w:p w14:paraId="637E347D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Follow up</w:t>
            </w:r>
          </w:p>
        </w:tc>
      </w:tr>
      <w:tr w:rsidR="00FC327F" w:rsidRPr="00756368" w14:paraId="73EE8786" w14:textId="77777777" w:rsidTr="00756368">
        <w:trPr>
          <w:jc w:val="center"/>
        </w:trPr>
        <w:tc>
          <w:tcPr>
            <w:tcW w:w="5040" w:type="dxa"/>
            <w:vAlign w:val="center"/>
          </w:tcPr>
          <w:p w14:paraId="3DCEEAE9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4ed9abd7-2741-4ca9-b6b4-95d859bcbdc4</w:t>
            </w:r>
          </w:p>
        </w:tc>
        <w:tc>
          <w:tcPr>
            <w:tcW w:w="4770" w:type="dxa"/>
            <w:vAlign w:val="center"/>
          </w:tcPr>
          <w:p w14:paraId="4616CE20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Qualified</w:t>
            </w:r>
          </w:p>
        </w:tc>
      </w:tr>
      <w:tr w:rsidR="00FC327F" w:rsidRPr="00756368" w14:paraId="5460ED71" w14:textId="77777777" w:rsidTr="00756368">
        <w:trPr>
          <w:jc w:val="center"/>
        </w:trPr>
        <w:tc>
          <w:tcPr>
            <w:tcW w:w="5040" w:type="dxa"/>
            <w:shd w:val="clear" w:color="auto" w:fill="F3F4F6"/>
            <w:vAlign w:val="center"/>
          </w:tcPr>
          <w:p w14:paraId="20D22115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54132ece-99f7-4fa0-a906-d481c5af2de2</w:t>
            </w:r>
          </w:p>
        </w:tc>
        <w:tc>
          <w:tcPr>
            <w:tcW w:w="4770" w:type="dxa"/>
            <w:shd w:val="clear" w:color="auto" w:fill="F3F4F6"/>
            <w:vAlign w:val="center"/>
          </w:tcPr>
          <w:p w14:paraId="384BF0C8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Offer diff role</w:t>
            </w:r>
          </w:p>
        </w:tc>
      </w:tr>
      <w:tr w:rsidR="00FC327F" w:rsidRPr="00756368" w14:paraId="29EE771B" w14:textId="77777777" w:rsidTr="00756368">
        <w:trPr>
          <w:jc w:val="center"/>
        </w:trPr>
        <w:tc>
          <w:tcPr>
            <w:tcW w:w="5040" w:type="dxa"/>
            <w:vAlign w:val="center"/>
          </w:tcPr>
          <w:p w14:paraId="2581D827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d22b2f98-98df-4b55-adbe-7be4ff87ffee</w:t>
            </w:r>
          </w:p>
        </w:tc>
        <w:tc>
          <w:tcPr>
            <w:tcW w:w="4770" w:type="dxa"/>
            <w:vAlign w:val="center"/>
          </w:tcPr>
          <w:p w14:paraId="014E0A51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Offer Accepted</w:t>
            </w:r>
          </w:p>
        </w:tc>
      </w:tr>
      <w:tr w:rsidR="00FC327F" w:rsidRPr="00756368" w14:paraId="2340C76F" w14:textId="77777777" w:rsidTr="00756368">
        <w:trPr>
          <w:jc w:val="center"/>
        </w:trPr>
        <w:tc>
          <w:tcPr>
            <w:tcW w:w="5040" w:type="dxa"/>
            <w:shd w:val="clear" w:color="auto" w:fill="F3F4F6"/>
            <w:vAlign w:val="center"/>
          </w:tcPr>
          <w:p w14:paraId="3C5C0AB2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5b2e66bf-bfdd-4699-9697-dd5dca87a040</w:t>
            </w:r>
          </w:p>
        </w:tc>
        <w:tc>
          <w:tcPr>
            <w:tcW w:w="4770" w:type="dxa"/>
            <w:shd w:val="clear" w:color="auto" w:fill="F3F4F6"/>
            <w:vAlign w:val="center"/>
          </w:tcPr>
          <w:p w14:paraId="3213235F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Date of Joining Confirmed</w:t>
            </w:r>
          </w:p>
        </w:tc>
      </w:tr>
      <w:tr w:rsidR="00FC327F" w:rsidRPr="00756368" w14:paraId="1B80CE58" w14:textId="77777777" w:rsidTr="00756368">
        <w:trPr>
          <w:jc w:val="center"/>
        </w:trPr>
        <w:tc>
          <w:tcPr>
            <w:tcW w:w="5040" w:type="dxa"/>
            <w:vAlign w:val="center"/>
          </w:tcPr>
          <w:p w14:paraId="072FB196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8545748a-5688-4b5b-a1da-048fcb239794</w:t>
            </w:r>
          </w:p>
        </w:tc>
        <w:tc>
          <w:tcPr>
            <w:tcW w:w="4770" w:type="dxa"/>
            <w:vAlign w:val="center"/>
          </w:tcPr>
          <w:p w14:paraId="4BBC8D2D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In-transit</w:t>
            </w:r>
          </w:p>
        </w:tc>
      </w:tr>
      <w:tr w:rsidR="00FC327F" w:rsidRPr="00756368" w14:paraId="305AE9D5" w14:textId="77777777" w:rsidTr="00756368">
        <w:trPr>
          <w:jc w:val="center"/>
        </w:trPr>
        <w:tc>
          <w:tcPr>
            <w:tcW w:w="5040" w:type="dxa"/>
            <w:shd w:val="clear" w:color="auto" w:fill="F3F4F6"/>
            <w:vAlign w:val="center"/>
          </w:tcPr>
          <w:p w14:paraId="3778B506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522d780d-0a96-4d21-bc6a-44e675cc3a81</w:t>
            </w:r>
          </w:p>
        </w:tc>
        <w:tc>
          <w:tcPr>
            <w:tcW w:w="4770" w:type="dxa"/>
            <w:shd w:val="clear" w:color="auto" w:fill="F3F4F6"/>
            <w:vAlign w:val="center"/>
          </w:tcPr>
          <w:p w14:paraId="2CC583B8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Joined</w:t>
            </w:r>
          </w:p>
        </w:tc>
      </w:tr>
      <w:tr w:rsidR="00FC327F" w:rsidRPr="00756368" w14:paraId="2E39F011" w14:textId="77777777" w:rsidTr="00756368">
        <w:trPr>
          <w:jc w:val="center"/>
        </w:trPr>
        <w:tc>
          <w:tcPr>
            <w:tcW w:w="5040" w:type="dxa"/>
            <w:vAlign w:val="center"/>
          </w:tcPr>
          <w:p w14:paraId="2AC96EDD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74edf100-2f82-4f69-8305-bf28d7deb849</w:t>
            </w:r>
          </w:p>
        </w:tc>
        <w:tc>
          <w:tcPr>
            <w:tcW w:w="4770" w:type="dxa"/>
            <w:vAlign w:val="center"/>
          </w:tcPr>
          <w:p w14:paraId="0CAEF000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Dropout</w:t>
            </w:r>
          </w:p>
        </w:tc>
      </w:tr>
      <w:tr w:rsidR="00FC327F" w:rsidRPr="00756368" w14:paraId="56A89F1F" w14:textId="77777777" w:rsidTr="00756368">
        <w:trPr>
          <w:jc w:val="center"/>
        </w:trPr>
        <w:tc>
          <w:tcPr>
            <w:tcW w:w="5040" w:type="dxa"/>
            <w:shd w:val="clear" w:color="auto" w:fill="F3F4F6"/>
            <w:vAlign w:val="center"/>
          </w:tcPr>
          <w:p w14:paraId="7FBB7B43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(none assigned)</w:t>
            </w:r>
          </w:p>
        </w:tc>
        <w:tc>
          <w:tcPr>
            <w:tcW w:w="4770" w:type="dxa"/>
            <w:shd w:val="clear" w:color="auto" w:fill="F3F4F6"/>
            <w:vAlign w:val="center"/>
          </w:tcPr>
          <w:p w14:paraId="5674B74B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Offered — add UUID when Interakt assigns it</w:t>
            </w:r>
          </w:p>
        </w:tc>
      </w:tr>
    </w:tbl>
    <w:p w14:paraId="344F7720" w14:textId="77777777" w:rsidR="00FC327F" w:rsidRPr="00756368" w:rsidRDefault="00000000" w:rsidP="00756368">
      <w:pPr>
        <w:keepNext/>
        <w:spacing w:before="200" w:after="60" w:line="240" w:lineRule="auto"/>
        <w:rPr>
          <w:rFonts w:asciiTheme="majorHAnsi" w:hAnsiTheme="majorHAnsi" w:cstheme="majorHAnsi"/>
        </w:rPr>
      </w:pPr>
      <w:r w:rsidRPr="00756368">
        <w:rPr>
          <w:rFonts w:asciiTheme="majorHAnsi" w:hAnsiTheme="majorHAnsi" w:cstheme="majorHAnsi"/>
          <w:b/>
          <w:color w:val="1A4773"/>
        </w:rPr>
        <w:t>5.2  AGENT_MAP — Agent Owner UUIDs</w:t>
      </w:r>
    </w:p>
    <w:p w14:paraId="6799C94F" w14:textId="77777777" w:rsidR="00FC327F" w:rsidRPr="00756368" w:rsidRDefault="00000000" w:rsidP="00756368">
      <w:pPr>
        <w:spacing w:after="60" w:line="240" w:lineRule="auto"/>
        <w:rPr>
          <w:rFonts w:asciiTheme="majorHAnsi" w:hAnsiTheme="majorHAnsi" w:cstheme="majorHAnsi"/>
        </w:rPr>
      </w:pPr>
      <w:r w:rsidRPr="00756368">
        <w:rPr>
          <w:rFonts w:asciiTheme="majorHAnsi" w:hAnsiTheme="majorHAnsi" w:cstheme="majorHAnsi"/>
          <w:color w:val="555555"/>
          <w:sz w:val="20"/>
        </w:rPr>
        <w:t>Maps _internal_contact_owner_id UUID → Agent name + email. Run debugStageAndOwnerIds() to find UUIDs for any agents not yet listed.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1"/>
        <w:gridCol w:w="1890"/>
        <w:gridCol w:w="4419"/>
      </w:tblGrid>
      <w:tr w:rsidR="00FC327F" w:rsidRPr="00756368" w14:paraId="10807BE9" w14:textId="77777777" w:rsidTr="00756368">
        <w:trPr>
          <w:jc w:val="center"/>
        </w:trPr>
        <w:tc>
          <w:tcPr>
            <w:tcW w:w="3501" w:type="dxa"/>
            <w:shd w:val="clear" w:color="auto" w:fill="1A4773"/>
            <w:vAlign w:val="center"/>
          </w:tcPr>
          <w:p w14:paraId="11CCCEDE" w14:textId="77777777" w:rsidR="00FC327F" w:rsidRPr="00756368" w:rsidRDefault="00000000" w:rsidP="00756368">
            <w:pPr>
              <w:jc w:val="center"/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b/>
                <w:color w:val="FFFFFF"/>
                <w:sz w:val="18"/>
              </w:rPr>
              <w:t>Owner UUID</w:t>
            </w:r>
          </w:p>
        </w:tc>
        <w:tc>
          <w:tcPr>
            <w:tcW w:w="1890" w:type="dxa"/>
            <w:shd w:val="clear" w:color="auto" w:fill="1A4773"/>
            <w:vAlign w:val="center"/>
          </w:tcPr>
          <w:p w14:paraId="7928D517" w14:textId="77777777" w:rsidR="00FC327F" w:rsidRPr="00756368" w:rsidRDefault="00000000" w:rsidP="00756368">
            <w:pPr>
              <w:jc w:val="center"/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b/>
                <w:color w:val="FFFFFF"/>
                <w:sz w:val="18"/>
              </w:rPr>
              <w:t>Agent Name</w:t>
            </w:r>
          </w:p>
        </w:tc>
        <w:tc>
          <w:tcPr>
            <w:tcW w:w="4419" w:type="dxa"/>
            <w:shd w:val="clear" w:color="auto" w:fill="1A4773"/>
            <w:vAlign w:val="center"/>
          </w:tcPr>
          <w:p w14:paraId="2E83C745" w14:textId="77777777" w:rsidR="00FC327F" w:rsidRPr="00756368" w:rsidRDefault="00000000" w:rsidP="00756368">
            <w:pPr>
              <w:jc w:val="center"/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b/>
                <w:color w:val="FFFFFF"/>
                <w:sz w:val="18"/>
              </w:rPr>
              <w:t>Email</w:t>
            </w:r>
          </w:p>
        </w:tc>
      </w:tr>
      <w:tr w:rsidR="00FC327F" w:rsidRPr="00756368" w14:paraId="7C13CF1A" w14:textId="77777777" w:rsidTr="00756368">
        <w:trPr>
          <w:jc w:val="center"/>
        </w:trPr>
        <w:tc>
          <w:tcPr>
            <w:tcW w:w="3501" w:type="dxa"/>
            <w:shd w:val="clear" w:color="auto" w:fill="F3F4F6"/>
            <w:vAlign w:val="center"/>
          </w:tcPr>
          <w:p w14:paraId="2C1E44F4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1aa41e09-e93b-4724-8ff0-fd7d050ef20a</w:t>
            </w:r>
          </w:p>
        </w:tc>
        <w:tc>
          <w:tcPr>
            <w:tcW w:w="1890" w:type="dxa"/>
            <w:shd w:val="clear" w:color="auto" w:fill="F3F4F6"/>
            <w:vAlign w:val="center"/>
          </w:tcPr>
          <w:p w14:paraId="20481E08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Shraddha Kakade</w:t>
            </w:r>
          </w:p>
        </w:tc>
        <w:tc>
          <w:tcPr>
            <w:tcW w:w="4419" w:type="dxa"/>
            <w:shd w:val="clear" w:color="auto" w:fill="F3F4F6"/>
            <w:vAlign w:val="center"/>
          </w:tcPr>
          <w:p w14:paraId="09B4E723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shraddha.kakade@gramtarang.org.in</w:t>
            </w:r>
          </w:p>
        </w:tc>
      </w:tr>
      <w:tr w:rsidR="00FC327F" w:rsidRPr="00756368" w14:paraId="3F994543" w14:textId="77777777" w:rsidTr="00756368">
        <w:trPr>
          <w:jc w:val="center"/>
        </w:trPr>
        <w:tc>
          <w:tcPr>
            <w:tcW w:w="3501" w:type="dxa"/>
            <w:vAlign w:val="center"/>
          </w:tcPr>
          <w:p w14:paraId="1EFD0ACA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7c7f1d1e-61b2-4bae-89ee-f02617a57f8b</w:t>
            </w:r>
          </w:p>
        </w:tc>
        <w:tc>
          <w:tcPr>
            <w:tcW w:w="1890" w:type="dxa"/>
            <w:vAlign w:val="center"/>
          </w:tcPr>
          <w:p w14:paraId="6C93A20D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Harshita Khari</w:t>
            </w:r>
          </w:p>
        </w:tc>
        <w:tc>
          <w:tcPr>
            <w:tcW w:w="4419" w:type="dxa"/>
            <w:vAlign w:val="center"/>
          </w:tcPr>
          <w:p w14:paraId="76BCAF2D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harshita.khari@gramtarang.org.in</w:t>
            </w:r>
          </w:p>
        </w:tc>
      </w:tr>
      <w:tr w:rsidR="00FC327F" w:rsidRPr="00756368" w14:paraId="30B7B53E" w14:textId="77777777" w:rsidTr="00756368">
        <w:trPr>
          <w:jc w:val="center"/>
        </w:trPr>
        <w:tc>
          <w:tcPr>
            <w:tcW w:w="3501" w:type="dxa"/>
            <w:shd w:val="clear" w:color="auto" w:fill="F3F4F6"/>
            <w:vAlign w:val="center"/>
          </w:tcPr>
          <w:p w14:paraId="7602F52D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a11330f3-d433-41ea-8e4c-8f04ac32056a</w:t>
            </w:r>
          </w:p>
        </w:tc>
        <w:tc>
          <w:tcPr>
            <w:tcW w:w="1890" w:type="dxa"/>
            <w:shd w:val="clear" w:color="auto" w:fill="F3F4F6"/>
            <w:vAlign w:val="center"/>
          </w:tcPr>
          <w:p w14:paraId="6A84B761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Mansi Yadav</w:t>
            </w:r>
          </w:p>
        </w:tc>
        <w:tc>
          <w:tcPr>
            <w:tcW w:w="4419" w:type="dxa"/>
            <w:shd w:val="clear" w:color="auto" w:fill="F3F4F6"/>
            <w:vAlign w:val="center"/>
          </w:tcPr>
          <w:p w14:paraId="007C0425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mansi.yadav@gramtarang.org.in</w:t>
            </w:r>
          </w:p>
        </w:tc>
      </w:tr>
      <w:tr w:rsidR="00FC327F" w:rsidRPr="00756368" w14:paraId="16DC8036" w14:textId="77777777" w:rsidTr="00756368">
        <w:trPr>
          <w:jc w:val="center"/>
        </w:trPr>
        <w:tc>
          <w:tcPr>
            <w:tcW w:w="3501" w:type="dxa"/>
            <w:vAlign w:val="center"/>
          </w:tcPr>
          <w:p w14:paraId="12B0CF0A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bc60e275-b62b-45d0-8695-d8f1a6e5a7e5</w:t>
            </w:r>
          </w:p>
        </w:tc>
        <w:tc>
          <w:tcPr>
            <w:tcW w:w="1890" w:type="dxa"/>
            <w:vAlign w:val="center"/>
          </w:tcPr>
          <w:p w14:paraId="24036480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Monalisha Panda</w:t>
            </w:r>
          </w:p>
        </w:tc>
        <w:tc>
          <w:tcPr>
            <w:tcW w:w="4419" w:type="dxa"/>
            <w:vAlign w:val="center"/>
          </w:tcPr>
          <w:p w14:paraId="313344A0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monalisha.panda@gramtarang.org.in</w:t>
            </w:r>
          </w:p>
        </w:tc>
      </w:tr>
      <w:tr w:rsidR="00FC327F" w:rsidRPr="00756368" w14:paraId="796C9DB2" w14:textId="77777777" w:rsidTr="00756368">
        <w:trPr>
          <w:jc w:val="center"/>
        </w:trPr>
        <w:tc>
          <w:tcPr>
            <w:tcW w:w="3501" w:type="dxa"/>
            <w:shd w:val="clear" w:color="auto" w:fill="F3F4F6"/>
            <w:vAlign w:val="center"/>
          </w:tcPr>
          <w:p w14:paraId="242F5DCA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fd8d4c22-82fd-44ae-9b63-cad6fe2f8d4e</w:t>
            </w:r>
          </w:p>
        </w:tc>
        <w:tc>
          <w:tcPr>
            <w:tcW w:w="1890" w:type="dxa"/>
            <w:shd w:val="clear" w:color="auto" w:fill="F3F4F6"/>
            <w:vAlign w:val="center"/>
          </w:tcPr>
          <w:p w14:paraId="482DD920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Srishti Baliyan</w:t>
            </w:r>
          </w:p>
        </w:tc>
        <w:tc>
          <w:tcPr>
            <w:tcW w:w="4419" w:type="dxa"/>
            <w:shd w:val="clear" w:color="auto" w:fill="F3F4F6"/>
            <w:vAlign w:val="center"/>
          </w:tcPr>
          <w:p w14:paraId="21EF6E71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srishti.baliyan@gramtarang.org.in</w:t>
            </w:r>
          </w:p>
        </w:tc>
      </w:tr>
      <w:tr w:rsidR="00FC327F" w:rsidRPr="00756368" w14:paraId="275B9C44" w14:textId="77777777" w:rsidTr="00756368">
        <w:trPr>
          <w:jc w:val="center"/>
        </w:trPr>
        <w:tc>
          <w:tcPr>
            <w:tcW w:w="3501" w:type="dxa"/>
            <w:vAlign w:val="center"/>
          </w:tcPr>
          <w:p w14:paraId="56EA9BCA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(TBD)</w:t>
            </w:r>
          </w:p>
        </w:tc>
        <w:tc>
          <w:tcPr>
            <w:tcW w:w="1890" w:type="dxa"/>
            <w:vAlign w:val="center"/>
          </w:tcPr>
          <w:p w14:paraId="01678468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Kashish Kaushik</w:t>
            </w:r>
          </w:p>
        </w:tc>
        <w:tc>
          <w:tcPr>
            <w:tcW w:w="4419" w:type="dxa"/>
            <w:vAlign w:val="center"/>
          </w:tcPr>
          <w:p w14:paraId="7B4F2C18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Run debugStageAndOwnerIds() to find UUID</w:t>
            </w:r>
          </w:p>
        </w:tc>
      </w:tr>
      <w:tr w:rsidR="00FC327F" w:rsidRPr="00756368" w14:paraId="574AE46C" w14:textId="77777777" w:rsidTr="00756368">
        <w:trPr>
          <w:jc w:val="center"/>
        </w:trPr>
        <w:tc>
          <w:tcPr>
            <w:tcW w:w="3501" w:type="dxa"/>
            <w:shd w:val="clear" w:color="auto" w:fill="F3F4F6"/>
            <w:vAlign w:val="center"/>
          </w:tcPr>
          <w:p w14:paraId="0086B25A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(TBD)</w:t>
            </w:r>
          </w:p>
        </w:tc>
        <w:tc>
          <w:tcPr>
            <w:tcW w:w="1890" w:type="dxa"/>
            <w:shd w:val="clear" w:color="auto" w:fill="F3F4F6"/>
            <w:vAlign w:val="center"/>
          </w:tcPr>
          <w:p w14:paraId="4A74CB69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Kriti Khari</w:t>
            </w:r>
          </w:p>
        </w:tc>
        <w:tc>
          <w:tcPr>
            <w:tcW w:w="4419" w:type="dxa"/>
            <w:shd w:val="clear" w:color="auto" w:fill="F3F4F6"/>
            <w:vAlign w:val="center"/>
          </w:tcPr>
          <w:p w14:paraId="7DAC5522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Run debugStageAndOwnerIds() to find UUID</w:t>
            </w:r>
          </w:p>
        </w:tc>
      </w:tr>
    </w:tbl>
    <w:p w14:paraId="41DB1C16" w14:textId="77777777" w:rsidR="00FC327F" w:rsidRPr="00756368" w:rsidRDefault="00000000" w:rsidP="00756368">
      <w:pPr>
        <w:keepNext/>
        <w:spacing w:before="320" w:after="100" w:line="240" w:lineRule="auto"/>
        <w:rPr>
          <w:rFonts w:asciiTheme="majorHAnsi" w:hAnsiTheme="majorHAnsi" w:cstheme="majorHAnsi"/>
        </w:rPr>
      </w:pPr>
      <w:r w:rsidRPr="00756368">
        <w:rPr>
          <w:rFonts w:asciiTheme="majorHAnsi" w:hAnsiTheme="majorHAnsi" w:cstheme="majorHAnsi"/>
          <w:b/>
          <w:color w:val="2E8B8A"/>
          <w:sz w:val="26"/>
        </w:rPr>
        <w:lastRenderedPageBreak/>
        <w:t>6.  Initial Setup — Step-by-Step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2160"/>
        <w:gridCol w:w="6624"/>
      </w:tblGrid>
      <w:tr w:rsidR="00FC327F" w:rsidRPr="00756368" w14:paraId="76E9BBE4" w14:textId="77777777">
        <w:trPr>
          <w:jc w:val="center"/>
        </w:trPr>
        <w:tc>
          <w:tcPr>
            <w:tcW w:w="864" w:type="dxa"/>
            <w:shd w:val="clear" w:color="auto" w:fill="1A4773"/>
            <w:vAlign w:val="center"/>
          </w:tcPr>
          <w:p w14:paraId="0DD13FC7" w14:textId="77777777" w:rsidR="00FC327F" w:rsidRPr="00756368" w:rsidRDefault="00000000" w:rsidP="00756368">
            <w:pPr>
              <w:jc w:val="center"/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b/>
                <w:color w:val="FFFFFF"/>
                <w:sz w:val="18"/>
              </w:rPr>
              <w:t>Step</w:t>
            </w:r>
          </w:p>
        </w:tc>
        <w:tc>
          <w:tcPr>
            <w:tcW w:w="2160" w:type="dxa"/>
            <w:shd w:val="clear" w:color="auto" w:fill="1A4773"/>
            <w:vAlign w:val="center"/>
          </w:tcPr>
          <w:p w14:paraId="2F886938" w14:textId="77777777" w:rsidR="00FC327F" w:rsidRPr="00756368" w:rsidRDefault="00000000" w:rsidP="00756368">
            <w:pPr>
              <w:jc w:val="center"/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b/>
                <w:color w:val="FFFFFF"/>
                <w:sz w:val="18"/>
              </w:rPr>
              <w:t>Action</w:t>
            </w:r>
          </w:p>
        </w:tc>
        <w:tc>
          <w:tcPr>
            <w:tcW w:w="6624" w:type="dxa"/>
            <w:shd w:val="clear" w:color="auto" w:fill="1A4773"/>
            <w:vAlign w:val="center"/>
          </w:tcPr>
          <w:p w14:paraId="1F395E77" w14:textId="77777777" w:rsidR="00FC327F" w:rsidRPr="00756368" w:rsidRDefault="00000000" w:rsidP="00756368">
            <w:pPr>
              <w:jc w:val="center"/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b/>
                <w:color w:val="FFFFFF"/>
                <w:sz w:val="18"/>
              </w:rPr>
              <w:t>Details</w:t>
            </w:r>
          </w:p>
        </w:tc>
      </w:tr>
      <w:tr w:rsidR="00FC327F" w:rsidRPr="00756368" w14:paraId="4EAA8823" w14:textId="77777777">
        <w:trPr>
          <w:jc w:val="center"/>
        </w:trPr>
        <w:tc>
          <w:tcPr>
            <w:tcW w:w="864" w:type="dxa"/>
            <w:shd w:val="clear" w:color="auto" w:fill="F3F4F6"/>
            <w:vAlign w:val="center"/>
          </w:tcPr>
          <w:p w14:paraId="7FDA10A9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Step 1</w:t>
            </w:r>
          </w:p>
        </w:tc>
        <w:tc>
          <w:tcPr>
            <w:tcW w:w="2160" w:type="dxa"/>
            <w:shd w:val="clear" w:color="auto" w:fill="F3F4F6"/>
            <w:vAlign w:val="center"/>
          </w:tcPr>
          <w:p w14:paraId="6BBE26E4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Create Google Sheet</w:t>
            </w:r>
          </w:p>
        </w:tc>
        <w:tc>
          <w:tcPr>
            <w:tcW w:w="6624" w:type="dxa"/>
            <w:shd w:val="clear" w:color="auto" w:fill="F3F4F6"/>
            <w:vAlign w:val="center"/>
          </w:tcPr>
          <w:p w14:paraId="78E6F0A3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Create a new Google Sheet. Copy the Spreadsheet ID from the URL:</w:t>
            </w: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br/>
              <w:t>https://docs.google.com/spreadsheets/d/SPREADSHEET_ID/edit</w:t>
            </w:r>
          </w:p>
        </w:tc>
      </w:tr>
      <w:tr w:rsidR="00FC327F" w:rsidRPr="00756368" w14:paraId="12B80335" w14:textId="77777777">
        <w:trPr>
          <w:jc w:val="center"/>
        </w:trPr>
        <w:tc>
          <w:tcPr>
            <w:tcW w:w="864" w:type="dxa"/>
            <w:vAlign w:val="center"/>
          </w:tcPr>
          <w:p w14:paraId="7F358858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Step 2</w:t>
            </w:r>
          </w:p>
        </w:tc>
        <w:tc>
          <w:tcPr>
            <w:tcW w:w="2160" w:type="dxa"/>
            <w:vAlign w:val="center"/>
          </w:tcPr>
          <w:p w14:paraId="43BC8BCF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Open Apps Script</w:t>
            </w:r>
          </w:p>
        </w:tc>
        <w:tc>
          <w:tcPr>
            <w:tcW w:w="6624" w:type="dxa"/>
            <w:vAlign w:val="center"/>
          </w:tcPr>
          <w:p w14:paraId="334C5725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In the Sheet: Extensions → Apps Script → delete the default Code.gs file.</w:t>
            </w:r>
          </w:p>
        </w:tc>
      </w:tr>
      <w:tr w:rsidR="00FC327F" w:rsidRPr="00756368" w14:paraId="602A50DE" w14:textId="77777777">
        <w:trPr>
          <w:jc w:val="center"/>
        </w:trPr>
        <w:tc>
          <w:tcPr>
            <w:tcW w:w="864" w:type="dxa"/>
            <w:shd w:val="clear" w:color="auto" w:fill="F3F4F6"/>
            <w:vAlign w:val="center"/>
          </w:tcPr>
          <w:p w14:paraId="385FB6C9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Step 3</w:t>
            </w:r>
          </w:p>
        </w:tc>
        <w:tc>
          <w:tcPr>
            <w:tcW w:w="2160" w:type="dxa"/>
            <w:shd w:val="clear" w:color="auto" w:fill="F3F4F6"/>
            <w:vAlign w:val="center"/>
          </w:tcPr>
          <w:p w14:paraId="4AF40F24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Create .gs files in order</w:t>
            </w:r>
          </w:p>
        </w:tc>
        <w:tc>
          <w:tcPr>
            <w:tcW w:w="6624" w:type="dxa"/>
            <w:shd w:val="clear" w:color="auto" w:fill="F3F4F6"/>
            <w:vAlign w:val="center"/>
          </w:tcPr>
          <w:p w14:paraId="0FF5B4EB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1. Config.gs   2. Logger.gs   3. InteraktClient.gs   4. FieldMapper.gs</w:t>
            </w: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br/>
              <w:t>5. SheetManager.gs   6. FullSync.gs   7. IncrementalSync.gs</w:t>
            </w: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br/>
              <w:t>8. TriggerManager.gs   9. TestRunner.gs</w:t>
            </w: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br/>
              <w:t>Paste the exact file content from this project into each.</w:t>
            </w:r>
          </w:p>
        </w:tc>
      </w:tr>
      <w:tr w:rsidR="00FC327F" w:rsidRPr="00756368" w14:paraId="7B2EB3D1" w14:textId="77777777">
        <w:trPr>
          <w:jc w:val="center"/>
        </w:trPr>
        <w:tc>
          <w:tcPr>
            <w:tcW w:w="864" w:type="dxa"/>
            <w:vAlign w:val="center"/>
          </w:tcPr>
          <w:p w14:paraId="526D4903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Step 4</w:t>
            </w:r>
          </w:p>
        </w:tc>
        <w:tc>
          <w:tcPr>
            <w:tcW w:w="2160" w:type="dxa"/>
            <w:vAlign w:val="center"/>
          </w:tcPr>
          <w:p w14:paraId="4596D54D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Edit Config.gs</w:t>
            </w:r>
          </w:p>
        </w:tc>
        <w:tc>
          <w:tcPr>
            <w:tcW w:w="6624" w:type="dxa"/>
            <w:vAlign w:val="center"/>
          </w:tcPr>
          <w:p w14:paraId="4681C350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Set API_KEY to your Interakt secret key.</w:t>
            </w: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br/>
              <w:t>Set SPREADSHEET_ID to your Google Sheet ID.</w:t>
            </w: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br/>
              <w:t>Verify AGENT_MAP and STAGE_MAP match your Interakt workspace.</w:t>
            </w:r>
          </w:p>
        </w:tc>
      </w:tr>
      <w:tr w:rsidR="00FC327F" w:rsidRPr="00756368" w14:paraId="4BB11954" w14:textId="77777777">
        <w:trPr>
          <w:jc w:val="center"/>
        </w:trPr>
        <w:tc>
          <w:tcPr>
            <w:tcW w:w="864" w:type="dxa"/>
            <w:shd w:val="clear" w:color="auto" w:fill="F3F4F6"/>
            <w:vAlign w:val="center"/>
          </w:tcPr>
          <w:p w14:paraId="49B55E5F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Step 5</w:t>
            </w:r>
          </w:p>
        </w:tc>
        <w:tc>
          <w:tcPr>
            <w:tcW w:w="2160" w:type="dxa"/>
            <w:shd w:val="clear" w:color="auto" w:fill="F3F4F6"/>
            <w:vAlign w:val="center"/>
          </w:tcPr>
          <w:p w14:paraId="4DF24FAF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Run tests then activate</w:t>
            </w:r>
          </w:p>
        </w:tc>
        <w:tc>
          <w:tcPr>
            <w:tcW w:w="6624" w:type="dxa"/>
            <w:shd w:val="clear" w:color="auto" w:fill="F3F4F6"/>
            <w:vAlign w:val="center"/>
          </w:tcPr>
          <w:p w14:paraId="63E7B900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Select testAll → Run. All 15 tests must pass.</w:t>
            </w: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br/>
              <w:t>Then select setupTriggers → Run.</w:t>
            </w: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br/>
              <w:t>setupTriggers() will: remove old triggers → init sheet tabs → schedule hourly + weekly triggers → run initial FullSync.</w:t>
            </w:r>
          </w:p>
        </w:tc>
      </w:tr>
    </w:tbl>
    <w:p w14:paraId="0FB8D761" w14:textId="77777777" w:rsidR="00FC327F" w:rsidRPr="00756368" w:rsidRDefault="00000000" w:rsidP="00756368">
      <w:pPr>
        <w:spacing w:before="80" w:after="120" w:line="240" w:lineRule="auto"/>
        <w:ind w:left="288"/>
        <w:rPr>
          <w:rFonts w:asciiTheme="majorHAnsi" w:hAnsiTheme="majorHAnsi" w:cstheme="majorHAnsi"/>
        </w:rPr>
      </w:pPr>
      <w:r w:rsidRPr="00756368">
        <w:rPr>
          <w:rFonts w:ascii="Segoe UI Emoji" w:hAnsi="Segoe UI Emoji" w:cs="Segoe UI Emoji"/>
          <w:color w:val="555555"/>
          <w:sz w:val="20"/>
        </w:rPr>
        <w:t>📌</w:t>
      </w:r>
      <w:r w:rsidRPr="00756368">
        <w:rPr>
          <w:rFonts w:asciiTheme="majorHAnsi" w:hAnsiTheme="majorHAnsi" w:cstheme="majorHAnsi"/>
          <w:color w:val="555555"/>
          <w:sz w:val="20"/>
        </w:rPr>
        <w:t xml:space="preserve">  </w:t>
      </w:r>
      <w:r w:rsidRPr="00756368">
        <w:rPr>
          <w:rFonts w:asciiTheme="majorHAnsi" w:hAnsiTheme="majorHAnsi" w:cstheme="majorHAnsi"/>
          <w:b/>
          <w:color w:val="2E8B8A"/>
          <w:sz w:val="20"/>
        </w:rPr>
        <w:t>setupTriggers() is idempotent — safe to re-run at any time. It always removes all existing project triggers before re-creating them to prevent duplicates.</w:t>
      </w:r>
    </w:p>
    <w:p w14:paraId="412B5A30" w14:textId="77777777" w:rsidR="00FC327F" w:rsidRPr="00756368" w:rsidRDefault="00000000" w:rsidP="00756368">
      <w:pPr>
        <w:spacing w:before="80" w:after="120" w:line="240" w:lineRule="auto"/>
        <w:ind w:left="288"/>
        <w:rPr>
          <w:rFonts w:asciiTheme="majorHAnsi" w:hAnsiTheme="majorHAnsi" w:cstheme="majorHAnsi"/>
        </w:rPr>
      </w:pPr>
      <w:r w:rsidRPr="00756368">
        <w:rPr>
          <w:rFonts w:ascii="Segoe UI Symbol" w:hAnsi="Segoe UI Symbol" w:cs="Segoe UI Symbol"/>
          <w:color w:val="555555"/>
          <w:sz w:val="20"/>
        </w:rPr>
        <w:t>⚠</w:t>
      </w:r>
      <w:r w:rsidRPr="00756368">
        <w:rPr>
          <w:rFonts w:asciiTheme="majorHAnsi" w:hAnsiTheme="majorHAnsi" w:cstheme="majorHAnsi"/>
          <w:color w:val="555555"/>
          <w:sz w:val="20"/>
        </w:rPr>
        <w:t xml:space="preserve">  </w:t>
      </w:r>
      <w:r w:rsidRPr="00756368">
        <w:rPr>
          <w:rFonts w:asciiTheme="majorHAnsi" w:hAnsiTheme="majorHAnsi" w:cstheme="majorHAnsi"/>
          <w:b/>
          <w:color w:val="B91C1C"/>
          <w:sz w:val="20"/>
        </w:rPr>
        <w:t>Authorization prompt: On first run, Google will request OAuth consent. Click "Review Permissions" → choose your account → click "Allow". This only appears once per account.</w:t>
      </w:r>
    </w:p>
    <w:p w14:paraId="3C3B2CF3" w14:textId="77777777" w:rsidR="00FC327F" w:rsidRPr="00756368" w:rsidRDefault="00000000" w:rsidP="00756368">
      <w:pPr>
        <w:keepNext/>
        <w:spacing w:before="320" w:after="100" w:line="240" w:lineRule="auto"/>
        <w:rPr>
          <w:rFonts w:asciiTheme="majorHAnsi" w:hAnsiTheme="majorHAnsi" w:cstheme="majorHAnsi"/>
        </w:rPr>
      </w:pPr>
      <w:r w:rsidRPr="00756368">
        <w:rPr>
          <w:rFonts w:asciiTheme="majorHAnsi" w:hAnsiTheme="majorHAnsi" w:cstheme="majorHAnsi"/>
          <w:b/>
          <w:color w:val="2E8B8A"/>
          <w:sz w:val="26"/>
        </w:rPr>
        <w:t>7.  Manual Operations Reference</w:t>
      </w:r>
    </w:p>
    <w:p w14:paraId="453840DE" w14:textId="77777777" w:rsidR="00FC327F" w:rsidRPr="00756368" w:rsidRDefault="00000000" w:rsidP="00756368">
      <w:pPr>
        <w:spacing w:after="60" w:line="240" w:lineRule="auto"/>
        <w:rPr>
          <w:rFonts w:asciiTheme="majorHAnsi" w:hAnsiTheme="majorHAnsi" w:cstheme="majorHAnsi"/>
        </w:rPr>
      </w:pPr>
      <w:r w:rsidRPr="00756368">
        <w:rPr>
          <w:rFonts w:asciiTheme="majorHAnsi" w:hAnsiTheme="majorHAnsi" w:cstheme="majorHAnsi"/>
          <w:color w:val="555555"/>
          <w:sz w:val="20"/>
        </w:rPr>
        <w:t>All functions below are callable from the GAS editor dropdown. Select the function name and click Run.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86"/>
        <w:gridCol w:w="1792"/>
        <w:gridCol w:w="2250"/>
        <w:gridCol w:w="3636"/>
      </w:tblGrid>
      <w:tr w:rsidR="00FC327F" w:rsidRPr="00756368" w14:paraId="47EDB595" w14:textId="77777777" w:rsidTr="00756368">
        <w:trPr>
          <w:jc w:val="center"/>
        </w:trPr>
        <w:tc>
          <w:tcPr>
            <w:tcW w:w="2186" w:type="dxa"/>
            <w:shd w:val="clear" w:color="auto" w:fill="1A4773"/>
            <w:vAlign w:val="center"/>
          </w:tcPr>
          <w:p w14:paraId="1A1D4F48" w14:textId="77777777" w:rsidR="00FC327F" w:rsidRPr="00756368" w:rsidRDefault="00000000" w:rsidP="00756368">
            <w:pPr>
              <w:jc w:val="center"/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b/>
                <w:color w:val="FFFFFF"/>
                <w:sz w:val="18"/>
              </w:rPr>
              <w:t>Function</w:t>
            </w:r>
          </w:p>
        </w:tc>
        <w:tc>
          <w:tcPr>
            <w:tcW w:w="1792" w:type="dxa"/>
            <w:shd w:val="clear" w:color="auto" w:fill="1A4773"/>
            <w:vAlign w:val="center"/>
          </w:tcPr>
          <w:p w14:paraId="71772D55" w14:textId="77777777" w:rsidR="00FC327F" w:rsidRPr="00756368" w:rsidRDefault="00000000" w:rsidP="00756368">
            <w:pPr>
              <w:jc w:val="center"/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b/>
                <w:color w:val="FFFFFF"/>
                <w:sz w:val="18"/>
              </w:rPr>
              <w:t>File</w:t>
            </w:r>
          </w:p>
        </w:tc>
        <w:tc>
          <w:tcPr>
            <w:tcW w:w="2250" w:type="dxa"/>
            <w:shd w:val="clear" w:color="auto" w:fill="1A4773"/>
            <w:vAlign w:val="center"/>
          </w:tcPr>
          <w:p w14:paraId="04130E38" w14:textId="77777777" w:rsidR="00FC327F" w:rsidRPr="00756368" w:rsidRDefault="00000000" w:rsidP="00756368">
            <w:pPr>
              <w:jc w:val="center"/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b/>
                <w:color w:val="FFFFFF"/>
                <w:sz w:val="18"/>
              </w:rPr>
              <w:t>When to Use</w:t>
            </w:r>
          </w:p>
        </w:tc>
        <w:tc>
          <w:tcPr>
            <w:tcW w:w="3636" w:type="dxa"/>
            <w:shd w:val="clear" w:color="auto" w:fill="1A4773"/>
            <w:vAlign w:val="center"/>
          </w:tcPr>
          <w:p w14:paraId="6A152307" w14:textId="77777777" w:rsidR="00FC327F" w:rsidRPr="00756368" w:rsidRDefault="00000000" w:rsidP="00756368">
            <w:pPr>
              <w:jc w:val="center"/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b/>
                <w:color w:val="FFFFFF"/>
                <w:sz w:val="18"/>
              </w:rPr>
              <w:t>What It Does</w:t>
            </w:r>
          </w:p>
        </w:tc>
      </w:tr>
      <w:tr w:rsidR="00FC327F" w:rsidRPr="00756368" w14:paraId="278D0B83" w14:textId="77777777" w:rsidTr="00756368">
        <w:trPr>
          <w:jc w:val="center"/>
        </w:trPr>
        <w:tc>
          <w:tcPr>
            <w:tcW w:w="2186" w:type="dxa"/>
            <w:shd w:val="clear" w:color="auto" w:fill="F3F4F6"/>
            <w:vAlign w:val="center"/>
          </w:tcPr>
          <w:p w14:paraId="055C0081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setupTriggers()</w:t>
            </w:r>
          </w:p>
        </w:tc>
        <w:tc>
          <w:tcPr>
            <w:tcW w:w="1792" w:type="dxa"/>
            <w:shd w:val="clear" w:color="auto" w:fill="F3F4F6"/>
            <w:vAlign w:val="center"/>
          </w:tcPr>
          <w:p w14:paraId="358C1381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TriggerManager.gs</w:t>
            </w:r>
          </w:p>
        </w:tc>
        <w:tc>
          <w:tcPr>
            <w:tcW w:w="2250" w:type="dxa"/>
            <w:shd w:val="clear" w:color="auto" w:fill="F3F4F6"/>
            <w:vAlign w:val="center"/>
          </w:tcPr>
          <w:p w14:paraId="59D51002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Initial setup or after any Config.gs change</w:t>
            </w:r>
          </w:p>
        </w:tc>
        <w:tc>
          <w:tcPr>
            <w:tcW w:w="3636" w:type="dxa"/>
            <w:shd w:val="clear" w:color="auto" w:fill="F3F4F6"/>
            <w:vAlign w:val="center"/>
          </w:tcPr>
          <w:p w14:paraId="5DD3F5E4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Validates config, removes old triggers, initialises sheet tabs, schedules both triggers, runs initial FullSync</w:t>
            </w:r>
          </w:p>
        </w:tc>
      </w:tr>
      <w:tr w:rsidR="00FC327F" w:rsidRPr="00756368" w14:paraId="5F762B17" w14:textId="77777777" w:rsidTr="00756368">
        <w:trPr>
          <w:jc w:val="center"/>
        </w:trPr>
        <w:tc>
          <w:tcPr>
            <w:tcW w:w="2186" w:type="dxa"/>
            <w:vAlign w:val="center"/>
          </w:tcPr>
          <w:p w14:paraId="68FF78B4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testAll()</w:t>
            </w:r>
          </w:p>
        </w:tc>
        <w:tc>
          <w:tcPr>
            <w:tcW w:w="1792" w:type="dxa"/>
            <w:vAlign w:val="center"/>
          </w:tcPr>
          <w:p w14:paraId="2BC6829C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TestRunner.gs</w:t>
            </w:r>
          </w:p>
        </w:tc>
        <w:tc>
          <w:tcPr>
            <w:tcW w:w="2250" w:type="dxa"/>
            <w:vAlign w:val="center"/>
          </w:tcPr>
          <w:p w14:paraId="798D5FC1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First step before any deployment or config change</w:t>
            </w:r>
          </w:p>
        </w:tc>
        <w:tc>
          <w:tcPr>
            <w:tcW w:w="3636" w:type="dxa"/>
            <w:vAlign w:val="center"/>
          </w:tcPr>
          <w:p w14:paraId="3F9F5B16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Runs 15 smoke tests covering Config, FieldMapper, and SheetManager. Must show 0 failures</w:t>
            </w:r>
          </w:p>
        </w:tc>
      </w:tr>
      <w:tr w:rsidR="00FC327F" w:rsidRPr="00756368" w14:paraId="466F505C" w14:textId="77777777" w:rsidTr="00756368">
        <w:trPr>
          <w:jc w:val="center"/>
        </w:trPr>
        <w:tc>
          <w:tcPr>
            <w:tcW w:w="2186" w:type="dxa"/>
            <w:shd w:val="clear" w:color="auto" w:fill="F3F4F6"/>
            <w:vAlign w:val="center"/>
          </w:tcPr>
          <w:p w14:paraId="535FF1DD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forceFullSync()</w:t>
            </w:r>
          </w:p>
        </w:tc>
        <w:tc>
          <w:tcPr>
            <w:tcW w:w="1792" w:type="dxa"/>
            <w:shd w:val="clear" w:color="auto" w:fill="F3F4F6"/>
            <w:vAlign w:val="center"/>
          </w:tcPr>
          <w:p w14:paraId="22CE8354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TriggerManager.gs</w:t>
            </w:r>
          </w:p>
        </w:tc>
        <w:tc>
          <w:tcPr>
            <w:tcW w:w="2250" w:type="dxa"/>
            <w:shd w:val="clear" w:color="auto" w:fill="F3F4F6"/>
            <w:vAlign w:val="center"/>
          </w:tcPr>
          <w:p w14:paraId="6790F166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Manual reconciliation, data recovery, or after config changes</w:t>
            </w:r>
          </w:p>
        </w:tc>
        <w:tc>
          <w:tcPr>
            <w:tcW w:w="3636" w:type="dxa"/>
            <w:shd w:val="clear" w:color="auto" w:fill="F3F4F6"/>
            <w:vAlign w:val="center"/>
          </w:tcPr>
          <w:p w14:paraId="3E89C5A0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Immediately runs a full re-pull of all Interakt contacts and upserts the entire dataset</w:t>
            </w:r>
          </w:p>
        </w:tc>
      </w:tr>
      <w:tr w:rsidR="00FC327F" w:rsidRPr="00756368" w14:paraId="71A9F266" w14:textId="77777777" w:rsidTr="00756368">
        <w:trPr>
          <w:jc w:val="center"/>
        </w:trPr>
        <w:tc>
          <w:tcPr>
            <w:tcW w:w="2186" w:type="dxa"/>
            <w:vAlign w:val="center"/>
          </w:tcPr>
          <w:p w14:paraId="376AACF8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forceIncrementalSync()</w:t>
            </w:r>
          </w:p>
        </w:tc>
        <w:tc>
          <w:tcPr>
            <w:tcW w:w="1792" w:type="dxa"/>
            <w:vAlign w:val="center"/>
          </w:tcPr>
          <w:p w14:paraId="127A6DE1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TriggerManager.gs</w:t>
            </w:r>
          </w:p>
        </w:tc>
        <w:tc>
          <w:tcPr>
            <w:tcW w:w="2250" w:type="dxa"/>
            <w:vAlign w:val="center"/>
          </w:tcPr>
          <w:p w14:paraId="7DD604A9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Manual test of incremental pipeline</w:t>
            </w:r>
          </w:p>
        </w:tc>
        <w:tc>
          <w:tcPr>
            <w:tcW w:w="3636" w:type="dxa"/>
            <w:vAlign w:val="center"/>
          </w:tcPr>
          <w:p w14:paraId="167DC2E1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Immediately runs an incremental sync using the stored LAST_INCREMENTAL_SYNC timestamp</w:t>
            </w:r>
          </w:p>
        </w:tc>
      </w:tr>
      <w:tr w:rsidR="00FC327F" w:rsidRPr="00756368" w14:paraId="6B422CDC" w14:textId="77777777" w:rsidTr="00756368">
        <w:trPr>
          <w:jc w:val="center"/>
        </w:trPr>
        <w:tc>
          <w:tcPr>
            <w:tcW w:w="2186" w:type="dxa"/>
            <w:shd w:val="clear" w:color="auto" w:fill="F3F4F6"/>
            <w:vAlign w:val="center"/>
          </w:tcPr>
          <w:p w14:paraId="1FC529E5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listTriggers()</w:t>
            </w:r>
          </w:p>
        </w:tc>
        <w:tc>
          <w:tcPr>
            <w:tcW w:w="1792" w:type="dxa"/>
            <w:shd w:val="clear" w:color="auto" w:fill="F3F4F6"/>
            <w:vAlign w:val="center"/>
          </w:tcPr>
          <w:p w14:paraId="69E4ECF6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TriggerManager.gs</w:t>
            </w:r>
          </w:p>
        </w:tc>
        <w:tc>
          <w:tcPr>
            <w:tcW w:w="2250" w:type="dxa"/>
            <w:shd w:val="clear" w:color="auto" w:fill="F3F4F6"/>
            <w:vAlign w:val="center"/>
          </w:tcPr>
          <w:p w14:paraId="0E63911B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Verify trigger installation</w:t>
            </w:r>
          </w:p>
        </w:tc>
        <w:tc>
          <w:tcPr>
            <w:tcW w:w="3636" w:type="dxa"/>
            <w:shd w:val="clear" w:color="auto" w:fill="F3F4F6"/>
            <w:vAlign w:val="center"/>
          </w:tcPr>
          <w:p w14:paraId="1CC27654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Logs all active project triggers and their handler functions to the Execution console</w:t>
            </w:r>
          </w:p>
        </w:tc>
      </w:tr>
      <w:tr w:rsidR="00FC327F" w:rsidRPr="00756368" w14:paraId="50E0D046" w14:textId="77777777" w:rsidTr="00756368">
        <w:trPr>
          <w:jc w:val="center"/>
        </w:trPr>
        <w:tc>
          <w:tcPr>
            <w:tcW w:w="2186" w:type="dxa"/>
            <w:vAlign w:val="center"/>
          </w:tcPr>
          <w:p w14:paraId="64BFE48A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removeTriggers()</w:t>
            </w:r>
          </w:p>
        </w:tc>
        <w:tc>
          <w:tcPr>
            <w:tcW w:w="1792" w:type="dxa"/>
            <w:vAlign w:val="center"/>
          </w:tcPr>
          <w:p w14:paraId="30AF5C46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TriggerManager.gs</w:t>
            </w:r>
          </w:p>
        </w:tc>
        <w:tc>
          <w:tcPr>
            <w:tcW w:w="2250" w:type="dxa"/>
            <w:vAlign w:val="center"/>
          </w:tcPr>
          <w:p w14:paraId="5273B09C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Pause the pipeline (emergency stop)</w:t>
            </w:r>
          </w:p>
        </w:tc>
        <w:tc>
          <w:tcPr>
            <w:tcW w:w="3636" w:type="dxa"/>
            <w:vAlign w:val="center"/>
          </w:tcPr>
          <w:p w14:paraId="3B4B3FF1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Removes ALL project triggers. Pipeline will stop until setupTriggers() is run again</w:t>
            </w:r>
          </w:p>
        </w:tc>
      </w:tr>
      <w:tr w:rsidR="00FC327F" w:rsidRPr="00756368" w14:paraId="03F24B38" w14:textId="77777777" w:rsidTr="00756368">
        <w:trPr>
          <w:jc w:val="center"/>
        </w:trPr>
        <w:tc>
          <w:tcPr>
            <w:tcW w:w="2186" w:type="dxa"/>
            <w:shd w:val="clear" w:color="auto" w:fill="F3F4F6"/>
            <w:vAlign w:val="center"/>
          </w:tcPr>
          <w:p w14:paraId="5BA2F175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debugStageAndOwnerIds()</w:t>
            </w:r>
          </w:p>
        </w:tc>
        <w:tc>
          <w:tcPr>
            <w:tcW w:w="1792" w:type="dxa"/>
            <w:shd w:val="clear" w:color="auto" w:fill="F3F4F6"/>
            <w:vAlign w:val="center"/>
          </w:tcPr>
          <w:p w14:paraId="15160227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Config.gs</w:t>
            </w:r>
          </w:p>
        </w:tc>
        <w:tc>
          <w:tcPr>
            <w:tcW w:w="2250" w:type="dxa"/>
            <w:shd w:val="clear" w:color="auto" w:fill="F3F4F6"/>
            <w:vAlign w:val="center"/>
          </w:tcPr>
          <w:p w14:paraId="085D542F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Discover unknown stage or agent UUIDs</w:t>
            </w:r>
          </w:p>
        </w:tc>
        <w:tc>
          <w:tcPr>
            <w:tcW w:w="3636" w:type="dxa"/>
            <w:shd w:val="clear" w:color="auto" w:fill="F3F4F6"/>
            <w:vAlign w:val="center"/>
          </w:tcPr>
          <w:p w14:paraId="7F734385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Fetches 1 page from the API and logs all unique _internal_stage_id and _internal_contact_owner_id UUIDs found</w:t>
            </w:r>
          </w:p>
        </w:tc>
      </w:tr>
    </w:tbl>
    <w:p w14:paraId="21C5B881" w14:textId="77777777" w:rsidR="00FC327F" w:rsidRPr="00756368" w:rsidRDefault="00000000" w:rsidP="00756368">
      <w:pPr>
        <w:keepNext/>
        <w:spacing w:before="320" w:after="100" w:line="240" w:lineRule="auto"/>
        <w:rPr>
          <w:rFonts w:asciiTheme="majorHAnsi" w:hAnsiTheme="majorHAnsi" w:cstheme="majorHAnsi"/>
        </w:rPr>
      </w:pPr>
      <w:r w:rsidRPr="00756368">
        <w:rPr>
          <w:rFonts w:asciiTheme="majorHAnsi" w:hAnsiTheme="majorHAnsi" w:cstheme="majorHAnsi"/>
          <w:b/>
          <w:color w:val="2E8B8A"/>
          <w:sz w:val="26"/>
        </w:rPr>
        <w:t>8.  Adding Custom Fields</w:t>
      </w:r>
    </w:p>
    <w:p w14:paraId="3943DF07" w14:textId="77777777" w:rsidR="00FC327F" w:rsidRPr="00756368" w:rsidRDefault="00000000" w:rsidP="00756368">
      <w:pPr>
        <w:spacing w:after="60" w:line="240" w:lineRule="auto"/>
        <w:rPr>
          <w:rFonts w:asciiTheme="majorHAnsi" w:hAnsiTheme="majorHAnsi" w:cstheme="majorHAnsi"/>
        </w:rPr>
      </w:pPr>
      <w:r w:rsidRPr="00756368">
        <w:rPr>
          <w:rFonts w:asciiTheme="majorHAnsi" w:hAnsiTheme="majorHAnsi" w:cstheme="majorHAnsi"/>
          <w:color w:val="555555"/>
          <w:sz w:val="20"/>
        </w:rPr>
        <w:t>To expose a new Interakt trait field in the Google Sheet: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"/>
        <w:gridCol w:w="9216"/>
      </w:tblGrid>
      <w:tr w:rsidR="00FC327F" w:rsidRPr="00756368" w14:paraId="3F4FAD62" w14:textId="77777777">
        <w:trPr>
          <w:jc w:val="center"/>
        </w:trPr>
        <w:tc>
          <w:tcPr>
            <w:tcW w:w="432" w:type="dxa"/>
            <w:shd w:val="clear" w:color="auto" w:fill="1A4773"/>
            <w:vAlign w:val="center"/>
          </w:tcPr>
          <w:p w14:paraId="7BCFD689" w14:textId="77777777" w:rsidR="00FC327F" w:rsidRPr="00756368" w:rsidRDefault="00000000" w:rsidP="00756368">
            <w:pPr>
              <w:jc w:val="center"/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b/>
                <w:color w:val="FFFFFF"/>
                <w:sz w:val="18"/>
              </w:rPr>
              <w:t>#</w:t>
            </w:r>
          </w:p>
        </w:tc>
        <w:tc>
          <w:tcPr>
            <w:tcW w:w="9216" w:type="dxa"/>
            <w:shd w:val="clear" w:color="auto" w:fill="1A4773"/>
            <w:vAlign w:val="center"/>
          </w:tcPr>
          <w:p w14:paraId="6F6636C2" w14:textId="77777777" w:rsidR="00FC327F" w:rsidRPr="00756368" w:rsidRDefault="00000000" w:rsidP="00756368">
            <w:pPr>
              <w:jc w:val="center"/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b/>
                <w:color w:val="FFFFFF"/>
                <w:sz w:val="18"/>
              </w:rPr>
              <w:t>Action</w:t>
            </w:r>
          </w:p>
        </w:tc>
      </w:tr>
      <w:tr w:rsidR="00FC327F" w:rsidRPr="00756368" w14:paraId="7956401D" w14:textId="77777777">
        <w:trPr>
          <w:jc w:val="center"/>
        </w:trPr>
        <w:tc>
          <w:tcPr>
            <w:tcW w:w="432" w:type="dxa"/>
            <w:shd w:val="clear" w:color="auto" w:fill="F3F4F6"/>
            <w:vAlign w:val="center"/>
          </w:tcPr>
          <w:p w14:paraId="6EBB5AA5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1</w:t>
            </w:r>
          </w:p>
        </w:tc>
        <w:tc>
          <w:tcPr>
            <w:tcW w:w="9216" w:type="dxa"/>
            <w:shd w:val="clear" w:color="auto" w:fill="F3F4F6"/>
            <w:vAlign w:val="center"/>
          </w:tcPr>
          <w:p w14:paraId="2491682D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Open Config.gs → find the TRAIT_FIELDS array.</w:t>
            </w:r>
          </w:p>
        </w:tc>
      </w:tr>
      <w:tr w:rsidR="00FC327F" w:rsidRPr="00756368" w14:paraId="34024592" w14:textId="77777777">
        <w:trPr>
          <w:jc w:val="center"/>
        </w:trPr>
        <w:tc>
          <w:tcPr>
            <w:tcW w:w="432" w:type="dxa"/>
            <w:vAlign w:val="center"/>
          </w:tcPr>
          <w:p w14:paraId="7CE69A75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2</w:t>
            </w:r>
          </w:p>
        </w:tc>
        <w:tc>
          <w:tcPr>
            <w:tcW w:w="9216" w:type="dxa"/>
            <w:vAlign w:val="center"/>
          </w:tcPr>
          <w:p w14:paraId="35C07982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Add a new entry object: { key: 'my_trait_key', label: 'My Column Header', tier: 'HIGH', type: 'text' }</w:t>
            </w:r>
          </w:p>
        </w:tc>
      </w:tr>
      <w:tr w:rsidR="00FC327F" w:rsidRPr="00756368" w14:paraId="363629C4" w14:textId="77777777">
        <w:trPr>
          <w:jc w:val="center"/>
        </w:trPr>
        <w:tc>
          <w:tcPr>
            <w:tcW w:w="432" w:type="dxa"/>
            <w:shd w:val="clear" w:color="auto" w:fill="F3F4F6"/>
            <w:vAlign w:val="center"/>
          </w:tcPr>
          <w:p w14:paraId="5633C79B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3</w:t>
            </w:r>
          </w:p>
        </w:tc>
        <w:tc>
          <w:tcPr>
            <w:tcW w:w="9216" w:type="dxa"/>
            <w:shd w:val="clear" w:color="auto" w:fill="F3F4F6"/>
            <w:vAlign w:val="center"/>
          </w:tcPr>
          <w:p w14:paraId="1B7D6FC9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Supported types: 'text', 'number', 'boolean', 'selection', 'date', 'datetime', 'link'.</w:t>
            </w:r>
          </w:p>
        </w:tc>
      </w:tr>
      <w:tr w:rsidR="00FC327F" w:rsidRPr="00756368" w14:paraId="4A320AA3" w14:textId="77777777">
        <w:trPr>
          <w:jc w:val="center"/>
        </w:trPr>
        <w:tc>
          <w:tcPr>
            <w:tcW w:w="432" w:type="dxa"/>
            <w:vAlign w:val="center"/>
          </w:tcPr>
          <w:p w14:paraId="56ED2370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4</w:t>
            </w:r>
          </w:p>
        </w:tc>
        <w:tc>
          <w:tcPr>
            <w:tcW w:w="9216" w:type="dxa"/>
            <w:vAlign w:val="center"/>
          </w:tcPr>
          <w:p w14:paraId="6275545B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Run testAll() — verify 0 failures (the schema tests will catch duplicate or malformed entries).</w:t>
            </w:r>
          </w:p>
        </w:tc>
      </w:tr>
      <w:tr w:rsidR="00FC327F" w:rsidRPr="00756368" w14:paraId="0C2DAA88" w14:textId="77777777">
        <w:trPr>
          <w:jc w:val="center"/>
        </w:trPr>
        <w:tc>
          <w:tcPr>
            <w:tcW w:w="432" w:type="dxa"/>
            <w:shd w:val="clear" w:color="auto" w:fill="F3F4F6"/>
            <w:vAlign w:val="center"/>
          </w:tcPr>
          <w:p w14:paraId="7CCEF869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5</w:t>
            </w:r>
          </w:p>
        </w:tc>
        <w:tc>
          <w:tcPr>
            <w:tcW w:w="9216" w:type="dxa"/>
            <w:shd w:val="clear" w:color="auto" w:fill="F3F4F6"/>
            <w:vAlign w:val="center"/>
          </w:tcPr>
          <w:p w14:paraId="2B1CD53F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Run forceFullSync() — this backfills the new column for all existing rows.</w:t>
            </w:r>
          </w:p>
        </w:tc>
      </w:tr>
    </w:tbl>
    <w:p w14:paraId="7AD815A9" w14:textId="77777777" w:rsidR="00FC327F" w:rsidRPr="00756368" w:rsidRDefault="00000000" w:rsidP="00756368">
      <w:pPr>
        <w:spacing w:before="80" w:after="120" w:line="240" w:lineRule="auto"/>
        <w:ind w:left="288"/>
        <w:rPr>
          <w:rFonts w:asciiTheme="majorHAnsi" w:hAnsiTheme="majorHAnsi" w:cstheme="majorHAnsi"/>
        </w:rPr>
      </w:pPr>
      <w:r w:rsidRPr="00756368">
        <w:rPr>
          <w:rFonts w:ascii="Segoe UI Emoji" w:hAnsi="Segoe UI Emoji" w:cs="Segoe UI Emoji"/>
          <w:color w:val="555555"/>
          <w:sz w:val="20"/>
        </w:rPr>
        <w:lastRenderedPageBreak/>
        <w:t>📌</w:t>
      </w:r>
      <w:r w:rsidRPr="00756368">
        <w:rPr>
          <w:rFonts w:asciiTheme="majorHAnsi" w:hAnsiTheme="majorHAnsi" w:cstheme="majorHAnsi"/>
          <w:color w:val="555555"/>
          <w:sz w:val="20"/>
        </w:rPr>
        <w:t xml:space="preserve">  </w:t>
      </w:r>
      <w:r w:rsidRPr="00756368">
        <w:rPr>
          <w:rFonts w:asciiTheme="majorHAnsi" w:hAnsiTheme="majorHAnsi" w:cstheme="majorHAnsi"/>
          <w:b/>
          <w:color w:val="2E8B8A"/>
          <w:sz w:val="20"/>
        </w:rPr>
        <w:t>The 'key' must exactly match the field name inside the Interakt API user.traits{} object. Check the API response using debugStageAndOwnerIds() or the Interakt API docs.</w:t>
      </w:r>
    </w:p>
    <w:p w14:paraId="4BE7E1A5" w14:textId="77777777" w:rsidR="00FC327F" w:rsidRPr="00756368" w:rsidRDefault="00000000" w:rsidP="00756368">
      <w:pPr>
        <w:keepNext/>
        <w:spacing w:before="320" w:after="100" w:line="240" w:lineRule="auto"/>
        <w:rPr>
          <w:rFonts w:asciiTheme="majorHAnsi" w:hAnsiTheme="majorHAnsi" w:cstheme="majorHAnsi"/>
        </w:rPr>
      </w:pPr>
      <w:r w:rsidRPr="00756368">
        <w:rPr>
          <w:rFonts w:asciiTheme="majorHAnsi" w:hAnsiTheme="majorHAnsi" w:cstheme="majorHAnsi"/>
          <w:b/>
          <w:color w:val="2E8B8A"/>
          <w:sz w:val="26"/>
        </w:rPr>
        <w:t>9.  Troubleshooting Guide</w:t>
      </w:r>
    </w:p>
    <w:p w14:paraId="19C859B3" w14:textId="77777777" w:rsidR="00FC327F" w:rsidRPr="00756368" w:rsidRDefault="00000000" w:rsidP="00756368">
      <w:pPr>
        <w:spacing w:after="60" w:line="240" w:lineRule="auto"/>
        <w:rPr>
          <w:rFonts w:asciiTheme="majorHAnsi" w:hAnsiTheme="majorHAnsi" w:cstheme="majorHAnsi"/>
        </w:rPr>
      </w:pPr>
      <w:r w:rsidRPr="00756368">
        <w:rPr>
          <w:rFonts w:asciiTheme="majorHAnsi" w:hAnsiTheme="majorHAnsi" w:cstheme="majorHAnsi"/>
          <w:color w:val="555555"/>
          <w:sz w:val="20"/>
        </w:rPr>
        <w:t>Always open Apps Script → Executions (clock icon) as the first diagnostic step. The Execution log shows the full run output and any stack traces.</w:t>
      </w:r>
    </w:p>
    <w:p w14:paraId="3625EAF0" w14:textId="77777777" w:rsidR="00FC327F" w:rsidRPr="00756368" w:rsidRDefault="00000000" w:rsidP="00756368">
      <w:pPr>
        <w:keepNext/>
        <w:spacing w:before="200" w:after="60" w:line="240" w:lineRule="auto"/>
        <w:rPr>
          <w:rFonts w:asciiTheme="majorHAnsi" w:hAnsiTheme="majorHAnsi" w:cstheme="majorHAnsi"/>
        </w:rPr>
      </w:pPr>
      <w:r w:rsidRPr="00756368">
        <w:rPr>
          <w:rFonts w:asciiTheme="majorHAnsi" w:hAnsiTheme="majorHAnsi" w:cstheme="majorHAnsi"/>
          <w:b/>
          <w:color w:val="1A4773"/>
        </w:rPr>
        <w:t>9.1  Quick Diagnostic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"/>
        <w:gridCol w:w="7920"/>
        <w:gridCol w:w="1296"/>
      </w:tblGrid>
      <w:tr w:rsidR="00FC327F" w:rsidRPr="00756368" w14:paraId="2E9AB807" w14:textId="77777777">
        <w:trPr>
          <w:jc w:val="center"/>
        </w:trPr>
        <w:tc>
          <w:tcPr>
            <w:tcW w:w="432" w:type="dxa"/>
            <w:shd w:val="clear" w:color="auto" w:fill="1A4773"/>
            <w:vAlign w:val="center"/>
          </w:tcPr>
          <w:p w14:paraId="67B2DAE4" w14:textId="77777777" w:rsidR="00FC327F" w:rsidRPr="00756368" w:rsidRDefault="00000000" w:rsidP="00756368">
            <w:pPr>
              <w:jc w:val="center"/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b/>
                <w:color w:val="FFFFFF"/>
                <w:sz w:val="18"/>
              </w:rPr>
              <w:t>#</w:t>
            </w:r>
          </w:p>
        </w:tc>
        <w:tc>
          <w:tcPr>
            <w:tcW w:w="7920" w:type="dxa"/>
            <w:shd w:val="clear" w:color="auto" w:fill="1A4773"/>
            <w:vAlign w:val="center"/>
          </w:tcPr>
          <w:p w14:paraId="538457A2" w14:textId="77777777" w:rsidR="00FC327F" w:rsidRPr="00756368" w:rsidRDefault="00000000" w:rsidP="00756368">
            <w:pPr>
              <w:jc w:val="center"/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b/>
                <w:color w:val="FFFFFF"/>
                <w:sz w:val="18"/>
              </w:rPr>
              <w:t>Check</w:t>
            </w:r>
          </w:p>
        </w:tc>
        <w:tc>
          <w:tcPr>
            <w:tcW w:w="1296" w:type="dxa"/>
            <w:shd w:val="clear" w:color="auto" w:fill="1A4773"/>
            <w:vAlign w:val="center"/>
          </w:tcPr>
          <w:p w14:paraId="1722D6E4" w14:textId="77777777" w:rsidR="00FC327F" w:rsidRPr="00756368" w:rsidRDefault="00000000" w:rsidP="00756368">
            <w:pPr>
              <w:jc w:val="center"/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b/>
                <w:color w:val="FFFFFF"/>
                <w:sz w:val="18"/>
              </w:rPr>
              <w:t>Status</w:t>
            </w:r>
          </w:p>
        </w:tc>
      </w:tr>
      <w:tr w:rsidR="00FC327F" w:rsidRPr="00756368" w14:paraId="76A89E68" w14:textId="77777777">
        <w:trPr>
          <w:jc w:val="center"/>
        </w:trPr>
        <w:tc>
          <w:tcPr>
            <w:tcW w:w="432" w:type="dxa"/>
            <w:shd w:val="clear" w:color="auto" w:fill="F3F4F6"/>
            <w:vAlign w:val="center"/>
          </w:tcPr>
          <w:p w14:paraId="0092BE29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1</w:t>
            </w:r>
          </w:p>
        </w:tc>
        <w:tc>
          <w:tcPr>
            <w:tcW w:w="7920" w:type="dxa"/>
            <w:shd w:val="clear" w:color="auto" w:fill="F3F4F6"/>
            <w:vAlign w:val="center"/>
          </w:tcPr>
          <w:p w14:paraId="1895E7AA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Open Apps Script → Executions → expand the most recent run</w:t>
            </w:r>
          </w:p>
        </w:tc>
        <w:tc>
          <w:tcPr>
            <w:tcW w:w="1296" w:type="dxa"/>
            <w:shd w:val="clear" w:color="auto" w:fill="F3F4F6"/>
            <w:vAlign w:val="center"/>
          </w:tcPr>
          <w:p w14:paraId="49E52426" w14:textId="77777777" w:rsidR="00FC327F" w:rsidRPr="00756368" w:rsidRDefault="00FC327F" w:rsidP="00756368">
            <w:pPr>
              <w:rPr>
                <w:rFonts w:asciiTheme="majorHAnsi" w:hAnsiTheme="majorHAnsi" w:cstheme="majorHAnsi"/>
              </w:rPr>
            </w:pPr>
          </w:p>
        </w:tc>
      </w:tr>
      <w:tr w:rsidR="00FC327F" w:rsidRPr="00756368" w14:paraId="6BA24DEA" w14:textId="77777777">
        <w:trPr>
          <w:jc w:val="center"/>
        </w:trPr>
        <w:tc>
          <w:tcPr>
            <w:tcW w:w="432" w:type="dxa"/>
            <w:vAlign w:val="center"/>
          </w:tcPr>
          <w:p w14:paraId="3DD1E0C9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2</w:t>
            </w:r>
          </w:p>
        </w:tc>
        <w:tc>
          <w:tcPr>
            <w:tcW w:w="7920" w:type="dxa"/>
            <w:vAlign w:val="center"/>
          </w:tcPr>
          <w:p w14:paraId="37A9532A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Run listTriggers() — confirm two triggers are listed (hourly + weekly)</w:t>
            </w:r>
          </w:p>
        </w:tc>
        <w:tc>
          <w:tcPr>
            <w:tcW w:w="1296" w:type="dxa"/>
            <w:vAlign w:val="center"/>
          </w:tcPr>
          <w:p w14:paraId="75E84B6B" w14:textId="77777777" w:rsidR="00FC327F" w:rsidRPr="00756368" w:rsidRDefault="00FC327F" w:rsidP="00756368">
            <w:pPr>
              <w:rPr>
                <w:rFonts w:asciiTheme="majorHAnsi" w:hAnsiTheme="majorHAnsi" w:cstheme="majorHAnsi"/>
              </w:rPr>
            </w:pPr>
          </w:p>
        </w:tc>
      </w:tr>
      <w:tr w:rsidR="00FC327F" w:rsidRPr="00756368" w14:paraId="15452416" w14:textId="77777777">
        <w:trPr>
          <w:jc w:val="center"/>
        </w:trPr>
        <w:tc>
          <w:tcPr>
            <w:tcW w:w="432" w:type="dxa"/>
            <w:shd w:val="clear" w:color="auto" w:fill="F3F4F6"/>
            <w:vAlign w:val="center"/>
          </w:tcPr>
          <w:p w14:paraId="4C940890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3</w:t>
            </w:r>
          </w:p>
        </w:tc>
        <w:tc>
          <w:tcPr>
            <w:tcW w:w="7920" w:type="dxa"/>
            <w:shd w:val="clear" w:color="auto" w:fill="F3F4F6"/>
            <w:vAlign w:val="center"/>
          </w:tcPr>
          <w:p w14:paraId="66194E35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Open Config sheet tab — verify LAST_INCREMENTAL_SYNC timestamp is updating each hour</w:t>
            </w:r>
          </w:p>
        </w:tc>
        <w:tc>
          <w:tcPr>
            <w:tcW w:w="1296" w:type="dxa"/>
            <w:shd w:val="clear" w:color="auto" w:fill="F3F4F6"/>
            <w:vAlign w:val="center"/>
          </w:tcPr>
          <w:p w14:paraId="73DA358C" w14:textId="77777777" w:rsidR="00FC327F" w:rsidRPr="00756368" w:rsidRDefault="00FC327F" w:rsidP="00756368">
            <w:pPr>
              <w:rPr>
                <w:rFonts w:asciiTheme="majorHAnsi" w:hAnsiTheme="majorHAnsi" w:cstheme="majorHAnsi"/>
              </w:rPr>
            </w:pPr>
          </w:p>
        </w:tc>
      </w:tr>
      <w:tr w:rsidR="00FC327F" w:rsidRPr="00756368" w14:paraId="1D43E1F6" w14:textId="77777777">
        <w:trPr>
          <w:jc w:val="center"/>
        </w:trPr>
        <w:tc>
          <w:tcPr>
            <w:tcW w:w="432" w:type="dxa"/>
            <w:vAlign w:val="center"/>
          </w:tcPr>
          <w:p w14:paraId="18862CF2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4</w:t>
            </w:r>
          </w:p>
        </w:tc>
        <w:tc>
          <w:tcPr>
            <w:tcW w:w="7920" w:type="dxa"/>
            <w:vAlign w:val="center"/>
          </w:tcPr>
          <w:p w14:paraId="6E77084B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Open Sync_Log tab — verify new rows are being appended after each trigger run</w:t>
            </w:r>
          </w:p>
        </w:tc>
        <w:tc>
          <w:tcPr>
            <w:tcW w:w="1296" w:type="dxa"/>
            <w:vAlign w:val="center"/>
          </w:tcPr>
          <w:p w14:paraId="678610EA" w14:textId="77777777" w:rsidR="00FC327F" w:rsidRPr="00756368" w:rsidRDefault="00FC327F" w:rsidP="00756368">
            <w:pPr>
              <w:rPr>
                <w:rFonts w:asciiTheme="majorHAnsi" w:hAnsiTheme="majorHAnsi" w:cstheme="majorHAnsi"/>
              </w:rPr>
            </w:pPr>
          </w:p>
        </w:tc>
      </w:tr>
      <w:tr w:rsidR="00FC327F" w:rsidRPr="00756368" w14:paraId="68644F79" w14:textId="77777777">
        <w:trPr>
          <w:jc w:val="center"/>
        </w:trPr>
        <w:tc>
          <w:tcPr>
            <w:tcW w:w="432" w:type="dxa"/>
            <w:shd w:val="clear" w:color="auto" w:fill="F3F4F6"/>
            <w:vAlign w:val="center"/>
          </w:tcPr>
          <w:p w14:paraId="504064FF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5</w:t>
            </w:r>
          </w:p>
        </w:tc>
        <w:tc>
          <w:tcPr>
            <w:tcW w:w="7920" w:type="dxa"/>
            <w:shd w:val="clear" w:color="auto" w:fill="F3F4F6"/>
            <w:vAlign w:val="center"/>
          </w:tcPr>
          <w:p w14:paraId="516F612E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Run testAll() — all 15 tests must pass before investigating further</w:t>
            </w:r>
          </w:p>
        </w:tc>
        <w:tc>
          <w:tcPr>
            <w:tcW w:w="1296" w:type="dxa"/>
            <w:shd w:val="clear" w:color="auto" w:fill="F3F4F6"/>
            <w:vAlign w:val="center"/>
          </w:tcPr>
          <w:p w14:paraId="38EFF3AF" w14:textId="77777777" w:rsidR="00FC327F" w:rsidRPr="00756368" w:rsidRDefault="00FC327F" w:rsidP="00756368">
            <w:pPr>
              <w:rPr>
                <w:rFonts w:asciiTheme="majorHAnsi" w:hAnsiTheme="majorHAnsi" w:cstheme="majorHAnsi"/>
              </w:rPr>
            </w:pPr>
          </w:p>
        </w:tc>
      </w:tr>
    </w:tbl>
    <w:p w14:paraId="064D6811" w14:textId="77777777" w:rsidR="00FC327F" w:rsidRPr="00756368" w:rsidRDefault="00000000" w:rsidP="00756368">
      <w:pPr>
        <w:keepNext/>
        <w:spacing w:before="200" w:after="60" w:line="240" w:lineRule="auto"/>
        <w:rPr>
          <w:rFonts w:asciiTheme="majorHAnsi" w:hAnsiTheme="majorHAnsi" w:cstheme="majorHAnsi"/>
        </w:rPr>
      </w:pPr>
      <w:r w:rsidRPr="00756368">
        <w:rPr>
          <w:rFonts w:asciiTheme="majorHAnsi" w:hAnsiTheme="majorHAnsi" w:cstheme="majorHAnsi"/>
          <w:b/>
          <w:color w:val="1A4773"/>
        </w:rPr>
        <w:t>9.2  Fault Diagnosis &amp; Resolution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2880"/>
        <w:gridCol w:w="4032"/>
      </w:tblGrid>
      <w:tr w:rsidR="00FC327F" w:rsidRPr="00756368" w14:paraId="299EB640" w14:textId="77777777">
        <w:trPr>
          <w:jc w:val="center"/>
        </w:trPr>
        <w:tc>
          <w:tcPr>
            <w:tcW w:w="2736" w:type="dxa"/>
            <w:shd w:val="clear" w:color="auto" w:fill="1A4773"/>
            <w:vAlign w:val="center"/>
          </w:tcPr>
          <w:p w14:paraId="629E1224" w14:textId="77777777" w:rsidR="00FC327F" w:rsidRPr="00756368" w:rsidRDefault="00000000" w:rsidP="00756368">
            <w:pPr>
              <w:jc w:val="center"/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b/>
                <w:color w:val="FFFFFF"/>
                <w:sz w:val="18"/>
              </w:rPr>
              <w:t>Symptom</w:t>
            </w:r>
          </w:p>
        </w:tc>
        <w:tc>
          <w:tcPr>
            <w:tcW w:w="2880" w:type="dxa"/>
            <w:shd w:val="clear" w:color="auto" w:fill="1A4773"/>
            <w:vAlign w:val="center"/>
          </w:tcPr>
          <w:p w14:paraId="652AD13B" w14:textId="77777777" w:rsidR="00FC327F" w:rsidRPr="00756368" w:rsidRDefault="00000000" w:rsidP="00756368">
            <w:pPr>
              <w:jc w:val="center"/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b/>
                <w:color w:val="FFFFFF"/>
                <w:sz w:val="18"/>
              </w:rPr>
              <w:t>Likely Cause</w:t>
            </w:r>
          </w:p>
        </w:tc>
        <w:tc>
          <w:tcPr>
            <w:tcW w:w="4032" w:type="dxa"/>
            <w:shd w:val="clear" w:color="auto" w:fill="1A4773"/>
            <w:vAlign w:val="center"/>
          </w:tcPr>
          <w:p w14:paraId="36A9C2B0" w14:textId="77777777" w:rsidR="00FC327F" w:rsidRPr="00756368" w:rsidRDefault="00000000" w:rsidP="00756368">
            <w:pPr>
              <w:jc w:val="center"/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b/>
                <w:color w:val="FFFFFF"/>
                <w:sz w:val="18"/>
              </w:rPr>
              <w:t>Resolution</w:t>
            </w:r>
          </w:p>
        </w:tc>
      </w:tr>
      <w:tr w:rsidR="00FC327F" w:rsidRPr="00756368" w14:paraId="5455E857" w14:textId="77777777">
        <w:trPr>
          <w:jc w:val="center"/>
        </w:trPr>
        <w:tc>
          <w:tcPr>
            <w:tcW w:w="2736" w:type="dxa"/>
            <w:shd w:val="clear" w:color="auto" w:fill="F3F4F6"/>
            <w:vAlign w:val="center"/>
          </w:tcPr>
          <w:p w14:paraId="48C286B2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No data appearing in Leads tab after setup</w:t>
            </w:r>
          </w:p>
        </w:tc>
        <w:tc>
          <w:tcPr>
            <w:tcW w:w="2880" w:type="dxa"/>
            <w:shd w:val="clear" w:color="auto" w:fill="F3F4F6"/>
            <w:vAlign w:val="center"/>
          </w:tcPr>
          <w:p w14:paraId="69B64582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setupTriggers() was not run, or initial FullSync failed</w:t>
            </w:r>
          </w:p>
        </w:tc>
        <w:tc>
          <w:tcPr>
            <w:tcW w:w="4032" w:type="dxa"/>
            <w:shd w:val="clear" w:color="auto" w:fill="F3F4F6"/>
            <w:vAlign w:val="center"/>
          </w:tcPr>
          <w:p w14:paraId="10958D2E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Check Execution logs for errors. Re-run setupTriggers(). If FullSync errors, check API_KEY.</w:t>
            </w:r>
          </w:p>
        </w:tc>
      </w:tr>
      <w:tr w:rsidR="00FC327F" w:rsidRPr="00756368" w14:paraId="3FB81BA6" w14:textId="77777777">
        <w:trPr>
          <w:jc w:val="center"/>
        </w:trPr>
        <w:tc>
          <w:tcPr>
            <w:tcW w:w="2736" w:type="dxa"/>
            <w:vAlign w:val="center"/>
          </w:tcPr>
          <w:p w14:paraId="7EBF2825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API_KEY error / 401 Unauthorized in logs</w:t>
            </w:r>
          </w:p>
        </w:tc>
        <w:tc>
          <w:tcPr>
            <w:tcW w:w="2880" w:type="dxa"/>
            <w:vAlign w:val="center"/>
          </w:tcPr>
          <w:p w14:paraId="06740BC8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API key is wrong, expired, or still a placeholder</w:t>
            </w:r>
          </w:p>
        </w:tc>
        <w:tc>
          <w:tcPr>
            <w:tcW w:w="4032" w:type="dxa"/>
            <w:vAlign w:val="center"/>
          </w:tcPr>
          <w:p w14:paraId="2CF4A058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Open Interakt Dashboard → API Settings → copy the correct key. Update Config.gs API_KEY.</w:t>
            </w:r>
          </w:p>
        </w:tc>
      </w:tr>
      <w:tr w:rsidR="00FC327F" w:rsidRPr="00756368" w14:paraId="6321B8F4" w14:textId="77777777">
        <w:trPr>
          <w:jc w:val="center"/>
        </w:trPr>
        <w:tc>
          <w:tcPr>
            <w:tcW w:w="2736" w:type="dxa"/>
            <w:shd w:val="clear" w:color="auto" w:fill="F3F4F6"/>
            <w:vAlign w:val="center"/>
          </w:tcPr>
          <w:p w14:paraId="15097451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Sync_Log shows 0 added, 0 updated every run</w:t>
            </w:r>
          </w:p>
        </w:tc>
        <w:tc>
          <w:tcPr>
            <w:tcW w:w="2880" w:type="dxa"/>
            <w:shd w:val="clear" w:color="auto" w:fill="F3F4F6"/>
            <w:vAlign w:val="center"/>
          </w:tcPr>
          <w:p w14:paraId="26C00611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No new or modified contacts in Interakt since last sync</w:t>
            </w:r>
          </w:p>
        </w:tc>
        <w:tc>
          <w:tcPr>
            <w:tcW w:w="4032" w:type="dxa"/>
            <w:shd w:val="clear" w:color="auto" w:fill="F3F4F6"/>
            <w:vAlign w:val="center"/>
          </w:tcPr>
          <w:p w14:paraId="2FB58E52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This is correct if no CRM activity occurred. Run forceFullSync() to confirm data integrity.</w:t>
            </w:r>
          </w:p>
        </w:tc>
      </w:tr>
      <w:tr w:rsidR="00FC327F" w:rsidRPr="00756368" w14:paraId="01850FD3" w14:textId="77777777">
        <w:trPr>
          <w:jc w:val="center"/>
        </w:trPr>
        <w:tc>
          <w:tcPr>
            <w:tcW w:w="2736" w:type="dxa"/>
            <w:vAlign w:val="center"/>
          </w:tcPr>
          <w:p w14:paraId="1FC14854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Status column shows a UUID instead of a name</w:t>
            </w:r>
          </w:p>
        </w:tc>
        <w:tc>
          <w:tcPr>
            <w:tcW w:w="2880" w:type="dxa"/>
            <w:vAlign w:val="center"/>
          </w:tcPr>
          <w:p w14:paraId="55007044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STAGE_MAP is missing the UUID returned by the API</w:t>
            </w:r>
          </w:p>
        </w:tc>
        <w:tc>
          <w:tcPr>
            <w:tcW w:w="4032" w:type="dxa"/>
            <w:vAlign w:val="center"/>
          </w:tcPr>
          <w:p w14:paraId="0CDFD1EC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Run debugStageAndOwnerIds() → copy the new UUID → add it to STAGE_MAP in Config.gs → run forceFullSync().</w:t>
            </w:r>
          </w:p>
        </w:tc>
      </w:tr>
      <w:tr w:rsidR="00FC327F" w:rsidRPr="00756368" w14:paraId="694D12B5" w14:textId="77777777">
        <w:trPr>
          <w:jc w:val="center"/>
        </w:trPr>
        <w:tc>
          <w:tcPr>
            <w:tcW w:w="2736" w:type="dxa"/>
            <w:shd w:val="clear" w:color="auto" w:fill="F3F4F6"/>
            <w:vAlign w:val="center"/>
          </w:tcPr>
          <w:p w14:paraId="68BCB0E5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Account Owner column is blank or shows UUID</w:t>
            </w:r>
          </w:p>
        </w:tc>
        <w:tc>
          <w:tcPr>
            <w:tcW w:w="2880" w:type="dxa"/>
            <w:shd w:val="clear" w:color="auto" w:fill="F3F4F6"/>
            <w:vAlign w:val="center"/>
          </w:tcPr>
          <w:p w14:paraId="29DB3795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AGENT_MAP is missing the agent UUID</w:t>
            </w:r>
          </w:p>
        </w:tc>
        <w:tc>
          <w:tcPr>
            <w:tcW w:w="4032" w:type="dxa"/>
            <w:shd w:val="clear" w:color="auto" w:fill="F3F4F6"/>
            <w:vAlign w:val="center"/>
          </w:tcPr>
          <w:p w14:paraId="59F00DC5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Run debugStageAndOwnerIds() → copy the UUID → add to AGENT_MAP with name + email → run forceFullSync().</w:t>
            </w:r>
          </w:p>
        </w:tc>
      </w:tr>
      <w:tr w:rsidR="00FC327F" w:rsidRPr="00756368" w14:paraId="26572390" w14:textId="77777777">
        <w:trPr>
          <w:jc w:val="center"/>
        </w:trPr>
        <w:tc>
          <w:tcPr>
            <w:tcW w:w="2736" w:type="dxa"/>
            <w:vAlign w:val="center"/>
          </w:tcPr>
          <w:p w14:paraId="4CD3A948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Execution timeout (&gt; 6 minutes) on FullSync</w:t>
            </w:r>
          </w:p>
        </w:tc>
        <w:tc>
          <w:tcPr>
            <w:tcW w:w="2880" w:type="dxa"/>
            <w:vAlign w:val="center"/>
          </w:tcPr>
          <w:p w14:paraId="6F120ED6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Very large dataset (&gt; 50,000 contacts) exceeding GAS quota</w:t>
            </w:r>
          </w:p>
        </w:tc>
        <w:tc>
          <w:tcPr>
            <w:tcW w:w="4032" w:type="dxa"/>
            <w:vAlign w:val="center"/>
          </w:tcPr>
          <w:p w14:paraId="22D02639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Increase API.PAGE_SIZE to 100 (max), reduce API.MAX_PAGES, or contact Lernern tech team.</w:t>
            </w:r>
          </w:p>
        </w:tc>
      </w:tr>
      <w:tr w:rsidR="00FC327F" w:rsidRPr="00756368" w14:paraId="0CB58512" w14:textId="77777777">
        <w:trPr>
          <w:jc w:val="center"/>
        </w:trPr>
        <w:tc>
          <w:tcPr>
            <w:tcW w:w="2736" w:type="dxa"/>
            <w:shd w:val="clear" w:color="auto" w:fill="F3F4F6"/>
            <w:vAlign w:val="center"/>
          </w:tcPr>
          <w:p w14:paraId="77FC1065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Triggers missing from the Triggers panel</w:t>
            </w:r>
          </w:p>
        </w:tc>
        <w:tc>
          <w:tcPr>
            <w:tcW w:w="2880" w:type="dxa"/>
            <w:shd w:val="clear" w:color="auto" w:fill="F3F4F6"/>
            <w:vAlign w:val="center"/>
          </w:tcPr>
          <w:p w14:paraId="1C0DDEAA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Google revoked authorization, or quota exceeded</w:t>
            </w:r>
          </w:p>
        </w:tc>
        <w:tc>
          <w:tcPr>
            <w:tcW w:w="4032" w:type="dxa"/>
            <w:shd w:val="clear" w:color="auto" w:fill="F3F4F6"/>
            <w:vAlign w:val="center"/>
          </w:tcPr>
          <w:p w14:paraId="5B23EFDB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Re-authorize: run any small function → accept OAuth. Then run setupTriggers() again.</w:t>
            </w:r>
          </w:p>
        </w:tc>
      </w:tr>
      <w:tr w:rsidR="00FC327F" w:rsidRPr="00756368" w14:paraId="640669E3" w14:textId="77777777">
        <w:trPr>
          <w:jc w:val="center"/>
        </w:trPr>
        <w:tc>
          <w:tcPr>
            <w:tcW w:w="2736" w:type="dxa"/>
            <w:vAlign w:val="center"/>
          </w:tcPr>
          <w:p w14:paraId="2ABEB538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Duplicate rows in Leads tab</w:t>
            </w:r>
          </w:p>
        </w:tc>
        <w:tc>
          <w:tcPr>
            <w:tcW w:w="2880" w:type="dxa"/>
            <w:vAlign w:val="center"/>
          </w:tcPr>
          <w:p w14:paraId="713AE93A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Phone number format inconsistency between runs</w:t>
            </w:r>
          </w:p>
        </w:tc>
        <w:tc>
          <w:tcPr>
            <w:tcW w:w="4032" w:type="dxa"/>
            <w:vAlign w:val="center"/>
          </w:tcPr>
          <w:p w14:paraId="7C1245A3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The upsert key is phoneNumber. Check for mixed formats (+91 prefix vs 10-digit). Run forceFullSync() — SheetManager deduplicates on upsert.</w:t>
            </w:r>
          </w:p>
        </w:tc>
      </w:tr>
      <w:tr w:rsidR="00FC327F" w:rsidRPr="00756368" w14:paraId="5C845E26" w14:textId="77777777">
        <w:trPr>
          <w:jc w:val="center"/>
        </w:trPr>
        <w:tc>
          <w:tcPr>
            <w:tcW w:w="2736" w:type="dxa"/>
            <w:shd w:val="clear" w:color="auto" w:fill="F3F4F6"/>
            <w:vAlign w:val="center"/>
          </w:tcPr>
          <w:p w14:paraId="6519040D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testAll() fails on test_SheetManager_openSheet</w:t>
            </w:r>
          </w:p>
        </w:tc>
        <w:tc>
          <w:tcPr>
            <w:tcW w:w="2880" w:type="dxa"/>
            <w:shd w:val="clear" w:color="auto" w:fill="F3F4F6"/>
            <w:vAlign w:val="center"/>
          </w:tcPr>
          <w:p w14:paraId="0BBD57B8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SPREADSHEET_ID is wrong or the script lacks access to the sheet</w:t>
            </w:r>
          </w:p>
        </w:tc>
        <w:tc>
          <w:tcPr>
            <w:tcW w:w="4032" w:type="dxa"/>
            <w:shd w:val="clear" w:color="auto" w:fill="F3F4F6"/>
            <w:vAlign w:val="center"/>
          </w:tcPr>
          <w:p w14:paraId="79DADE05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Verify SPREADSHEET_ID in Config.gs. Confirm the script is deployed inside the same sheet.</w:t>
            </w:r>
          </w:p>
        </w:tc>
      </w:tr>
      <w:tr w:rsidR="00FC327F" w:rsidRPr="00756368" w14:paraId="7737E670" w14:textId="77777777">
        <w:trPr>
          <w:jc w:val="center"/>
        </w:trPr>
        <w:tc>
          <w:tcPr>
            <w:tcW w:w="2736" w:type="dxa"/>
            <w:vAlign w:val="center"/>
          </w:tcPr>
          <w:p w14:paraId="5D1CCD37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Formula columns (Lead Age, Days to Closure) show #ERROR</w:t>
            </w:r>
          </w:p>
        </w:tc>
        <w:tc>
          <w:tcPr>
            <w:tcW w:w="2880" w:type="dxa"/>
            <w:vAlign w:val="center"/>
          </w:tcPr>
          <w:p w14:paraId="34F9A906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created_at_utc or closure_date column is empty or wrong format</w:t>
            </w:r>
          </w:p>
        </w:tc>
        <w:tc>
          <w:tcPr>
            <w:tcW w:w="4032" w:type="dxa"/>
            <w:vAlign w:val="center"/>
          </w:tcPr>
          <w:p w14:paraId="68D61030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Verify dates are stored as ISO strings (2026-06-08T09:32:45). Run forceFullSync() to refresh.</w:t>
            </w:r>
          </w:p>
        </w:tc>
      </w:tr>
    </w:tbl>
    <w:p w14:paraId="7D014480" w14:textId="77777777" w:rsidR="003D1251" w:rsidRDefault="003D1251" w:rsidP="00756368">
      <w:pPr>
        <w:keepNext/>
        <w:spacing w:before="320" w:after="100" w:line="240" w:lineRule="auto"/>
        <w:rPr>
          <w:rFonts w:asciiTheme="majorHAnsi" w:hAnsiTheme="majorHAnsi" w:cstheme="majorHAnsi"/>
          <w:b/>
          <w:color w:val="2E8B8A"/>
          <w:sz w:val="26"/>
        </w:rPr>
      </w:pPr>
    </w:p>
    <w:p w14:paraId="0C3E17F8" w14:textId="77777777" w:rsidR="003D1251" w:rsidRDefault="003D1251">
      <w:pPr>
        <w:rPr>
          <w:rFonts w:asciiTheme="majorHAnsi" w:hAnsiTheme="majorHAnsi" w:cstheme="majorHAnsi"/>
          <w:b/>
          <w:color w:val="2E8B8A"/>
          <w:sz w:val="26"/>
        </w:rPr>
      </w:pPr>
      <w:r>
        <w:rPr>
          <w:rFonts w:asciiTheme="majorHAnsi" w:hAnsiTheme="majorHAnsi" w:cstheme="majorHAnsi"/>
          <w:b/>
          <w:color w:val="2E8B8A"/>
          <w:sz w:val="26"/>
        </w:rPr>
        <w:br w:type="page"/>
      </w:r>
    </w:p>
    <w:p w14:paraId="48868A12" w14:textId="34ADD7D7" w:rsidR="00FC327F" w:rsidRPr="00756368" w:rsidRDefault="00000000" w:rsidP="00756368">
      <w:pPr>
        <w:keepNext/>
        <w:spacing w:before="320" w:after="100" w:line="240" w:lineRule="auto"/>
        <w:rPr>
          <w:rFonts w:asciiTheme="majorHAnsi" w:hAnsiTheme="majorHAnsi" w:cstheme="majorHAnsi"/>
        </w:rPr>
      </w:pPr>
      <w:r w:rsidRPr="00756368">
        <w:rPr>
          <w:rFonts w:asciiTheme="majorHAnsi" w:hAnsiTheme="majorHAnsi" w:cstheme="majorHAnsi"/>
          <w:b/>
          <w:color w:val="2E8B8A"/>
          <w:sz w:val="26"/>
        </w:rPr>
        <w:lastRenderedPageBreak/>
        <w:t>10.  Preventive Maintenance</w:t>
      </w:r>
    </w:p>
    <w:p w14:paraId="6C6BA888" w14:textId="77777777" w:rsidR="00FC327F" w:rsidRPr="00756368" w:rsidRDefault="00000000" w:rsidP="00756368">
      <w:pPr>
        <w:keepNext/>
        <w:spacing w:before="200" w:after="60" w:line="240" w:lineRule="auto"/>
        <w:rPr>
          <w:rFonts w:asciiTheme="majorHAnsi" w:hAnsiTheme="majorHAnsi" w:cstheme="majorHAnsi"/>
        </w:rPr>
      </w:pPr>
      <w:r w:rsidRPr="00756368">
        <w:rPr>
          <w:rFonts w:asciiTheme="majorHAnsi" w:hAnsiTheme="majorHAnsi" w:cstheme="majorHAnsi"/>
          <w:b/>
          <w:color w:val="1A4773"/>
        </w:rPr>
        <w:t>10.1  Maintenance Schedule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2880"/>
        <w:gridCol w:w="5184"/>
      </w:tblGrid>
      <w:tr w:rsidR="00FC327F" w:rsidRPr="00756368" w14:paraId="0707F3FB" w14:textId="77777777">
        <w:trPr>
          <w:jc w:val="center"/>
        </w:trPr>
        <w:tc>
          <w:tcPr>
            <w:tcW w:w="1584" w:type="dxa"/>
            <w:shd w:val="clear" w:color="auto" w:fill="1A4773"/>
            <w:vAlign w:val="center"/>
          </w:tcPr>
          <w:p w14:paraId="792D5AFF" w14:textId="77777777" w:rsidR="00FC327F" w:rsidRPr="00756368" w:rsidRDefault="00000000" w:rsidP="00756368">
            <w:pPr>
              <w:jc w:val="center"/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b/>
                <w:color w:val="FFFFFF"/>
                <w:sz w:val="18"/>
              </w:rPr>
              <w:t>Frequency</w:t>
            </w:r>
          </w:p>
        </w:tc>
        <w:tc>
          <w:tcPr>
            <w:tcW w:w="2880" w:type="dxa"/>
            <w:shd w:val="clear" w:color="auto" w:fill="1A4773"/>
            <w:vAlign w:val="center"/>
          </w:tcPr>
          <w:p w14:paraId="5C08D090" w14:textId="77777777" w:rsidR="00FC327F" w:rsidRPr="00756368" w:rsidRDefault="00000000" w:rsidP="00756368">
            <w:pPr>
              <w:jc w:val="center"/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b/>
                <w:color w:val="FFFFFF"/>
                <w:sz w:val="18"/>
              </w:rPr>
              <w:t>Task</w:t>
            </w:r>
          </w:p>
        </w:tc>
        <w:tc>
          <w:tcPr>
            <w:tcW w:w="5184" w:type="dxa"/>
            <w:shd w:val="clear" w:color="auto" w:fill="1A4773"/>
            <w:vAlign w:val="center"/>
          </w:tcPr>
          <w:p w14:paraId="5935FBC1" w14:textId="77777777" w:rsidR="00FC327F" w:rsidRPr="00756368" w:rsidRDefault="00000000" w:rsidP="00756368">
            <w:pPr>
              <w:jc w:val="center"/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b/>
                <w:color w:val="FFFFFF"/>
                <w:sz w:val="18"/>
              </w:rPr>
              <w:t>How to Perform</w:t>
            </w:r>
          </w:p>
        </w:tc>
      </w:tr>
      <w:tr w:rsidR="00FC327F" w:rsidRPr="00756368" w14:paraId="33B6861B" w14:textId="77777777">
        <w:trPr>
          <w:jc w:val="center"/>
        </w:trPr>
        <w:tc>
          <w:tcPr>
            <w:tcW w:w="1584" w:type="dxa"/>
            <w:shd w:val="clear" w:color="auto" w:fill="F3F4F6"/>
            <w:vAlign w:val="center"/>
          </w:tcPr>
          <w:p w14:paraId="5727A7FE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DAILY</w:t>
            </w:r>
          </w:p>
        </w:tc>
        <w:tc>
          <w:tcPr>
            <w:tcW w:w="2880" w:type="dxa"/>
            <w:shd w:val="clear" w:color="auto" w:fill="F3F4F6"/>
            <w:vAlign w:val="center"/>
          </w:tcPr>
          <w:p w14:paraId="2764A3E0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Review Sync_Log tab</w:t>
            </w:r>
          </w:p>
        </w:tc>
        <w:tc>
          <w:tcPr>
            <w:tcW w:w="5184" w:type="dxa"/>
            <w:shd w:val="clear" w:color="auto" w:fill="F3F4F6"/>
            <w:vAlign w:val="center"/>
          </w:tcPr>
          <w:p w14:paraId="5AEF91BA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Check that new rows are appended hourly. Any FAIL entries need immediate attention.</w:t>
            </w:r>
          </w:p>
        </w:tc>
      </w:tr>
      <w:tr w:rsidR="00FC327F" w:rsidRPr="00756368" w14:paraId="08D60682" w14:textId="77777777">
        <w:trPr>
          <w:jc w:val="center"/>
        </w:trPr>
        <w:tc>
          <w:tcPr>
            <w:tcW w:w="1584" w:type="dxa"/>
            <w:vAlign w:val="center"/>
          </w:tcPr>
          <w:p w14:paraId="7C43851C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DAILY</w:t>
            </w:r>
          </w:p>
        </w:tc>
        <w:tc>
          <w:tcPr>
            <w:tcW w:w="2880" w:type="dxa"/>
            <w:vAlign w:val="center"/>
          </w:tcPr>
          <w:p w14:paraId="45567211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Check Execution error count</w:t>
            </w:r>
          </w:p>
        </w:tc>
        <w:tc>
          <w:tcPr>
            <w:tcW w:w="5184" w:type="dxa"/>
            <w:vAlign w:val="center"/>
          </w:tcPr>
          <w:p w14:paraId="2062C96C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GAS Dashboard → My Executions → filter by ERROR. Aim for 0 errors per day.</w:t>
            </w:r>
          </w:p>
        </w:tc>
      </w:tr>
      <w:tr w:rsidR="00FC327F" w:rsidRPr="00756368" w14:paraId="6D2A78F0" w14:textId="77777777">
        <w:trPr>
          <w:jc w:val="center"/>
        </w:trPr>
        <w:tc>
          <w:tcPr>
            <w:tcW w:w="1584" w:type="dxa"/>
            <w:shd w:val="clear" w:color="auto" w:fill="F3F4F6"/>
            <w:vAlign w:val="center"/>
          </w:tcPr>
          <w:p w14:paraId="15C46DA4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WEEKLY</w:t>
            </w:r>
          </w:p>
        </w:tc>
        <w:tc>
          <w:tcPr>
            <w:tcW w:w="2880" w:type="dxa"/>
            <w:shd w:val="clear" w:color="auto" w:fill="F3F4F6"/>
            <w:vAlign w:val="center"/>
          </w:tcPr>
          <w:p w14:paraId="2BAED9D6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Verify triggers are active</w:t>
            </w:r>
          </w:p>
        </w:tc>
        <w:tc>
          <w:tcPr>
            <w:tcW w:w="5184" w:type="dxa"/>
            <w:shd w:val="clear" w:color="auto" w:fill="F3F4F6"/>
            <w:vAlign w:val="center"/>
          </w:tcPr>
          <w:p w14:paraId="6DE7B57D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listTriggers() → confirm hourly + weekly entries exist.</w:t>
            </w:r>
          </w:p>
        </w:tc>
      </w:tr>
      <w:tr w:rsidR="00FC327F" w:rsidRPr="00756368" w14:paraId="225D0717" w14:textId="77777777">
        <w:trPr>
          <w:jc w:val="center"/>
        </w:trPr>
        <w:tc>
          <w:tcPr>
            <w:tcW w:w="1584" w:type="dxa"/>
            <w:vAlign w:val="center"/>
          </w:tcPr>
          <w:p w14:paraId="116E8B32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WEEKLY</w:t>
            </w:r>
          </w:p>
        </w:tc>
        <w:tc>
          <w:tcPr>
            <w:tcW w:w="2880" w:type="dxa"/>
            <w:vAlign w:val="center"/>
          </w:tcPr>
          <w:p w14:paraId="58DEC851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Check LAST_INCREMENTAL_SYNC</w:t>
            </w:r>
          </w:p>
        </w:tc>
        <w:tc>
          <w:tcPr>
            <w:tcW w:w="5184" w:type="dxa"/>
            <w:vAlign w:val="center"/>
          </w:tcPr>
          <w:p w14:paraId="75B7AC61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Config sheet → confirm timestamp is within the last 2 hours.</w:t>
            </w:r>
          </w:p>
        </w:tc>
      </w:tr>
      <w:tr w:rsidR="00FC327F" w:rsidRPr="00756368" w14:paraId="2F350946" w14:textId="77777777">
        <w:trPr>
          <w:jc w:val="center"/>
        </w:trPr>
        <w:tc>
          <w:tcPr>
            <w:tcW w:w="1584" w:type="dxa"/>
            <w:shd w:val="clear" w:color="auto" w:fill="F3F4F6"/>
            <w:vAlign w:val="center"/>
          </w:tcPr>
          <w:p w14:paraId="65E5CEF3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WEEKLY</w:t>
            </w:r>
          </w:p>
        </w:tc>
        <w:tc>
          <w:tcPr>
            <w:tcW w:w="2880" w:type="dxa"/>
            <w:shd w:val="clear" w:color="auto" w:fill="F3F4F6"/>
            <w:vAlign w:val="center"/>
          </w:tcPr>
          <w:p w14:paraId="3C413910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Run testAll()</w:t>
            </w:r>
          </w:p>
        </w:tc>
        <w:tc>
          <w:tcPr>
            <w:tcW w:w="5184" w:type="dxa"/>
            <w:shd w:val="clear" w:color="auto" w:fill="F3F4F6"/>
            <w:vAlign w:val="center"/>
          </w:tcPr>
          <w:p w14:paraId="2D36ED29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All 15 tests must pass. Any failure indicates a config drift.</w:t>
            </w:r>
          </w:p>
        </w:tc>
      </w:tr>
      <w:tr w:rsidR="00FC327F" w:rsidRPr="00756368" w14:paraId="7D76F4F6" w14:textId="77777777">
        <w:trPr>
          <w:jc w:val="center"/>
        </w:trPr>
        <w:tc>
          <w:tcPr>
            <w:tcW w:w="1584" w:type="dxa"/>
            <w:vAlign w:val="center"/>
          </w:tcPr>
          <w:p w14:paraId="20B191EE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MONTHLY</w:t>
            </w:r>
          </w:p>
        </w:tc>
        <w:tc>
          <w:tcPr>
            <w:tcW w:w="2880" w:type="dxa"/>
            <w:vAlign w:val="center"/>
          </w:tcPr>
          <w:p w14:paraId="57382696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Rotate Interakt API Key</w:t>
            </w:r>
          </w:p>
        </w:tc>
        <w:tc>
          <w:tcPr>
            <w:tcW w:w="5184" w:type="dxa"/>
            <w:vAlign w:val="center"/>
          </w:tcPr>
          <w:p w14:paraId="202D1B24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Interakt Dashboard → API Settings → Generate New Key → update Config.gs → run setupTriggers().</w:t>
            </w:r>
          </w:p>
        </w:tc>
      </w:tr>
      <w:tr w:rsidR="00FC327F" w:rsidRPr="00756368" w14:paraId="7F0E7C91" w14:textId="77777777">
        <w:trPr>
          <w:jc w:val="center"/>
        </w:trPr>
        <w:tc>
          <w:tcPr>
            <w:tcW w:w="1584" w:type="dxa"/>
            <w:shd w:val="clear" w:color="auto" w:fill="F3F4F6"/>
            <w:vAlign w:val="center"/>
          </w:tcPr>
          <w:p w14:paraId="57A08D1B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MONTHLY</w:t>
            </w:r>
          </w:p>
        </w:tc>
        <w:tc>
          <w:tcPr>
            <w:tcW w:w="2880" w:type="dxa"/>
            <w:shd w:val="clear" w:color="auto" w:fill="F3F4F6"/>
            <w:vAlign w:val="center"/>
          </w:tcPr>
          <w:p w14:paraId="45523BDF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Archive Sync_Log rows</w:t>
            </w:r>
          </w:p>
        </w:tc>
        <w:tc>
          <w:tcPr>
            <w:tcW w:w="5184" w:type="dxa"/>
            <w:shd w:val="clear" w:color="auto" w:fill="F3F4F6"/>
            <w:vAlign w:val="center"/>
          </w:tcPr>
          <w:p w14:paraId="7ECFA589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Copy Sync_Log rows to an archive sheet or export as CSV. Clear rows below header.</w:t>
            </w:r>
          </w:p>
        </w:tc>
      </w:tr>
      <w:tr w:rsidR="00FC327F" w:rsidRPr="00756368" w14:paraId="512C5CCA" w14:textId="77777777">
        <w:trPr>
          <w:jc w:val="center"/>
        </w:trPr>
        <w:tc>
          <w:tcPr>
            <w:tcW w:w="1584" w:type="dxa"/>
            <w:vAlign w:val="center"/>
          </w:tcPr>
          <w:p w14:paraId="69CDB3FE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MONTHLY</w:t>
            </w:r>
          </w:p>
        </w:tc>
        <w:tc>
          <w:tcPr>
            <w:tcW w:w="2880" w:type="dxa"/>
            <w:vAlign w:val="center"/>
          </w:tcPr>
          <w:p w14:paraId="137F1814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Review and add new agent UUIDs</w:t>
            </w:r>
          </w:p>
        </w:tc>
        <w:tc>
          <w:tcPr>
            <w:tcW w:w="5184" w:type="dxa"/>
            <w:vAlign w:val="center"/>
          </w:tcPr>
          <w:p w14:paraId="0DCB73F6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Run debugStageAndOwnerIds() → update AGENT_MAP with any new agents → run forceFullSync().</w:t>
            </w:r>
          </w:p>
        </w:tc>
      </w:tr>
      <w:tr w:rsidR="00FC327F" w:rsidRPr="00756368" w14:paraId="1957748C" w14:textId="77777777">
        <w:trPr>
          <w:jc w:val="center"/>
        </w:trPr>
        <w:tc>
          <w:tcPr>
            <w:tcW w:w="1584" w:type="dxa"/>
            <w:shd w:val="clear" w:color="auto" w:fill="F3F4F6"/>
            <w:vAlign w:val="center"/>
          </w:tcPr>
          <w:p w14:paraId="2DF0829B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ON CHANGE</w:t>
            </w:r>
          </w:p>
        </w:tc>
        <w:tc>
          <w:tcPr>
            <w:tcW w:w="2880" w:type="dxa"/>
            <w:shd w:val="clear" w:color="auto" w:fill="F3F4F6"/>
            <w:vAlign w:val="center"/>
          </w:tcPr>
          <w:p w14:paraId="7ECF4A3F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Re-run setupTriggers() after any Config.gs edit</w:t>
            </w:r>
          </w:p>
        </w:tc>
        <w:tc>
          <w:tcPr>
            <w:tcW w:w="5184" w:type="dxa"/>
            <w:shd w:val="clear" w:color="auto" w:fill="F3F4F6"/>
            <w:vAlign w:val="center"/>
          </w:tcPr>
          <w:p w14:paraId="71606033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Ensures new settings are active and triggers are refreshed.</w:t>
            </w:r>
          </w:p>
        </w:tc>
      </w:tr>
      <w:tr w:rsidR="00FC327F" w:rsidRPr="00756368" w14:paraId="6FA580F0" w14:textId="77777777">
        <w:trPr>
          <w:jc w:val="center"/>
        </w:trPr>
        <w:tc>
          <w:tcPr>
            <w:tcW w:w="1584" w:type="dxa"/>
            <w:vAlign w:val="center"/>
          </w:tcPr>
          <w:p w14:paraId="4B1EE79D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ON CHANGE</w:t>
            </w:r>
          </w:p>
        </w:tc>
        <w:tc>
          <w:tcPr>
            <w:tcW w:w="2880" w:type="dxa"/>
            <w:vAlign w:val="center"/>
          </w:tcPr>
          <w:p w14:paraId="7BA85A2F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Re-run testAll() after any Config.gs or code edit</w:t>
            </w:r>
          </w:p>
        </w:tc>
        <w:tc>
          <w:tcPr>
            <w:tcW w:w="5184" w:type="dxa"/>
            <w:vAlign w:val="center"/>
          </w:tcPr>
          <w:p w14:paraId="0498A959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Prevents silent regressions from config changes.</w:t>
            </w:r>
          </w:p>
        </w:tc>
      </w:tr>
      <w:tr w:rsidR="00FC327F" w:rsidRPr="00756368" w14:paraId="4364A5FE" w14:textId="77777777">
        <w:trPr>
          <w:jc w:val="center"/>
        </w:trPr>
        <w:tc>
          <w:tcPr>
            <w:tcW w:w="1584" w:type="dxa"/>
            <w:shd w:val="clear" w:color="auto" w:fill="F3F4F6"/>
            <w:vAlign w:val="center"/>
          </w:tcPr>
          <w:p w14:paraId="3B506D93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ON CHANGE</w:t>
            </w:r>
          </w:p>
        </w:tc>
        <w:tc>
          <w:tcPr>
            <w:tcW w:w="2880" w:type="dxa"/>
            <w:shd w:val="clear" w:color="auto" w:fill="F3F4F6"/>
            <w:vAlign w:val="center"/>
          </w:tcPr>
          <w:p w14:paraId="178879F2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Run forceFullSync() after adding new TRAIT_FIELDS</w:t>
            </w:r>
          </w:p>
        </w:tc>
        <w:tc>
          <w:tcPr>
            <w:tcW w:w="5184" w:type="dxa"/>
            <w:shd w:val="clear" w:color="auto" w:fill="F3F4F6"/>
            <w:vAlign w:val="center"/>
          </w:tcPr>
          <w:p w14:paraId="69BAEEB6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Backfills new column for all existing rows.</w:t>
            </w:r>
          </w:p>
        </w:tc>
      </w:tr>
    </w:tbl>
    <w:p w14:paraId="0740CE01" w14:textId="77777777" w:rsidR="00FC327F" w:rsidRPr="00756368" w:rsidRDefault="00FC327F" w:rsidP="00756368">
      <w:pPr>
        <w:spacing w:line="240" w:lineRule="auto"/>
        <w:rPr>
          <w:rFonts w:asciiTheme="majorHAnsi" w:hAnsiTheme="majorHAnsi" w:cstheme="majorHAnsi"/>
        </w:rPr>
      </w:pPr>
    </w:p>
    <w:p w14:paraId="5C2BAFD6" w14:textId="77777777" w:rsidR="00FC327F" w:rsidRPr="00756368" w:rsidRDefault="00000000" w:rsidP="00756368">
      <w:pPr>
        <w:keepNext/>
        <w:spacing w:before="200" w:after="60" w:line="240" w:lineRule="auto"/>
        <w:rPr>
          <w:rFonts w:asciiTheme="majorHAnsi" w:hAnsiTheme="majorHAnsi" w:cstheme="majorHAnsi"/>
        </w:rPr>
      </w:pPr>
      <w:r w:rsidRPr="00756368">
        <w:rPr>
          <w:rFonts w:asciiTheme="majorHAnsi" w:hAnsiTheme="majorHAnsi" w:cstheme="majorHAnsi"/>
          <w:b/>
          <w:color w:val="1A4773"/>
        </w:rPr>
        <w:t>10.2  Critical Operational Rules</w:t>
      </w:r>
    </w:p>
    <w:p w14:paraId="13059CC8" w14:textId="77777777" w:rsidR="00FC327F" w:rsidRPr="00756368" w:rsidRDefault="00000000" w:rsidP="00756368">
      <w:pPr>
        <w:spacing w:before="80" w:after="120" w:line="240" w:lineRule="auto"/>
        <w:ind w:left="288"/>
        <w:rPr>
          <w:rFonts w:asciiTheme="majorHAnsi" w:hAnsiTheme="majorHAnsi" w:cstheme="majorHAnsi"/>
        </w:rPr>
      </w:pPr>
      <w:r w:rsidRPr="00756368">
        <w:rPr>
          <w:rFonts w:ascii="Segoe UI Symbol" w:hAnsi="Segoe UI Symbol" w:cs="Segoe UI Symbol"/>
          <w:color w:val="555555"/>
          <w:sz w:val="20"/>
        </w:rPr>
        <w:t>⚠</w:t>
      </w:r>
      <w:r w:rsidRPr="00756368">
        <w:rPr>
          <w:rFonts w:asciiTheme="majorHAnsi" w:hAnsiTheme="majorHAnsi" w:cstheme="majorHAnsi"/>
          <w:color w:val="555555"/>
          <w:sz w:val="20"/>
        </w:rPr>
        <w:t xml:space="preserve">  </w:t>
      </w:r>
      <w:r w:rsidRPr="00756368">
        <w:rPr>
          <w:rFonts w:asciiTheme="majorHAnsi" w:hAnsiTheme="majorHAnsi" w:cstheme="majorHAnsi"/>
          <w:b/>
          <w:color w:val="B91C1C"/>
          <w:sz w:val="20"/>
        </w:rPr>
        <w:t>Warning: The most common causes of silent failures are: (1) expired or rotated Interakt API keys not updated in Config.gs, (2) new pipeline stages added in Interakt but not mapped in STAGE_MAP, (3) Google trigger authorization revoked after 6 months. All are preventable with the monthly maintenance schedule above.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"/>
        <w:gridCol w:w="3600"/>
        <w:gridCol w:w="5616"/>
      </w:tblGrid>
      <w:tr w:rsidR="00FC327F" w:rsidRPr="00756368" w14:paraId="6211A30C" w14:textId="77777777">
        <w:trPr>
          <w:jc w:val="center"/>
        </w:trPr>
        <w:tc>
          <w:tcPr>
            <w:tcW w:w="432" w:type="dxa"/>
            <w:shd w:val="clear" w:color="auto" w:fill="1A4773"/>
            <w:vAlign w:val="center"/>
          </w:tcPr>
          <w:p w14:paraId="595C57AE" w14:textId="77777777" w:rsidR="00FC327F" w:rsidRPr="00756368" w:rsidRDefault="00000000" w:rsidP="00756368">
            <w:pPr>
              <w:jc w:val="center"/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b/>
                <w:color w:val="FFFFFF"/>
                <w:sz w:val="18"/>
              </w:rPr>
              <w:t>#</w:t>
            </w:r>
          </w:p>
        </w:tc>
        <w:tc>
          <w:tcPr>
            <w:tcW w:w="3600" w:type="dxa"/>
            <w:shd w:val="clear" w:color="auto" w:fill="1A4773"/>
            <w:vAlign w:val="center"/>
          </w:tcPr>
          <w:p w14:paraId="469CA2CD" w14:textId="77777777" w:rsidR="00FC327F" w:rsidRPr="00756368" w:rsidRDefault="00000000" w:rsidP="00756368">
            <w:pPr>
              <w:jc w:val="center"/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b/>
                <w:color w:val="FFFFFF"/>
                <w:sz w:val="18"/>
              </w:rPr>
              <w:t>Rule</w:t>
            </w:r>
          </w:p>
        </w:tc>
        <w:tc>
          <w:tcPr>
            <w:tcW w:w="5616" w:type="dxa"/>
            <w:shd w:val="clear" w:color="auto" w:fill="1A4773"/>
            <w:vAlign w:val="center"/>
          </w:tcPr>
          <w:p w14:paraId="021E5E3B" w14:textId="77777777" w:rsidR="00FC327F" w:rsidRPr="00756368" w:rsidRDefault="00000000" w:rsidP="00756368">
            <w:pPr>
              <w:jc w:val="center"/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b/>
                <w:color w:val="FFFFFF"/>
                <w:sz w:val="18"/>
              </w:rPr>
              <w:t>Reason</w:t>
            </w:r>
          </w:p>
        </w:tc>
      </w:tr>
      <w:tr w:rsidR="00FC327F" w:rsidRPr="00756368" w14:paraId="2CC8D517" w14:textId="77777777">
        <w:trPr>
          <w:jc w:val="center"/>
        </w:trPr>
        <w:tc>
          <w:tcPr>
            <w:tcW w:w="432" w:type="dxa"/>
            <w:shd w:val="clear" w:color="auto" w:fill="F3F4F6"/>
            <w:vAlign w:val="center"/>
          </w:tcPr>
          <w:p w14:paraId="59A8E43E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1</w:t>
            </w:r>
          </w:p>
        </w:tc>
        <w:tc>
          <w:tcPr>
            <w:tcW w:w="3600" w:type="dxa"/>
            <w:shd w:val="clear" w:color="auto" w:fill="F3F4F6"/>
            <w:vAlign w:val="center"/>
          </w:tcPr>
          <w:p w14:paraId="3F490A0C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Never manually delete the Config sheet tab or any of its key rows</w:t>
            </w:r>
          </w:p>
        </w:tc>
        <w:tc>
          <w:tcPr>
            <w:tcW w:w="5616" w:type="dxa"/>
            <w:shd w:val="clear" w:color="auto" w:fill="F3F4F6"/>
            <w:vAlign w:val="center"/>
          </w:tcPr>
          <w:p w14:paraId="70133AEF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SheetManager reads LAST_INCREMENTAL_SYNC from Config. Deletion causes the next sync to fail with a null timestamp error.</w:t>
            </w:r>
          </w:p>
        </w:tc>
      </w:tr>
      <w:tr w:rsidR="00FC327F" w:rsidRPr="00756368" w14:paraId="427D4DFB" w14:textId="77777777">
        <w:trPr>
          <w:jc w:val="center"/>
        </w:trPr>
        <w:tc>
          <w:tcPr>
            <w:tcW w:w="432" w:type="dxa"/>
            <w:vAlign w:val="center"/>
          </w:tcPr>
          <w:p w14:paraId="2FA3AD58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2</w:t>
            </w:r>
          </w:p>
        </w:tc>
        <w:tc>
          <w:tcPr>
            <w:tcW w:w="3600" w:type="dxa"/>
            <w:vAlign w:val="center"/>
          </w:tcPr>
          <w:p w14:paraId="353DE894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Never manually edit _row_hash or _last_synced_at columns</w:t>
            </w:r>
          </w:p>
        </w:tc>
        <w:tc>
          <w:tcPr>
            <w:tcW w:w="5616" w:type="dxa"/>
            <w:vAlign w:val="center"/>
          </w:tcPr>
          <w:p w14:paraId="231046EA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These are internal sync-state columns. Manual edits cause the hash check to misfire and either skip updates or force redundant writes.</w:t>
            </w:r>
          </w:p>
        </w:tc>
      </w:tr>
      <w:tr w:rsidR="00FC327F" w:rsidRPr="00756368" w14:paraId="75EF2A5A" w14:textId="77777777">
        <w:trPr>
          <w:jc w:val="center"/>
        </w:trPr>
        <w:tc>
          <w:tcPr>
            <w:tcW w:w="432" w:type="dxa"/>
            <w:shd w:val="clear" w:color="auto" w:fill="F3F4F6"/>
            <w:vAlign w:val="center"/>
          </w:tcPr>
          <w:p w14:paraId="5C258141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3</w:t>
            </w:r>
          </w:p>
        </w:tc>
        <w:tc>
          <w:tcPr>
            <w:tcW w:w="3600" w:type="dxa"/>
            <w:shd w:val="clear" w:color="auto" w:fill="F3F4F6"/>
            <w:vAlign w:val="center"/>
          </w:tcPr>
          <w:p w14:paraId="25DC8A1C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Never rename the Leads, Sync_Log, Config, or Agents tab names</w:t>
            </w:r>
          </w:p>
        </w:tc>
        <w:tc>
          <w:tcPr>
            <w:tcW w:w="5616" w:type="dxa"/>
            <w:shd w:val="clear" w:color="auto" w:fill="F3F4F6"/>
            <w:vAlign w:val="center"/>
          </w:tcPr>
          <w:p w14:paraId="18AB1271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SheetManager and Logger hard-reference these names from CONFIG.SHEETS. Renaming breaks all writes.</w:t>
            </w:r>
          </w:p>
        </w:tc>
      </w:tr>
      <w:tr w:rsidR="00FC327F" w:rsidRPr="00756368" w14:paraId="4DF2DDF9" w14:textId="77777777">
        <w:trPr>
          <w:jc w:val="center"/>
        </w:trPr>
        <w:tc>
          <w:tcPr>
            <w:tcW w:w="432" w:type="dxa"/>
            <w:vAlign w:val="center"/>
          </w:tcPr>
          <w:p w14:paraId="7338AC76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4</w:t>
            </w:r>
          </w:p>
        </w:tc>
        <w:tc>
          <w:tcPr>
            <w:tcW w:w="3600" w:type="dxa"/>
            <w:vAlign w:val="center"/>
          </w:tcPr>
          <w:p w14:paraId="603D2F1D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Do not insert columns between existing columns in the Leads tab</w:t>
            </w:r>
          </w:p>
        </w:tc>
        <w:tc>
          <w:tcPr>
            <w:tcW w:w="5616" w:type="dxa"/>
            <w:vAlign w:val="center"/>
          </w:tcPr>
          <w:p w14:paraId="26455C4E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SheetManager writes by column index. Inserting columns shifts all indices and corrupts subsequent syncs.</w:t>
            </w:r>
          </w:p>
        </w:tc>
      </w:tr>
      <w:tr w:rsidR="00FC327F" w:rsidRPr="00756368" w14:paraId="3BF167FE" w14:textId="77777777">
        <w:trPr>
          <w:jc w:val="center"/>
        </w:trPr>
        <w:tc>
          <w:tcPr>
            <w:tcW w:w="432" w:type="dxa"/>
            <w:shd w:val="clear" w:color="auto" w:fill="F3F4F6"/>
            <w:vAlign w:val="center"/>
          </w:tcPr>
          <w:p w14:paraId="793A77CA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5</w:t>
            </w:r>
          </w:p>
        </w:tc>
        <w:tc>
          <w:tcPr>
            <w:tcW w:w="3600" w:type="dxa"/>
            <w:shd w:val="clear" w:color="auto" w:fill="F3F4F6"/>
            <w:vAlign w:val="center"/>
          </w:tcPr>
          <w:p w14:paraId="53127485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Always run testAll() before running setupTriggers() after a code change</w:t>
            </w:r>
          </w:p>
        </w:tc>
        <w:tc>
          <w:tcPr>
            <w:tcW w:w="5616" w:type="dxa"/>
            <w:shd w:val="clear" w:color="auto" w:fill="F3F4F6"/>
            <w:vAlign w:val="center"/>
          </w:tcPr>
          <w:p w14:paraId="060D0124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15 built-in smoke tests catch config errors, duplicate keys, and malformed TRAIT_FIELDS before they reach production.</w:t>
            </w:r>
          </w:p>
        </w:tc>
      </w:tr>
      <w:tr w:rsidR="00FC327F" w:rsidRPr="00756368" w14:paraId="4FC923D7" w14:textId="77777777">
        <w:trPr>
          <w:jc w:val="center"/>
        </w:trPr>
        <w:tc>
          <w:tcPr>
            <w:tcW w:w="432" w:type="dxa"/>
            <w:vAlign w:val="center"/>
          </w:tcPr>
          <w:p w14:paraId="372F51AB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6</w:t>
            </w:r>
          </w:p>
        </w:tc>
        <w:tc>
          <w:tcPr>
            <w:tcW w:w="3600" w:type="dxa"/>
            <w:vAlign w:val="center"/>
          </w:tcPr>
          <w:p w14:paraId="2D5CD128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Do not exceed 6 minutes of execution time per trigger run</w:t>
            </w:r>
          </w:p>
        </w:tc>
        <w:tc>
          <w:tcPr>
            <w:tcW w:w="5616" w:type="dxa"/>
            <w:vAlign w:val="center"/>
          </w:tcPr>
          <w:p w14:paraId="5CD0C2AC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Google Apps Script enforces a 6-minute per-trigger quota. Large FullSync runs close to this limit — do not add sleep() calls or unnecessary loops.</w:t>
            </w:r>
          </w:p>
        </w:tc>
      </w:tr>
      <w:tr w:rsidR="00FC327F" w:rsidRPr="00756368" w14:paraId="32C50966" w14:textId="77777777">
        <w:trPr>
          <w:jc w:val="center"/>
        </w:trPr>
        <w:tc>
          <w:tcPr>
            <w:tcW w:w="432" w:type="dxa"/>
            <w:shd w:val="clear" w:color="auto" w:fill="F3F4F6"/>
            <w:vAlign w:val="center"/>
          </w:tcPr>
          <w:p w14:paraId="7270C366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7</w:t>
            </w:r>
          </w:p>
        </w:tc>
        <w:tc>
          <w:tcPr>
            <w:tcW w:w="3600" w:type="dxa"/>
            <w:shd w:val="clear" w:color="auto" w:fill="F3F4F6"/>
            <w:vAlign w:val="center"/>
          </w:tcPr>
          <w:p w14:paraId="6B050727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Always test with testAll() after adding or renaming an agent in Interakt</w:t>
            </w:r>
          </w:p>
        </w:tc>
        <w:tc>
          <w:tcPr>
            <w:tcW w:w="5616" w:type="dxa"/>
            <w:shd w:val="clear" w:color="auto" w:fill="F3F4F6"/>
            <w:vAlign w:val="center"/>
          </w:tcPr>
          <w:p w14:paraId="3AF060F9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New agents get new UUIDs. Until mapped in AGENT_MAP, their leads will have blank owner columns.</w:t>
            </w:r>
          </w:p>
        </w:tc>
      </w:tr>
    </w:tbl>
    <w:p w14:paraId="29220CA7" w14:textId="77777777" w:rsidR="00FC327F" w:rsidRPr="00756368" w:rsidRDefault="00000000" w:rsidP="00756368">
      <w:pPr>
        <w:keepNext/>
        <w:spacing w:before="320" w:after="100" w:line="240" w:lineRule="auto"/>
        <w:rPr>
          <w:rFonts w:asciiTheme="majorHAnsi" w:hAnsiTheme="majorHAnsi" w:cstheme="majorHAnsi"/>
        </w:rPr>
      </w:pPr>
      <w:r w:rsidRPr="00756368">
        <w:rPr>
          <w:rFonts w:asciiTheme="majorHAnsi" w:hAnsiTheme="majorHAnsi" w:cstheme="majorHAnsi"/>
          <w:b/>
          <w:color w:val="2E8B8A"/>
          <w:sz w:val="26"/>
        </w:rPr>
        <w:t>11.  Looker Studio — Connecting the Dashboard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"/>
        <w:gridCol w:w="9216"/>
      </w:tblGrid>
      <w:tr w:rsidR="00FC327F" w:rsidRPr="00756368" w14:paraId="5DF1C7D0" w14:textId="77777777">
        <w:trPr>
          <w:jc w:val="center"/>
        </w:trPr>
        <w:tc>
          <w:tcPr>
            <w:tcW w:w="432" w:type="dxa"/>
            <w:shd w:val="clear" w:color="auto" w:fill="1A4773"/>
            <w:vAlign w:val="center"/>
          </w:tcPr>
          <w:p w14:paraId="1A4C3252" w14:textId="77777777" w:rsidR="00FC327F" w:rsidRPr="00756368" w:rsidRDefault="00000000" w:rsidP="00756368">
            <w:pPr>
              <w:jc w:val="center"/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b/>
                <w:color w:val="FFFFFF"/>
                <w:sz w:val="18"/>
              </w:rPr>
              <w:t>#</w:t>
            </w:r>
          </w:p>
        </w:tc>
        <w:tc>
          <w:tcPr>
            <w:tcW w:w="9216" w:type="dxa"/>
            <w:shd w:val="clear" w:color="auto" w:fill="1A4773"/>
            <w:vAlign w:val="center"/>
          </w:tcPr>
          <w:p w14:paraId="78332A7C" w14:textId="77777777" w:rsidR="00FC327F" w:rsidRPr="00756368" w:rsidRDefault="00000000" w:rsidP="00756368">
            <w:pPr>
              <w:jc w:val="center"/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b/>
                <w:color w:val="FFFFFF"/>
                <w:sz w:val="18"/>
              </w:rPr>
              <w:t>Action</w:t>
            </w:r>
          </w:p>
        </w:tc>
      </w:tr>
      <w:tr w:rsidR="00FC327F" w:rsidRPr="00756368" w14:paraId="4CAE4FF8" w14:textId="77777777">
        <w:trPr>
          <w:jc w:val="center"/>
        </w:trPr>
        <w:tc>
          <w:tcPr>
            <w:tcW w:w="432" w:type="dxa"/>
            <w:shd w:val="clear" w:color="auto" w:fill="F3F4F6"/>
            <w:vAlign w:val="center"/>
          </w:tcPr>
          <w:p w14:paraId="1F8B5EA4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1</w:t>
            </w:r>
          </w:p>
        </w:tc>
        <w:tc>
          <w:tcPr>
            <w:tcW w:w="9216" w:type="dxa"/>
            <w:shd w:val="clear" w:color="auto" w:fill="F3F4F6"/>
            <w:vAlign w:val="center"/>
          </w:tcPr>
          <w:p w14:paraId="40BA7885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Go to lookerstudio.google.com → Create → Report</w:t>
            </w:r>
          </w:p>
        </w:tc>
      </w:tr>
      <w:tr w:rsidR="00FC327F" w:rsidRPr="00756368" w14:paraId="6948B095" w14:textId="77777777">
        <w:trPr>
          <w:jc w:val="center"/>
        </w:trPr>
        <w:tc>
          <w:tcPr>
            <w:tcW w:w="432" w:type="dxa"/>
            <w:vAlign w:val="center"/>
          </w:tcPr>
          <w:p w14:paraId="563ECC23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2</w:t>
            </w:r>
          </w:p>
        </w:tc>
        <w:tc>
          <w:tcPr>
            <w:tcW w:w="9216" w:type="dxa"/>
            <w:vAlign w:val="center"/>
          </w:tcPr>
          <w:p w14:paraId="422A3BE6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Add data → Google Sheets → Select your spreadsheet → Select the Leads tab</w:t>
            </w:r>
          </w:p>
        </w:tc>
      </w:tr>
      <w:tr w:rsidR="00FC327F" w:rsidRPr="00756368" w14:paraId="5240CACA" w14:textId="77777777">
        <w:trPr>
          <w:jc w:val="center"/>
        </w:trPr>
        <w:tc>
          <w:tcPr>
            <w:tcW w:w="432" w:type="dxa"/>
            <w:shd w:val="clear" w:color="auto" w:fill="F3F4F6"/>
            <w:vAlign w:val="center"/>
          </w:tcPr>
          <w:p w14:paraId="24AB2FA7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3</w:t>
            </w:r>
          </w:p>
        </w:tc>
        <w:tc>
          <w:tcPr>
            <w:tcW w:w="9216" w:type="dxa"/>
            <w:shd w:val="clear" w:color="auto" w:fill="F3F4F6"/>
            <w:vAlign w:val="center"/>
          </w:tcPr>
          <w:p w14:paraId="564FE63E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Confirm field types: created_at_utc and modified_at_utc → Date &amp; Time. Numeric fields → Number.</w:t>
            </w:r>
          </w:p>
        </w:tc>
      </w:tr>
      <w:tr w:rsidR="00FC327F" w:rsidRPr="00756368" w14:paraId="0E9E8186" w14:textId="77777777">
        <w:trPr>
          <w:jc w:val="center"/>
        </w:trPr>
        <w:tc>
          <w:tcPr>
            <w:tcW w:w="432" w:type="dxa"/>
            <w:vAlign w:val="center"/>
          </w:tcPr>
          <w:p w14:paraId="1AB0814D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4</w:t>
            </w:r>
          </w:p>
        </w:tc>
        <w:tc>
          <w:tcPr>
            <w:tcW w:w="9216" w:type="dxa"/>
            <w:vAlign w:val="center"/>
          </w:tcPr>
          <w:p w14:paraId="005D1941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Recommended scorecards: Total Leads, New This Month, Avg Deal Value, Conversion Rate</w:t>
            </w:r>
          </w:p>
        </w:tc>
      </w:tr>
      <w:tr w:rsidR="00FC327F" w:rsidRPr="00756368" w14:paraId="49F4E4FA" w14:textId="77777777">
        <w:trPr>
          <w:jc w:val="center"/>
        </w:trPr>
        <w:tc>
          <w:tcPr>
            <w:tcW w:w="432" w:type="dxa"/>
            <w:shd w:val="clear" w:color="auto" w:fill="F3F4F6"/>
            <w:vAlign w:val="center"/>
          </w:tcPr>
          <w:p w14:paraId="71DB99EA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5</w:t>
            </w:r>
          </w:p>
        </w:tc>
        <w:tc>
          <w:tcPr>
            <w:tcW w:w="9216" w:type="dxa"/>
            <w:shd w:val="clear" w:color="auto" w:fill="F3F4F6"/>
            <w:vAlign w:val="center"/>
          </w:tcPr>
          <w:p w14:paraId="10ACA2F9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Recommended charts: Time series (created_at_utc), Bar (Status by Account Owner), Geo map (City/State), Funnel (Status)</w:t>
            </w:r>
          </w:p>
        </w:tc>
      </w:tr>
      <w:tr w:rsidR="00FC327F" w:rsidRPr="00756368" w14:paraId="6B5ABC53" w14:textId="77777777">
        <w:trPr>
          <w:jc w:val="center"/>
        </w:trPr>
        <w:tc>
          <w:tcPr>
            <w:tcW w:w="432" w:type="dxa"/>
            <w:vAlign w:val="center"/>
          </w:tcPr>
          <w:p w14:paraId="53011F57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6</w:t>
            </w:r>
          </w:p>
        </w:tc>
        <w:tc>
          <w:tcPr>
            <w:tcW w:w="9216" w:type="dxa"/>
            <w:vAlign w:val="center"/>
          </w:tcPr>
          <w:p w14:paraId="6D1C223F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Set data refresh: Resource → Manage added data sources → Schedule refresh to every hour</w:t>
            </w:r>
          </w:p>
        </w:tc>
      </w:tr>
    </w:tbl>
    <w:p w14:paraId="450D404A" w14:textId="77777777" w:rsidR="00FC327F" w:rsidRPr="00756368" w:rsidRDefault="00000000" w:rsidP="00756368">
      <w:pPr>
        <w:spacing w:before="80" w:after="120" w:line="240" w:lineRule="auto"/>
        <w:ind w:left="288"/>
        <w:rPr>
          <w:rFonts w:asciiTheme="majorHAnsi" w:hAnsiTheme="majorHAnsi" w:cstheme="majorHAnsi"/>
        </w:rPr>
      </w:pPr>
      <w:r w:rsidRPr="00756368">
        <w:rPr>
          <w:rFonts w:ascii="Segoe UI Emoji" w:hAnsi="Segoe UI Emoji" w:cs="Segoe UI Emoji"/>
          <w:color w:val="555555"/>
          <w:sz w:val="20"/>
        </w:rPr>
        <w:t>📌</w:t>
      </w:r>
      <w:r w:rsidRPr="00756368">
        <w:rPr>
          <w:rFonts w:asciiTheme="majorHAnsi" w:hAnsiTheme="majorHAnsi" w:cstheme="majorHAnsi"/>
          <w:color w:val="555555"/>
          <w:sz w:val="20"/>
        </w:rPr>
        <w:t xml:space="preserve">  </w:t>
      </w:r>
      <w:r w:rsidRPr="00756368">
        <w:rPr>
          <w:rFonts w:asciiTheme="majorHAnsi" w:hAnsiTheme="majorHAnsi" w:cstheme="majorHAnsi"/>
          <w:b/>
          <w:color w:val="2E8B8A"/>
          <w:sz w:val="20"/>
        </w:rPr>
        <w:t>The Leads tab is updated by the GAS pipeline every hour. Looker Studio will automatically reflect all new and modified leads within the next scheduled refresh.</w:t>
      </w:r>
    </w:p>
    <w:p w14:paraId="3EA3AC14" w14:textId="77777777" w:rsidR="00FC327F" w:rsidRPr="00756368" w:rsidRDefault="00000000" w:rsidP="00756368">
      <w:pPr>
        <w:keepNext/>
        <w:spacing w:before="320" w:after="100" w:line="240" w:lineRule="auto"/>
        <w:rPr>
          <w:rFonts w:asciiTheme="majorHAnsi" w:hAnsiTheme="majorHAnsi" w:cstheme="majorHAnsi"/>
        </w:rPr>
      </w:pPr>
      <w:r w:rsidRPr="00756368">
        <w:rPr>
          <w:rFonts w:asciiTheme="majorHAnsi" w:hAnsiTheme="majorHAnsi" w:cstheme="majorHAnsi"/>
          <w:b/>
          <w:color w:val="2E8B8A"/>
          <w:sz w:val="26"/>
        </w:rPr>
        <w:lastRenderedPageBreak/>
        <w:t>12.  Quick Reference</w:t>
      </w:r>
    </w:p>
    <w:p w14:paraId="280D5FAC" w14:textId="77777777" w:rsidR="00FC327F" w:rsidRPr="00756368" w:rsidRDefault="00000000" w:rsidP="00756368">
      <w:pPr>
        <w:keepNext/>
        <w:spacing w:before="200" w:after="60" w:line="240" w:lineRule="auto"/>
        <w:rPr>
          <w:rFonts w:asciiTheme="majorHAnsi" w:hAnsiTheme="majorHAnsi" w:cstheme="majorHAnsi"/>
        </w:rPr>
      </w:pPr>
      <w:r w:rsidRPr="00756368">
        <w:rPr>
          <w:rFonts w:asciiTheme="majorHAnsi" w:hAnsiTheme="majorHAnsi" w:cstheme="majorHAnsi"/>
          <w:b/>
          <w:color w:val="1A4773"/>
        </w:rPr>
        <w:t>12.1  Key API Endpoints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768"/>
      </w:tblGrid>
      <w:tr w:rsidR="00FC327F" w:rsidRPr="00756368" w14:paraId="433629B8" w14:textId="77777777">
        <w:trPr>
          <w:jc w:val="center"/>
        </w:trPr>
        <w:tc>
          <w:tcPr>
            <w:tcW w:w="2880" w:type="dxa"/>
            <w:shd w:val="clear" w:color="auto" w:fill="1A4773"/>
            <w:vAlign w:val="center"/>
          </w:tcPr>
          <w:p w14:paraId="241C0C3F" w14:textId="77777777" w:rsidR="00FC327F" w:rsidRPr="00756368" w:rsidRDefault="00000000" w:rsidP="00756368">
            <w:pPr>
              <w:jc w:val="center"/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b/>
                <w:color w:val="FFFFFF"/>
                <w:sz w:val="18"/>
              </w:rPr>
              <w:t>Resource</w:t>
            </w:r>
          </w:p>
        </w:tc>
        <w:tc>
          <w:tcPr>
            <w:tcW w:w="6768" w:type="dxa"/>
            <w:shd w:val="clear" w:color="auto" w:fill="1A4773"/>
            <w:vAlign w:val="center"/>
          </w:tcPr>
          <w:p w14:paraId="630EA0A8" w14:textId="77777777" w:rsidR="00FC327F" w:rsidRPr="00756368" w:rsidRDefault="00000000" w:rsidP="00756368">
            <w:pPr>
              <w:jc w:val="center"/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b/>
                <w:color w:val="FFFFFF"/>
                <w:sz w:val="18"/>
              </w:rPr>
              <w:t>URL / Location</w:t>
            </w:r>
          </w:p>
        </w:tc>
      </w:tr>
      <w:tr w:rsidR="00FC327F" w:rsidRPr="00756368" w14:paraId="6FBB1DA8" w14:textId="77777777">
        <w:trPr>
          <w:jc w:val="center"/>
        </w:trPr>
        <w:tc>
          <w:tcPr>
            <w:tcW w:w="2880" w:type="dxa"/>
            <w:shd w:val="clear" w:color="auto" w:fill="F3F4F6"/>
            <w:vAlign w:val="center"/>
          </w:tcPr>
          <w:p w14:paraId="0FEB45C6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Interakt API Base</w:t>
            </w:r>
          </w:p>
        </w:tc>
        <w:tc>
          <w:tcPr>
            <w:tcW w:w="6768" w:type="dxa"/>
            <w:shd w:val="clear" w:color="auto" w:fill="F3F4F6"/>
            <w:vAlign w:val="center"/>
          </w:tcPr>
          <w:p w14:paraId="4FE06CCF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https://api.interakt.ai/v1/public/apis/users/</w:t>
            </w:r>
          </w:p>
        </w:tc>
      </w:tr>
      <w:tr w:rsidR="00FC327F" w:rsidRPr="00756368" w14:paraId="66A469D6" w14:textId="77777777">
        <w:trPr>
          <w:jc w:val="center"/>
        </w:trPr>
        <w:tc>
          <w:tcPr>
            <w:tcW w:w="2880" w:type="dxa"/>
            <w:vAlign w:val="center"/>
          </w:tcPr>
          <w:p w14:paraId="786DBBC6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Interakt Dashboard</w:t>
            </w:r>
          </w:p>
        </w:tc>
        <w:tc>
          <w:tcPr>
            <w:tcW w:w="6768" w:type="dxa"/>
            <w:vAlign w:val="center"/>
          </w:tcPr>
          <w:p w14:paraId="24C9A3FA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https://app.interakt.ai</w:t>
            </w:r>
          </w:p>
        </w:tc>
      </w:tr>
      <w:tr w:rsidR="00FC327F" w:rsidRPr="00756368" w14:paraId="7D063932" w14:textId="77777777">
        <w:trPr>
          <w:jc w:val="center"/>
        </w:trPr>
        <w:tc>
          <w:tcPr>
            <w:tcW w:w="2880" w:type="dxa"/>
            <w:shd w:val="clear" w:color="auto" w:fill="F3F4F6"/>
            <w:vAlign w:val="center"/>
          </w:tcPr>
          <w:p w14:paraId="4C7D238A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Apps Script Editor</w:t>
            </w:r>
          </w:p>
        </w:tc>
        <w:tc>
          <w:tcPr>
            <w:tcW w:w="6768" w:type="dxa"/>
            <w:shd w:val="clear" w:color="auto" w:fill="F3F4F6"/>
            <w:vAlign w:val="center"/>
          </w:tcPr>
          <w:p w14:paraId="77C93514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Google Sheet → Extensions → Apps Script</w:t>
            </w:r>
          </w:p>
        </w:tc>
      </w:tr>
      <w:tr w:rsidR="00FC327F" w:rsidRPr="00756368" w14:paraId="09378E02" w14:textId="77777777">
        <w:trPr>
          <w:jc w:val="center"/>
        </w:trPr>
        <w:tc>
          <w:tcPr>
            <w:tcW w:w="2880" w:type="dxa"/>
            <w:vAlign w:val="center"/>
          </w:tcPr>
          <w:p w14:paraId="72CD39F5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Looker Studio</w:t>
            </w:r>
          </w:p>
        </w:tc>
        <w:tc>
          <w:tcPr>
            <w:tcW w:w="6768" w:type="dxa"/>
            <w:vAlign w:val="center"/>
          </w:tcPr>
          <w:p w14:paraId="46356384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https://lookerstudio.google.com</w:t>
            </w:r>
          </w:p>
        </w:tc>
      </w:tr>
      <w:tr w:rsidR="00FC327F" w:rsidRPr="00756368" w14:paraId="0C05B25F" w14:textId="77777777">
        <w:trPr>
          <w:jc w:val="center"/>
        </w:trPr>
        <w:tc>
          <w:tcPr>
            <w:tcW w:w="2880" w:type="dxa"/>
            <w:shd w:val="clear" w:color="auto" w:fill="F3F4F6"/>
            <w:vAlign w:val="center"/>
          </w:tcPr>
          <w:p w14:paraId="334F880B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GAS Quota Docs</w:t>
            </w:r>
          </w:p>
        </w:tc>
        <w:tc>
          <w:tcPr>
            <w:tcW w:w="6768" w:type="dxa"/>
            <w:shd w:val="clear" w:color="auto" w:fill="F3F4F6"/>
            <w:vAlign w:val="center"/>
          </w:tcPr>
          <w:p w14:paraId="0D22D302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https://developers.google.com/apps-script/guides/services/quotas</w:t>
            </w:r>
          </w:p>
        </w:tc>
      </w:tr>
    </w:tbl>
    <w:p w14:paraId="5198944B" w14:textId="77777777" w:rsidR="00FC327F" w:rsidRPr="00756368" w:rsidRDefault="00FC327F" w:rsidP="00756368">
      <w:pPr>
        <w:spacing w:line="240" w:lineRule="auto"/>
        <w:rPr>
          <w:rFonts w:asciiTheme="majorHAnsi" w:hAnsiTheme="majorHAnsi" w:cstheme="majorHAnsi"/>
        </w:rPr>
      </w:pPr>
    </w:p>
    <w:p w14:paraId="657DDA69" w14:textId="77777777" w:rsidR="00FC327F" w:rsidRPr="00756368" w:rsidRDefault="00000000" w:rsidP="00756368">
      <w:pPr>
        <w:keepNext/>
        <w:spacing w:before="200" w:after="60" w:line="240" w:lineRule="auto"/>
        <w:rPr>
          <w:rFonts w:asciiTheme="majorHAnsi" w:hAnsiTheme="majorHAnsi" w:cstheme="majorHAnsi"/>
        </w:rPr>
      </w:pPr>
      <w:r w:rsidRPr="00756368">
        <w:rPr>
          <w:rFonts w:asciiTheme="majorHAnsi" w:hAnsiTheme="majorHAnsi" w:cstheme="majorHAnsi"/>
          <w:b/>
          <w:color w:val="1A4773"/>
        </w:rPr>
        <w:t>12.2  Setup Compliance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"/>
        <w:gridCol w:w="8352"/>
        <w:gridCol w:w="864"/>
      </w:tblGrid>
      <w:tr w:rsidR="00FC327F" w:rsidRPr="00756368" w14:paraId="61527369" w14:textId="77777777">
        <w:trPr>
          <w:jc w:val="center"/>
        </w:trPr>
        <w:tc>
          <w:tcPr>
            <w:tcW w:w="432" w:type="dxa"/>
            <w:shd w:val="clear" w:color="auto" w:fill="1A4773"/>
            <w:vAlign w:val="center"/>
          </w:tcPr>
          <w:p w14:paraId="2830CDD4" w14:textId="77777777" w:rsidR="00FC327F" w:rsidRPr="00756368" w:rsidRDefault="00000000" w:rsidP="00756368">
            <w:pPr>
              <w:jc w:val="center"/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b/>
                <w:color w:val="FFFFFF"/>
                <w:sz w:val="18"/>
              </w:rPr>
              <w:t>#</w:t>
            </w:r>
          </w:p>
        </w:tc>
        <w:tc>
          <w:tcPr>
            <w:tcW w:w="8352" w:type="dxa"/>
            <w:shd w:val="clear" w:color="auto" w:fill="1A4773"/>
            <w:vAlign w:val="center"/>
          </w:tcPr>
          <w:p w14:paraId="73551621" w14:textId="77777777" w:rsidR="00FC327F" w:rsidRPr="00756368" w:rsidRDefault="00000000" w:rsidP="00756368">
            <w:pPr>
              <w:jc w:val="center"/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b/>
                <w:color w:val="FFFFFF"/>
                <w:sz w:val="18"/>
              </w:rPr>
              <w:t>Checklist Item</w:t>
            </w:r>
          </w:p>
        </w:tc>
        <w:tc>
          <w:tcPr>
            <w:tcW w:w="864" w:type="dxa"/>
            <w:shd w:val="clear" w:color="auto" w:fill="1A4773"/>
            <w:vAlign w:val="center"/>
          </w:tcPr>
          <w:p w14:paraId="223EE135" w14:textId="77777777" w:rsidR="00FC327F" w:rsidRPr="00756368" w:rsidRDefault="00000000" w:rsidP="00756368">
            <w:pPr>
              <w:jc w:val="center"/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b/>
                <w:color w:val="FFFFFF"/>
                <w:sz w:val="18"/>
              </w:rPr>
              <w:t>Status</w:t>
            </w:r>
          </w:p>
        </w:tc>
      </w:tr>
      <w:tr w:rsidR="00FC327F" w:rsidRPr="00756368" w14:paraId="730EE072" w14:textId="77777777">
        <w:trPr>
          <w:jc w:val="center"/>
        </w:trPr>
        <w:tc>
          <w:tcPr>
            <w:tcW w:w="432" w:type="dxa"/>
            <w:shd w:val="clear" w:color="auto" w:fill="F3F4F6"/>
            <w:vAlign w:val="center"/>
          </w:tcPr>
          <w:p w14:paraId="33227616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1</w:t>
            </w:r>
          </w:p>
        </w:tc>
        <w:tc>
          <w:tcPr>
            <w:tcW w:w="8352" w:type="dxa"/>
            <w:shd w:val="clear" w:color="auto" w:fill="F3F4F6"/>
            <w:vAlign w:val="center"/>
          </w:tcPr>
          <w:p w14:paraId="4C18F5E5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Config.gs: API_KEY is set to the real Interakt secret key (not a placeholder)</w:t>
            </w:r>
          </w:p>
        </w:tc>
        <w:tc>
          <w:tcPr>
            <w:tcW w:w="864" w:type="dxa"/>
            <w:shd w:val="clear" w:color="auto" w:fill="F3F4F6"/>
            <w:vAlign w:val="center"/>
          </w:tcPr>
          <w:p w14:paraId="749E2C1A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="Segoe UI Symbol" w:hAnsi="Segoe UI Symbol" w:cs="Segoe UI Symbol"/>
                <w:color w:val="555555"/>
                <w:sz w:val="18"/>
              </w:rPr>
              <w:t>☐</w:t>
            </w: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 xml:space="preserve">  Done</w:t>
            </w:r>
          </w:p>
        </w:tc>
      </w:tr>
      <w:tr w:rsidR="00FC327F" w:rsidRPr="00756368" w14:paraId="2B89956A" w14:textId="77777777">
        <w:trPr>
          <w:jc w:val="center"/>
        </w:trPr>
        <w:tc>
          <w:tcPr>
            <w:tcW w:w="432" w:type="dxa"/>
            <w:vAlign w:val="center"/>
          </w:tcPr>
          <w:p w14:paraId="1CC57120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2</w:t>
            </w:r>
          </w:p>
        </w:tc>
        <w:tc>
          <w:tcPr>
            <w:tcW w:w="8352" w:type="dxa"/>
            <w:vAlign w:val="center"/>
          </w:tcPr>
          <w:p w14:paraId="5D9187E7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Config.gs: SPREADSHEET_ID is set to the correct Google Sheet ID</w:t>
            </w:r>
          </w:p>
        </w:tc>
        <w:tc>
          <w:tcPr>
            <w:tcW w:w="864" w:type="dxa"/>
            <w:vAlign w:val="center"/>
          </w:tcPr>
          <w:p w14:paraId="33179A5C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="Segoe UI Symbol" w:hAnsi="Segoe UI Symbol" w:cs="Segoe UI Symbol"/>
                <w:color w:val="555555"/>
                <w:sz w:val="18"/>
              </w:rPr>
              <w:t>☐</w:t>
            </w: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 xml:space="preserve">  Done</w:t>
            </w:r>
          </w:p>
        </w:tc>
      </w:tr>
      <w:tr w:rsidR="00FC327F" w:rsidRPr="00756368" w14:paraId="25D6CE23" w14:textId="77777777">
        <w:trPr>
          <w:jc w:val="center"/>
        </w:trPr>
        <w:tc>
          <w:tcPr>
            <w:tcW w:w="432" w:type="dxa"/>
            <w:shd w:val="clear" w:color="auto" w:fill="F3F4F6"/>
            <w:vAlign w:val="center"/>
          </w:tcPr>
          <w:p w14:paraId="5835BCC0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3</w:t>
            </w:r>
          </w:p>
        </w:tc>
        <w:tc>
          <w:tcPr>
            <w:tcW w:w="8352" w:type="dxa"/>
            <w:shd w:val="clear" w:color="auto" w:fill="F3F4F6"/>
            <w:vAlign w:val="center"/>
          </w:tcPr>
          <w:p w14:paraId="20970943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Config.gs: All known agent UUIDs are present in AGENT_MAP</w:t>
            </w:r>
          </w:p>
        </w:tc>
        <w:tc>
          <w:tcPr>
            <w:tcW w:w="864" w:type="dxa"/>
            <w:shd w:val="clear" w:color="auto" w:fill="F3F4F6"/>
            <w:vAlign w:val="center"/>
          </w:tcPr>
          <w:p w14:paraId="5D4B1E50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="Segoe UI Symbol" w:hAnsi="Segoe UI Symbol" w:cs="Segoe UI Symbol"/>
                <w:color w:val="555555"/>
                <w:sz w:val="18"/>
              </w:rPr>
              <w:t>☐</w:t>
            </w: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 xml:space="preserve">  Done</w:t>
            </w:r>
          </w:p>
        </w:tc>
      </w:tr>
      <w:tr w:rsidR="00FC327F" w:rsidRPr="00756368" w14:paraId="1786F729" w14:textId="77777777">
        <w:trPr>
          <w:jc w:val="center"/>
        </w:trPr>
        <w:tc>
          <w:tcPr>
            <w:tcW w:w="432" w:type="dxa"/>
            <w:vAlign w:val="center"/>
          </w:tcPr>
          <w:p w14:paraId="3CAEDDD8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4</w:t>
            </w:r>
          </w:p>
        </w:tc>
        <w:tc>
          <w:tcPr>
            <w:tcW w:w="8352" w:type="dxa"/>
            <w:vAlign w:val="center"/>
          </w:tcPr>
          <w:p w14:paraId="1B818C1A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Config.gs: All pipeline stage UUIDs are present in STAGE_MAP</w:t>
            </w:r>
          </w:p>
        </w:tc>
        <w:tc>
          <w:tcPr>
            <w:tcW w:w="864" w:type="dxa"/>
            <w:vAlign w:val="center"/>
          </w:tcPr>
          <w:p w14:paraId="53E872BF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="Segoe UI Symbol" w:hAnsi="Segoe UI Symbol" w:cs="Segoe UI Symbol"/>
                <w:color w:val="555555"/>
                <w:sz w:val="18"/>
              </w:rPr>
              <w:t>☐</w:t>
            </w: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 xml:space="preserve">  Done</w:t>
            </w:r>
          </w:p>
        </w:tc>
      </w:tr>
      <w:tr w:rsidR="00FC327F" w:rsidRPr="00756368" w14:paraId="723FEF33" w14:textId="77777777">
        <w:trPr>
          <w:jc w:val="center"/>
        </w:trPr>
        <w:tc>
          <w:tcPr>
            <w:tcW w:w="432" w:type="dxa"/>
            <w:shd w:val="clear" w:color="auto" w:fill="F3F4F6"/>
            <w:vAlign w:val="center"/>
          </w:tcPr>
          <w:p w14:paraId="2FC49758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5</w:t>
            </w:r>
          </w:p>
        </w:tc>
        <w:tc>
          <w:tcPr>
            <w:tcW w:w="8352" w:type="dxa"/>
            <w:shd w:val="clear" w:color="auto" w:fill="F3F4F6"/>
            <w:vAlign w:val="center"/>
          </w:tcPr>
          <w:p w14:paraId="23EECE55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testAll() shows: 15 passed / 0 failed</w:t>
            </w:r>
          </w:p>
        </w:tc>
        <w:tc>
          <w:tcPr>
            <w:tcW w:w="864" w:type="dxa"/>
            <w:shd w:val="clear" w:color="auto" w:fill="F3F4F6"/>
            <w:vAlign w:val="center"/>
          </w:tcPr>
          <w:p w14:paraId="1B6E51AC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="Segoe UI Symbol" w:hAnsi="Segoe UI Symbol" w:cs="Segoe UI Symbol"/>
                <w:color w:val="555555"/>
                <w:sz w:val="18"/>
              </w:rPr>
              <w:t>☐</w:t>
            </w: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 xml:space="preserve">  Done</w:t>
            </w:r>
          </w:p>
        </w:tc>
      </w:tr>
      <w:tr w:rsidR="00FC327F" w:rsidRPr="00756368" w14:paraId="5F49621F" w14:textId="77777777">
        <w:trPr>
          <w:jc w:val="center"/>
        </w:trPr>
        <w:tc>
          <w:tcPr>
            <w:tcW w:w="432" w:type="dxa"/>
            <w:vAlign w:val="center"/>
          </w:tcPr>
          <w:p w14:paraId="19C86ED1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6</w:t>
            </w:r>
          </w:p>
        </w:tc>
        <w:tc>
          <w:tcPr>
            <w:tcW w:w="8352" w:type="dxa"/>
            <w:vAlign w:val="center"/>
          </w:tcPr>
          <w:p w14:paraId="395001FF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setupTriggers() completed without errors</w:t>
            </w:r>
          </w:p>
        </w:tc>
        <w:tc>
          <w:tcPr>
            <w:tcW w:w="864" w:type="dxa"/>
            <w:vAlign w:val="center"/>
          </w:tcPr>
          <w:p w14:paraId="4D6964B5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="Segoe UI Symbol" w:hAnsi="Segoe UI Symbol" w:cs="Segoe UI Symbol"/>
                <w:color w:val="555555"/>
                <w:sz w:val="18"/>
              </w:rPr>
              <w:t>☐</w:t>
            </w: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 xml:space="preserve">  Done</w:t>
            </w:r>
          </w:p>
        </w:tc>
      </w:tr>
      <w:tr w:rsidR="00FC327F" w:rsidRPr="00756368" w14:paraId="408B52E6" w14:textId="77777777">
        <w:trPr>
          <w:jc w:val="center"/>
        </w:trPr>
        <w:tc>
          <w:tcPr>
            <w:tcW w:w="432" w:type="dxa"/>
            <w:shd w:val="clear" w:color="auto" w:fill="F3F4F6"/>
            <w:vAlign w:val="center"/>
          </w:tcPr>
          <w:p w14:paraId="1D462E75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7</w:t>
            </w:r>
          </w:p>
        </w:tc>
        <w:tc>
          <w:tcPr>
            <w:tcW w:w="8352" w:type="dxa"/>
            <w:shd w:val="clear" w:color="auto" w:fill="F3F4F6"/>
            <w:vAlign w:val="center"/>
          </w:tcPr>
          <w:p w14:paraId="28710743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listTriggers() shows 2 active triggers (hourly incremental + weekly full)</w:t>
            </w:r>
          </w:p>
        </w:tc>
        <w:tc>
          <w:tcPr>
            <w:tcW w:w="864" w:type="dxa"/>
            <w:shd w:val="clear" w:color="auto" w:fill="F3F4F6"/>
            <w:vAlign w:val="center"/>
          </w:tcPr>
          <w:p w14:paraId="13305721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="Segoe UI Symbol" w:hAnsi="Segoe UI Symbol" w:cs="Segoe UI Symbol"/>
                <w:color w:val="555555"/>
                <w:sz w:val="18"/>
              </w:rPr>
              <w:t>☐</w:t>
            </w: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 xml:space="preserve">  Done</w:t>
            </w:r>
          </w:p>
        </w:tc>
      </w:tr>
      <w:tr w:rsidR="00FC327F" w:rsidRPr="00756368" w14:paraId="29E2C5A0" w14:textId="77777777">
        <w:trPr>
          <w:jc w:val="center"/>
        </w:trPr>
        <w:tc>
          <w:tcPr>
            <w:tcW w:w="432" w:type="dxa"/>
            <w:vAlign w:val="center"/>
          </w:tcPr>
          <w:p w14:paraId="3BF80717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8</w:t>
            </w:r>
          </w:p>
        </w:tc>
        <w:tc>
          <w:tcPr>
            <w:tcW w:w="8352" w:type="dxa"/>
            <w:vAlign w:val="center"/>
          </w:tcPr>
          <w:p w14:paraId="3534C669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Leads, Sync_Log, Config, and Agents tabs are all created in the sheet</w:t>
            </w:r>
          </w:p>
        </w:tc>
        <w:tc>
          <w:tcPr>
            <w:tcW w:w="864" w:type="dxa"/>
            <w:vAlign w:val="center"/>
          </w:tcPr>
          <w:p w14:paraId="44AC87CE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="Segoe UI Symbol" w:hAnsi="Segoe UI Symbol" w:cs="Segoe UI Symbol"/>
                <w:color w:val="555555"/>
                <w:sz w:val="18"/>
              </w:rPr>
              <w:t>☐</w:t>
            </w: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 xml:space="preserve">  Done</w:t>
            </w:r>
          </w:p>
        </w:tc>
      </w:tr>
      <w:tr w:rsidR="00FC327F" w:rsidRPr="00756368" w14:paraId="3FA96967" w14:textId="77777777">
        <w:trPr>
          <w:jc w:val="center"/>
        </w:trPr>
        <w:tc>
          <w:tcPr>
            <w:tcW w:w="432" w:type="dxa"/>
            <w:shd w:val="clear" w:color="auto" w:fill="F3F4F6"/>
            <w:vAlign w:val="center"/>
          </w:tcPr>
          <w:p w14:paraId="7BC45227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9</w:t>
            </w:r>
          </w:p>
        </w:tc>
        <w:tc>
          <w:tcPr>
            <w:tcW w:w="8352" w:type="dxa"/>
            <w:shd w:val="clear" w:color="auto" w:fill="F3F4F6"/>
            <w:vAlign w:val="center"/>
          </w:tcPr>
          <w:p w14:paraId="3590A9DD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Sync_Log shows a successful FullSync run entry with rows added &gt; 0</w:t>
            </w:r>
          </w:p>
        </w:tc>
        <w:tc>
          <w:tcPr>
            <w:tcW w:w="864" w:type="dxa"/>
            <w:shd w:val="clear" w:color="auto" w:fill="F3F4F6"/>
            <w:vAlign w:val="center"/>
          </w:tcPr>
          <w:p w14:paraId="09D15B54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="Segoe UI Symbol" w:hAnsi="Segoe UI Symbol" w:cs="Segoe UI Symbol"/>
                <w:color w:val="555555"/>
                <w:sz w:val="18"/>
              </w:rPr>
              <w:t>☐</w:t>
            </w: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 xml:space="preserve">  Done</w:t>
            </w:r>
          </w:p>
        </w:tc>
      </w:tr>
      <w:tr w:rsidR="00FC327F" w:rsidRPr="00756368" w14:paraId="56BC65E0" w14:textId="77777777">
        <w:trPr>
          <w:jc w:val="center"/>
        </w:trPr>
        <w:tc>
          <w:tcPr>
            <w:tcW w:w="432" w:type="dxa"/>
            <w:vAlign w:val="center"/>
          </w:tcPr>
          <w:p w14:paraId="613D5D9F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10</w:t>
            </w:r>
          </w:p>
        </w:tc>
        <w:tc>
          <w:tcPr>
            <w:tcW w:w="8352" w:type="dxa"/>
            <w:vAlign w:val="center"/>
          </w:tcPr>
          <w:p w14:paraId="0A3D885D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Status column shows human-readable stage names (not raw UUIDs)</w:t>
            </w:r>
          </w:p>
        </w:tc>
        <w:tc>
          <w:tcPr>
            <w:tcW w:w="864" w:type="dxa"/>
            <w:vAlign w:val="center"/>
          </w:tcPr>
          <w:p w14:paraId="75A504F7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="Segoe UI Symbol" w:hAnsi="Segoe UI Symbol" w:cs="Segoe UI Symbol"/>
                <w:color w:val="555555"/>
                <w:sz w:val="18"/>
              </w:rPr>
              <w:t>☐</w:t>
            </w: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 xml:space="preserve">  Done</w:t>
            </w:r>
          </w:p>
        </w:tc>
      </w:tr>
      <w:tr w:rsidR="00FC327F" w:rsidRPr="00756368" w14:paraId="6B01424B" w14:textId="77777777">
        <w:trPr>
          <w:jc w:val="center"/>
        </w:trPr>
        <w:tc>
          <w:tcPr>
            <w:tcW w:w="432" w:type="dxa"/>
            <w:shd w:val="clear" w:color="auto" w:fill="F3F4F6"/>
            <w:vAlign w:val="center"/>
          </w:tcPr>
          <w:p w14:paraId="149D1CD1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11</w:t>
            </w:r>
          </w:p>
        </w:tc>
        <w:tc>
          <w:tcPr>
            <w:tcW w:w="8352" w:type="dxa"/>
            <w:shd w:val="clear" w:color="auto" w:fill="F3F4F6"/>
            <w:vAlign w:val="center"/>
          </w:tcPr>
          <w:p w14:paraId="6A673A9E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Account Owner column shows agent names (not raw UUIDs)</w:t>
            </w:r>
          </w:p>
        </w:tc>
        <w:tc>
          <w:tcPr>
            <w:tcW w:w="864" w:type="dxa"/>
            <w:shd w:val="clear" w:color="auto" w:fill="F3F4F6"/>
            <w:vAlign w:val="center"/>
          </w:tcPr>
          <w:p w14:paraId="15409E30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="Segoe UI Symbol" w:hAnsi="Segoe UI Symbol" w:cs="Segoe UI Symbol"/>
                <w:color w:val="555555"/>
                <w:sz w:val="18"/>
              </w:rPr>
              <w:t>☐</w:t>
            </w: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 xml:space="preserve">  Done</w:t>
            </w:r>
          </w:p>
        </w:tc>
      </w:tr>
      <w:tr w:rsidR="00FC327F" w:rsidRPr="00756368" w14:paraId="37CC4832" w14:textId="77777777">
        <w:trPr>
          <w:jc w:val="center"/>
        </w:trPr>
        <w:tc>
          <w:tcPr>
            <w:tcW w:w="432" w:type="dxa"/>
            <w:vAlign w:val="center"/>
          </w:tcPr>
          <w:p w14:paraId="2A59338E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12</w:t>
            </w:r>
          </w:p>
        </w:tc>
        <w:tc>
          <w:tcPr>
            <w:tcW w:w="8352" w:type="dxa"/>
            <w:vAlign w:val="center"/>
          </w:tcPr>
          <w:p w14:paraId="3B1B8F40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Lead Age (Days) and Days to Closure formula columns are working</w:t>
            </w:r>
          </w:p>
        </w:tc>
        <w:tc>
          <w:tcPr>
            <w:tcW w:w="864" w:type="dxa"/>
            <w:vAlign w:val="center"/>
          </w:tcPr>
          <w:p w14:paraId="2B535AB9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="Segoe UI Symbol" w:hAnsi="Segoe UI Symbol" w:cs="Segoe UI Symbol"/>
                <w:color w:val="555555"/>
                <w:sz w:val="18"/>
              </w:rPr>
              <w:t>☐</w:t>
            </w: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 xml:space="preserve">  Done</w:t>
            </w:r>
          </w:p>
        </w:tc>
      </w:tr>
      <w:tr w:rsidR="00FC327F" w:rsidRPr="00756368" w14:paraId="3BC3D6FE" w14:textId="77777777">
        <w:trPr>
          <w:jc w:val="center"/>
        </w:trPr>
        <w:tc>
          <w:tcPr>
            <w:tcW w:w="432" w:type="dxa"/>
            <w:shd w:val="clear" w:color="auto" w:fill="F3F4F6"/>
            <w:vAlign w:val="center"/>
          </w:tcPr>
          <w:p w14:paraId="32FA699A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13</w:t>
            </w:r>
          </w:p>
        </w:tc>
        <w:tc>
          <w:tcPr>
            <w:tcW w:w="8352" w:type="dxa"/>
            <w:shd w:val="clear" w:color="auto" w:fill="F3F4F6"/>
            <w:vAlign w:val="center"/>
          </w:tcPr>
          <w:p w14:paraId="4BB1FEB4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>Looker Studio connected to Leads tab and data is visible</w:t>
            </w:r>
          </w:p>
        </w:tc>
        <w:tc>
          <w:tcPr>
            <w:tcW w:w="864" w:type="dxa"/>
            <w:shd w:val="clear" w:color="auto" w:fill="F3F4F6"/>
            <w:vAlign w:val="center"/>
          </w:tcPr>
          <w:p w14:paraId="06851D5B" w14:textId="77777777" w:rsidR="00FC327F" w:rsidRPr="00756368" w:rsidRDefault="00000000" w:rsidP="00756368">
            <w:pPr>
              <w:rPr>
                <w:rFonts w:asciiTheme="majorHAnsi" w:hAnsiTheme="majorHAnsi" w:cstheme="majorHAnsi"/>
              </w:rPr>
            </w:pPr>
            <w:r w:rsidRPr="00756368">
              <w:rPr>
                <w:rFonts w:ascii="Segoe UI Symbol" w:hAnsi="Segoe UI Symbol" w:cs="Segoe UI Symbol"/>
                <w:color w:val="555555"/>
                <w:sz w:val="18"/>
              </w:rPr>
              <w:t>☐</w:t>
            </w:r>
            <w:r w:rsidRPr="00756368">
              <w:rPr>
                <w:rFonts w:asciiTheme="majorHAnsi" w:hAnsiTheme="majorHAnsi" w:cstheme="majorHAnsi"/>
                <w:color w:val="555555"/>
                <w:sz w:val="18"/>
              </w:rPr>
              <w:t xml:space="preserve">  Done</w:t>
            </w:r>
          </w:p>
        </w:tc>
      </w:tr>
    </w:tbl>
    <w:p w14:paraId="3992EA29" w14:textId="63C542D9" w:rsidR="00FC327F" w:rsidRPr="00756368" w:rsidRDefault="00000000" w:rsidP="00756368">
      <w:pPr>
        <w:spacing w:line="240" w:lineRule="auto"/>
        <w:rPr>
          <w:rFonts w:asciiTheme="majorHAnsi" w:hAnsiTheme="majorHAnsi" w:cstheme="majorHAnsi"/>
        </w:rPr>
      </w:pPr>
      <w:r w:rsidRPr="00756368">
        <w:rPr>
          <w:rFonts w:asciiTheme="majorHAnsi" w:hAnsiTheme="majorHAnsi" w:cstheme="majorHAnsi"/>
          <w:color w:val="777777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="00756368" w:rsidRPr="00756368">
        <w:rPr>
          <w:rFonts w:asciiTheme="majorHAnsi" w:hAnsiTheme="majorHAnsi" w:cstheme="majorHAnsi"/>
          <w:color w:val="777777"/>
          <w:sz w:val="16"/>
        </w:rPr>
        <w:t>──────────────────────────</w:t>
      </w:r>
    </w:p>
    <w:p w14:paraId="542E047B" w14:textId="77777777" w:rsidR="00FC327F" w:rsidRPr="00756368" w:rsidRDefault="00000000" w:rsidP="00756368">
      <w:pPr>
        <w:spacing w:line="240" w:lineRule="auto"/>
        <w:jc w:val="center"/>
        <w:rPr>
          <w:rFonts w:asciiTheme="majorHAnsi" w:hAnsiTheme="majorHAnsi" w:cstheme="majorHAnsi"/>
        </w:rPr>
      </w:pPr>
      <w:r w:rsidRPr="00756368">
        <w:rPr>
          <w:rFonts w:asciiTheme="majorHAnsi" w:hAnsiTheme="majorHAnsi" w:cstheme="majorHAnsi"/>
          <w:i/>
          <w:color w:val="777777"/>
          <w:sz w:val="20"/>
        </w:rPr>
        <w:t>— End of Document —</w:t>
      </w:r>
    </w:p>
    <w:p w14:paraId="046EB782" w14:textId="77777777" w:rsidR="00FC327F" w:rsidRPr="00756368" w:rsidRDefault="00FC327F" w:rsidP="00756368">
      <w:pPr>
        <w:spacing w:line="240" w:lineRule="auto"/>
        <w:rPr>
          <w:rFonts w:asciiTheme="majorHAnsi" w:hAnsiTheme="majorHAnsi" w:cstheme="majorHAnsi"/>
        </w:rPr>
      </w:pPr>
    </w:p>
    <w:p w14:paraId="26829B05" w14:textId="77777777" w:rsidR="00FC327F" w:rsidRPr="00756368" w:rsidRDefault="00000000" w:rsidP="00756368">
      <w:pPr>
        <w:spacing w:line="240" w:lineRule="auto"/>
        <w:jc w:val="center"/>
        <w:rPr>
          <w:rFonts w:asciiTheme="majorHAnsi" w:hAnsiTheme="majorHAnsi" w:cstheme="majorHAnsi"/>
        </w:rPr>
      </w:pPr>
      <w:r w:rsidRPr="00756368">
        <w:rPr>
          <w:rFonts w:asciiTheme="majorHAnsi" w:hAnsiTheme="majorHAnsi" w:cstheme="majorHAnsi"/>
          <w:color w:val="777777"/>
          <w:sz w:val="16"/>
        </w:rPr>
        <w:t>Lernern is an Edtech Initiative of Gram Tarang Technical Vocational Education &amp; Training Pvt. Ltd.</w:t>
      </w:r>
      <w:r w:rsidRPr="00756368">
        <w:rPr>
          <w:rFonts w:asciiTheme="majorHAnsi" w:hAnsiTheme="majorHAnsi" w:cstheme="majorHAnsi"/>
          <w:color w:val="777777"/>
          <w:sz w:val="16"/>
        </w:rPr>
        <w:br/>
        <w:t>Registered Address: CUTM | Ramchandrapur | Jatni | Odisha | 752055  |  Head Office: B26 Qutab Institutional Area | New Delhi 16</w:t>
      </w:r>
      <w:r w:rsidRPr="00756368">
        <w:rPr>
          <w:rFonts w:asciiTheme="majorHAnsi" w:hAnsiTheme="majorHAnsi" w:cstheme="majorHAnsi"/>
          <w:color w:val="777777"/>
          <w:sz w:val="16"/>
        </w:rPr>
        <w:br/>
        <w:t>CIN U809020R2020PTC34184  |  www.lernern.com  |  contactus@lernern.com  |  Social Media: @Lernern.India</w:t>
      </w:r>
    </w:p>
    <w:sectPr w:rsidR="00FC327F" w:rsidRPr="00756368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27200000000000000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8024315">
    <w:abstractNumId w:val="8"/>
  </w:num>
  <w:num w:numId="2" w16cid:durableId="1078014392">
    <w:abstractNumId w:val="6"/>
  </w:num>
  <w:num w:numId="3" w16cid:durableId="2112972238">
    <w:abstractNumId w:val="5"/>
  </w:num>
  <w:num w:numId="4" w16cid:durableId="1826627211">
    <w:abstractNumId w:val="4"/>
  </w:num>
  <w:num w:numId="5" w16cid:durableId="1706783512">
    <w:abstractNumId w:val="7"/>
  </w:num>
  <w:num w:numId="6" w16cid:durableId="1937901181">
    <w:abstractNumId w:val="3"/>
  </w:num>
  <w:num w:numId="7" w16cid:durableId="1355375847">
    <w:abstractNumId w:val="2"/>
  </w:num>
  <w:num w:numId="8" w16cid:durableId="489062360">
    <w:abstractNumId w:val="1"/>
  </w:num>
  <w:num w:numId="9" w16cid:durableId="1878157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1251"/>
    <w:rsid w:val="00756368"/>
    <w:rsid w:val="00816D48"/>
    <w:rsid w:val="009C6820"/>
    <w:rsid w:val="00AA1D8D"/>
    <w:rsid w:val="00B47730"/>
    <w:rsid w:val="00CB0664"/>
    <w:rsid w:val="00FC32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A64234"/>
  <w14:defaultImageDpi w14:val="300"/>
  <w15:docId w15:val="{BD1A1920-5EBA-458D-B71F-22B9BB78A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2859</Words>
  <Characters>16297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Pramit Mishra</cp:lastModifiedBy>
  <cp:revision>7</cp:revision>
  <dcterms:created xsi:type="dcterms:W3CDTF">2013-12-23T23:15:00Z</dcterms:created>
  <dcterms:modified xsi:type="dcterms:W3CDTF">2026-06-10T17:31:00Z</dcterms:modified>
  <cp:category/>
</cp:coreProperties>
</file>