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7509" w14:textId="77777777" w:rsidR="00A47F20" w:rsidRDefault="00A47F20" w:rsidP="00A47F20">
      <w:pPr>
        <w:pStyle w:val="NormalWeb"/>
        <w:ind w:left="2160"/>
        <w:rPr>
          <w:b/>
          <w:bCs/>
          <w:color w:val="000000"/>
        </w:rPr>
      </w:pPr>
      <w:r>
        <w:rPr>
          <w:rStyle w:val="Strong"/>
          <w:color w:val="000000"/>
        </w:rPr>
        <w:t>Erik Wahl</w:t>
      </w:r>
    </w:p>
    <w:p w14:paraId="20E57A1B" w14:textId="6EE3C33E" w:rsidR="00A47F20" w:rsidRDefault="00A47F20" w:rsidP="00A47F20">
      <w:pPr>
        <w:pStyle w:val="NormalWeb"/>
        <w:ind w:left="2160"/>
        <w:rPr>
          <w:color w:val="000000"/>
        </w:rPr>
      </w:pPr>
      <w:r>
        <w:rPr>
          <w:rStyle w:val="Strong"/>
          <w:color w:val="000000"/>
        </w:rPr>
        <w:t>Introduction</w:t>
      </w:r>
    </w:p>
    <w:p w14:paraId="0C8F7834" w14:textId="5C5B39D6" w:rsidR="00C62D1B" w:rsidRDefault="00C62D1B" w:rsidP="00C62D1B">
      <w:pPr>
        <w:pStyle w:val="p1"/>
      </w:pPr>
      <w:r>
        <w:t>“Our next speaker challenges organizations to break free from business as usual and embrace a radically new way of thinking.</w:t>
      </w:r>
    </w:p>
    <w:p w14:paraId="4C588780" w14:textId="32C6B4F6" w:rsidR="00C62D1B" w:rsidRDefault="00C62D1B" w:rsidP="00C62D1B">
      <w:pPr>
        <w:pStyle w:val="p1"/>
      </w:pPr>
      <w:r>
        <w:t>A globally recognized graffiti artist, entrepreneur, and innovation expert, he has become one of the most sought-after voices on creativity and disruption in business today.</w:t>
      </w:r>
    </w:p>
    <w:p w14:paraId="3F52E8AC" w14:textId="0C1922A1" w:rsidR="00C62D1B" w:rsidRDefault="00C62D1B" w:rsidP="00C62D1B">
      <w:pPr>
        <w:pStyle w:val="p1"/>
      </w:pPr>
      <w:r>
        <w:t xml:space="preserve">His #1 bestselling book, </w:t>
      </w:r>
      <w:r>
        <w:rPr>
          <w:rStyle w:val="s1"/>
          <w:i/>
          <w:iCs/>
        </w:rPr>
        <w:t>Unthink</w:t>
      </w:r>
      <w:r>
        <w:t>, named CEO Read of the Year, has been called the blueprint for leveraging creativity to drive extraordinary performance and breakthrough results.</w:t>
      </w:r>
    </w:p>
    <w:p w14:paraId="37A39C73" w14:textId="3B522520" w:rsidR="00C62D1B" w:rsidRDefault="00C62D1B" w:rsidP="00C62D1B">
      <w:pPr>
        <w:pStyle w:val="p1"/>
      </w:pPr>
      <w:r>
        <w:t>As both an acclaimed artist and business strategist, he has inspired audiences around the world, from TED to the prestigious London Business School.</w:t>
      </w:r>
    </w:p>
    <w:p w14:paraId="46B28006" w14:textId="5966FDA9" w:rsidR="00C62D1B" w:rsidRDefault="00C62D1B" w:rsidP="00C62D1B">
      <w:pPr>
        <w:pStyle w:val="p1"/>
      </w:pPr>
      <w:r>
        <w:t>His artwork has raised millions for charity and hangs in executive offices and private collections across the globe.</w:t>
      </w:r>
    </w:p>
    <w:p w14:paraId="43585B51" w14:textId="5F1E2FB5" w:rsidR="00C62D1B" w:rsidRDefault="00C62D1B" w:rsidP="00C62D1B">
      <w:pPr>
        <w:pStyle w:val="p1"/>
      </w:pPr>
      <w:r>
        <w:t>Today, he challenges all of us to rethink possibility, rediscover creativity, and see the world through a completely different lens.</w:t>
      </w:r>
    </w:p>
    <w:p w14:paraId="2FB4121C" w14:textId="1A82619D" w:rsidR="00C62D1B" w:rsidRDefault="00C62D1B" w:rsidP="00C62D1B">
      <w:pPr>
        <w:pStyle w:val="p1"/>
      </w:pPr>
      <w:r>
        <w:t xml:space="preserve">Please join me in welcoming internationally recognized </w:t>
      </w:r>
      <w:r>
        <w:t xml:space="preserve">graffiti </w:t>
      </w:r>
      <w:r>
        <w:t>artist, creativity expert, and business strategist… Erik Wahl!”</w:t>
      </w:r>
    </w:p>
    <w:p w14:paraId="4C9A4BDD" w14:textId="77777777" w:rsidR="00364F36" w:rsidRDefault="00364F36"/>
    <w:sectPr w:rsidR="00364F36">
      <w:pgSz w:w="12240" w:h="15840"/>
      <w:pgMar w:top="3024" w:right="2520" w:bottom="720" w:left="2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Frutiger 57Cn">
    <w:altName w:val="Cambria"/>
    <w:panose1 w:val="020B0604020202020204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7B"/>
    <w:rsid w:val="00364F36"/>
    <w:rsid w:val="005F150D"/>
    <w:rsid w:val="008C3F95"/>
    <w:rsid w:val="00A04B7B"/>
    <w:rsid w:val="00A47F20"/>
    <w:rsid w:val="00AE7526"/>
    <w:rsid w:val="00C62D1B"/>
    <w:rsid w:val="00CE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D7D3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04B7B"/>
    <w:rPr>
      <w:rFonts w:ascii="Times" w:eastAsia="Times" w:hAnsi="Times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A04B7B"/>
    <w:pPr>
      <w:keepNext/>
      <w:outlineLvl w:val="0"/>
    </w:pPr>
    <w:rPr>
      <w:rFonts w:ascii="Frutiger 57Cn" w:hAnsi="Frutiger 57Cn"/>
      <w:b/>
      <w:sz w:val="36"/>
    </w:rPr>
  </w:style>
  <w:style w:type="paragraph" w:styleId="Heading2">
    <w:name w:val="heading 2"/>
    <w:basedOn w:val="Normal"/>
    <w:next w:val="Normal"/>
    <w:link w:val="Heading2Char"/>
    <w:qFormat/>
    <w:rsid w:val="00A04B7B"/>
    <w:pPr>
      <w:keepNext/>
      <w:outlineLvl w:val="1"/>
    </w:pPr>
    <w:rPr>
      <w:rFonts w:ascii="Frutiger 57Cn" w:hAnsi="Frutiger 57Cn"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04B7B"/>
    <w:rPr>
      <w:rFonts w:ascii="Frutiger 57Cn" w:eastAsia="Times" w:hAnsi="Frutiger 57Cn" w:cs="Times New Roman"/>
      <w:b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A04B7B"/>
    <w:rPr>
      <w:rFonts w:ascii="Frutiger 57Cn" w:eastAsia="Times" w:hAnsi="Frutiger 57Cn" w:cs="Times New Roman"/>
      <w:i/>
      <w:sz w:val="26"/>
      <w:szCs w:val="20"/>
    </w:rPr>
  </w:style>
  <w:style w:type="paragraph" w:styleId="BodyText">
    <w:name w:val="Body Text"/>
    <w:basedOn w:val="Normal"/>
    <w:link w:val="BodyTextChar"/>
    <w:rsid w:val="00A04B7B"/>
    <w:rPr>
      <w:sz w:val="28"/>
    </w:rPr>
  </w:style>
  <w:style w:type="character" w:customStyle="1" w:styleId="BodyTextChar">
    <w:name w:val="Body Text Char"/>
    <w:basedOn w:val="DefaultParagraphFont"/>
    <w:link w:val="BodyText"/>
    <w:rsid w:val="00A04B7B"/>
    <w:rPr>
      <w:rFonts w:ascii="Times" w:eastAsia="Times" w:hAnsi="Times" w:cs="Times New Roman"/>
      <w:sz w:val="28"/>
      <w:szCs w:val="20"/>
    </w:rPr>
  </w:style>
  <w:style w:type="paragraph" w:styleId="NormalWeb">
    <w:name w:val="Normal (Web)"/>
    <w:basedOn w:val="Normal"/>
    <w:uiPriority w:val="99"/>
    <w:semiHidden/>
    <w:unhideWhenUsed/>
    <w:rsid w:val="00A47F20"/>
    <w:pPr>
      <w:spacing w:before="100" w:beforeAutospacing="1" w:after="100" w:afterAutospacing="1"/>
    </w:pPr>
    <w:rPr>
      <w:rFonts w:ascii="Times New Roman" w:eastAsiaTheme="minorHAnsi" w:hAnsi="Times New Roman"/>
      <w:szCs w:val="24"/>
    </w:rPr>
  </w:style>
  <w:style w:type="character" w:styleId="Strong">
    <w:name w:val="Strong"/>
    <w:basedOn w:val="DefaultParagraphFont"/>
    <w:uiPriority w:val="22"/>
    <w:qFormat/>
    <w:rsid w:val="00A47F20"/>
    <w:rPr>
      <w:b/>
      <w:bCs/>
    </w:rPr>
  </w:style>
  <w:style w:type="character" w:customStyle="1" w:styleId="apple-converted-space">
    <w:name w:val="apple-converted-space"/>
    <w:basedOn w:val="DefaultParagraphFont"/>
    <w:rsid w:val="00A47F20"/>
  </w:style>
  <w:style w:type="character" w:styleId="Emphasis">
    <w:name w:val="Emphasis"/>
    <w:basedOn w:val="DefaultParagraphFont"/>
    <w:uiPriority w:val="20"/>
    <w:qFormat/>
    <w:rsid w:val="00A47F20"/>
    <w:rPr>
      <w:i/>
      <w:iCs/>
    </w:rPr>
  </w:style>
  <w:style w:type="paragraph" w:customStyle="1" w:styleId="p1">
    <w:name w:val="p1"/>
    <w:basedOn w:val="Normal"/>
    <w:rsid w:val="00C62D1B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customStyle="1" w:styleId="s1">
    <w:name w:val="s1"/>
    <w:basedOn w:val="DefaultParagraphFont"/>
    <w:rsid w:val="00C62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7d109d-36b4-47d3-bfcb-6e87ef30930a">
      <Terms xmlns="http://schemas.microsoft.com/office/infopath/2007/PartnerControls"/>
    </lcf76f155ced4ddcb4097134ff3c332f>
    <TaxCatchAll xmlns="6e159b31-5aad-4c4b-bafb-d6d06969b5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A064F9555354FB617912A5EFB46F3" ma:contentTypeVersion="16" ma:contentTypeDescription="Create a new document." ma:contentTypeScope="" ma:versionID="3c510a6202c10e1425d24d9c15372d03">
  <xsd:schema xmlns:xsd="http://www.w3.org/2001/XMLSchema" xmlns:xs="http://www.w3.org/2001/XMLSchema" xmlns:p="http://schemas.microsoft.com/office/2006/metadata/properties" xmlns:ns2="587d109d-36b4-47d3-bfcb-6e87ef30930a" xmlns:ns3="6e159b31-5aad-4c4b-bafb-d6d06969b557" targetNamespace="http://schemas.microsoft.com/office/2006/metadata/properties" ma:root="true" ma:fieldsID="5f731bfb4241b3be0e5f2cb9c06a33de" ns2:_="" ns3:_="">
    <xsd:import namespace="587d109d-36b4-47d3-bfcb-6e87ef30930a"/>
    <xsd:import namespace="6e159b31-5aad-4c4b-bafb-d6d06969b5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d109d-36b4-47d3-bfcb-6e87ef309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215995d-8eb6-43a0-9cad-30f3bf6527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59b31-5aad-4c4b-bafb-d6d06969b55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89464fd-ab8d-4c7c-889a-4238f6d6b146}" ma:internalName="TaxCatchAll" ma:showField="CatchAllData" ma:web="6e159b31-5aad-4c4b-bafb-d6d06969b5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71FCA2-180B-4997-A658-0965479A5CA7}">
  <ds:schemaRefs>
    <ds:schemaRef ds:uri="http://schemas.microsoft.com/office/2006/metadata/properties"/>
    <ds:schemaRef ds:uri="http://schemas.microsoft.com/office/infopath/2007/PartnerControls"/>
    <ds:schemaRef ds:uri="587d109d-36b4-47d3-bfcb-6e87ef30930a"/>
    <ds:schemaRef ds:uri="6e159b31-5aad-4c4b-bafb-d6d06969b557"/>
  </ds:schemaRefs>
</ds:datastoreItem>
</file>

<file path=customXml/itemProps2.xml><?xml version="1.0" encoding="utf-8"?>
<ds:datastoreItem xmlns:ds="http://schemas.openxmlformats.org/officeDocument/2006/customXml" ds:itemID="{F563B973-C8AD-459D-BB44-E18F7E5E5A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0BF040-6FAC-4812-8749-BE86D1085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7d109d-36b4-47d3-bfcb-6e87ef30930a"/>
    <ds:schemaRef ds:uri="6e159b31-5aad-4c4b-bafb-d6d06969b5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Erik Wahl</vt:lpstr>
      <vt:lpstr>    Introduction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Tasha Wahl</dc:creator>
  <cp:keywords/>
  <dc:description/>
  <cp:lastModifiedBy>Jennifer Lier</cp:lastModifiedBy>
  <cp:revision>4</cp:revision>
  <dcterms:created xsi:type="dcterms:W3CDTF">2024-01-08T17:22:00Z</dcterms:created>
  <dcterms:modified xsi:type="dcterms:W3CDTF">2026-05-27T18:24:00Z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0x01010071AA064F9555354FB617912A5EFB46F3</vt:lpwstr>
  </property>
</Properties>
</file>