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1351"/>
        <w:gridCol w:w="2226"/>
        <w:gridCol w:w="2103"/>
        <w:gridCol w:w="3176"/>
      </w:tblGrid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DAY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FEB     1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7:30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6:10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9.66  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25.05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6:15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7:55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2:06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9:00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6:25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1.08 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4.31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7:30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5:55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9.41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51.72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6:20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10.16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5:15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9.00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7:00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6:11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10.18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8:10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4:45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7.58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9.75 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46.26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7:24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6:20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9.60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9.75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8:00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6:20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9.33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8:25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5:15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7.83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7:35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6:06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9.51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31.86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ABSENT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ABSENT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7:25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6:09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9.73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7:17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2:36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6.31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8:25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3:44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6.31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ABSENT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ABSENT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    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28.48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7:50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12:50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4.00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MAR   1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8:17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8.71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7:25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8:03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1:50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6:07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10:13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5:45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9.70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2.16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3.91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(6-10)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36.15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(13-17)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49.19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(20-24)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47.69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9B00D3"/>
                <w:spacing w:val="0"/>
                <w:position w:val="0"/>
                <w:sz w:val="52"/>
                <w:shd w:fill="auto" w:val="clear"/>
              </w:rPr>
            </w:pP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52"/>
                <w:shd w:fill="auto" w:val="clear"/>
              </w:rPr>
              <w:t xml:space="preserve">221.19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9B00D3"/>
                <w:spacing w:val="0"/>
                <w:position w:val="0"/>
                <w:sz w:val="5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9B00D3"/>
                <w:spacing w:val="0"/>
                <w:position w:val="0"/>
                <w:sz w:val="52"/>
                <w:shd w:fill="auto" w:val="clear"/>
              </w:rPr>
            </w:pP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52"/>
                <w:shd w:fill="auto" w:val="clear"/>
              </w:rPr>
              <w:t xml:space="preserve">318.40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52"/>
                <w:shd w:fill="auto" w:val="clear"/>
              </w:rPr>
              <w:t xml:space="preserve">(30.60)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https://www.redcort.com/Free-Timecard-Calculator/</w:t>
              </w:r>
            </w:hyperlink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174.3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42.29</w:t>
            </w:r>
          </w:p>
        </w:tc>
      </w:tr>
    </w:tbl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redcort.com/Free-Timecard-Calculator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