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10E9F" w14:textId="77777777" w:rsidR="00034BC7" w:rsidRDefault="00034BC7" w:rsidP="00034BC7">
      <w:pPr>
        <w:pStyle w:val="Title"/>
        <w:jc w:val="right"/>
        <w:rPr>
          <w:rFonts w:ascii="Times New Roman" w:eastAsia="Times New Roman" w:hAnsi="Times New Roman" w:cs="Times New Roman"/>
          <w:sz w:val="24"/>
          <w:szCs w:val="24"/>
        </w:rPr>
      </w:pPr>
      <w:r w:rsidRPr="009D4194">
        <w:rPr>
          <w:noProof/>
          <w:sz w:val="48"/>
          <w:szCs w:val="48"/>
          <w:lang w:eastAsia="en-US"/>
        </w:rPr>
        <mc:AlternateContent>
          <mc:Choice Requires="wps">
            <w:drawing>
              <wp:anchor distT="0" distB="0" distL="114300" distR="114300" simplePos="0" relativeHeight="251665408" behindDoc="0" locked="0" layoutInCell="1" allowOverlap="1" wp14:anchorId="57DBB1CB" wp14:editId="224093A3">
                <wp:simplePos x="0" y="0"/>
                <wp:positionH relativeFrom="column">
                  <wp:posOffset>-404657</wp:posOffset>
                </wp:positionH>
                <wp:positionV relativeFrom="paragraph">
                  <wp:posOffset>-158750</wp:posOffset>
                </wp:positionV>
                <wp:extent cx="1193165" cy="1006475"/>
                <wp:effectExtent l="0" t="0" r="14605" b="222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100647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551D744" w14:textId="77777777" w:rsidR="00034BC7" w:rsidRDefault="00034BC7" w:rsidP="00034BC7">
                            <w:r>
                              <w:rPr>
                                <w:noProof/>
                                <w:lang w:eastAsia="en-US"/>
                              </w:rPr>
                              <w:drawing>
                                <wp:inline distT="0" distB="0" distL="0" distR="0" wp14:anchorId="0FBC48C3" wp14:editId="45401A63">
                                  <wp:extent cx="993140" cy="851535"/>
                                  <wp:effectExtent l="0" t="0" r="0" b="571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85153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DBB1CB" id="_x0000_t202" coordsize="21600,21600" o:spt="202" path="m,l,21600r21600,l21600,xe">
                <v:stroke joinstyle="miter"/>
                <v:path gradientshapeok="t" o:connecttype="rect"/>
              </v:shapetype>
              <v:shape id="Text Box 2" o:spid="_x0000_s1026" type="#_x0000_t202" style="position:absolute;left:0;text-align:left;margin-left:-31.85pt;margin-top:-12.5pt;width:93.95pt;height:79.2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URJgIAADgEAAAOAAAAZHJzL2Uyb0RvYy54bWysU8Fu2zAMvQ/YPwi6L46zpG2MOEWXrsOA&#10;dhvQ7QNkWbaFSaIgKbGzrx8lpWmw3Yb5IIik/Eg+Pm5uJ63IQTgvwdS0nM0pEYZDK01f0x/fH97d&#10;UOIDMy1TYERNj8LT2+3bN5vRVmIBA6hWOIIgxlejrekQgq2KwvNBaOZnYIXBYAdOs4Cm64vWsRHR&#10;tSoW8/lVMYJrrQMuvEfvfQ7SbcLvOsHD167zIhBVU6wtpNOls4lnsd2wqnfMDpKfymD/UIVm0mDS&#10;M9Q9C4zsnfwLSkvuwEMXZhx0AV0nuUg9YDfl/I9ungdmReoFyfH2TJP/f7D8y+HZfnMkTB9gwgGm&#10;Jrx9BP7TEwO7gZle3DkH4yBYi4nLSFkxWl+dfo1U+8pHkGZ8ghaHzPYBEtDUOR1ZwT4JouMAjmfS&#10;xRQIjynL9fvyakUJx1iJI11er1IOVr38bp0PnwRoEi81dTjVBM8Ojz7Eclj18iRmM/AglUqTVYaM&#10;NV2vFqvcGCjZxmB8ljQmdsqRA0N1NH1uXu01dpF9WA5+WSToRyllf3Jh1jNEqsFfomsZUNhK6pre&#10;XKBEFj+aNhUXmFT5jlDKnGiNTGZOw9RM+DDS20B7RIIdZAHjwuFlAPeLkhHFW1OD20WJ+mxwROty&#10;uYxaT8Zydb1Aw11GmssIMxyBahooydddyPuxt072A+bJvBi4w7F2MhH+WtOpapRn4uC0SlH/l3Z6&#10;9brw298AAAD//wMAUEsDBBQABgAIAAAAIQACRRcm3QAAAAsBAAAPAAAAZHJzL2Rvd25yZXYueG1s&#10;TI9BT4QwEIXvJv6HZky87RbBRYOUzUriQW/uevBY2hGIdEpoWfDfO3vS23uZL2/eK/erG8QZp9B7&#10;UnC3TUAgGW97ahV8nF42jyBC1GT14AkV/GCAfXV9VerC+oXe8XyMreAQCoVW0MU4FlIG06HTYetH&#10;JL59+cnpyHZqpZ30wuFukGmS5NLpnvhDp0esOzTfx9kpOC0hmaWtY/Np3g51ZkaTP78qdXuzHp5A&#10;RFzjHwyX+lwdKu7U+JlsEIOCTZ49MMoi3fGoC5HepyAaFlm2A1mV8v+G6hcAAP//AwBQSwECLQAU&#10;AAYACAAAACEAtoM4kv4AAADhAQAAEwAAAAAAAAAAAAAAAAAAAAAAW0NvbnRlbnRfVHlwZXNdLnht&#10;bFBLAQItABQABgAIAAAAIQA4/SH/1gAAAJQBAAALAAAAAAAAAAAAAAAAAC8BAABfcmVscy8ucmVs&#10;c1BLAQItABQABgAIAAAAIQDZQ8URJgIAADgEAAAOAAAAAAAAAAAAAAAAAC4CAABkcnMvZTJvRG9j&#10;LnhtbFBLAQItABQABgAIAAAAIQACRRcm3QAAAAsBAAAPAAAAAAAAAAAAAAAAAIAEAABkcnMvZG93&#10;bnJldi54bWxQSwUGAAAAAAQABADzAAAAigUAAAAA&#10;" filled="f" strokecolor="white [3212]">
                <v:textbox>
                  <w:txbxContent>
                    <w:p w14:paraId="6551D744" w14:textId="77777777" w:rsidR="00034BC7" w:rsidRDefault="00034BC7" w:rsidP="00034BC7">
                      <w:r>
                        <w:rPr>
                          <w:noProof/>
                          <w:lang w:eastAsia="en-US"/>
                        </w:rPr>
                        <w:drawing>
                          <wp:inline distT="0" distB="0" distL="0" distR="0" wp14:anchorId="0FBC48C3" wp14:editId="45401A63">
                            <wp:extent cx="993140" cy="851535"/>
                            <wp:effectExtent l="0" t="0" r="0" b="571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851535"/>
                                    </a:xfrm>
                                    <a:prstGeom prst="rect">
                                      <a:avLst/>
                                    </a:prstGeom>
                                    <a:noFill/>
                                    <a:ln>
                                      <a:noFill/>
                                    </a:ln>
                                  </pic:spPr>
                                </pic:pic>
                              </a:graphicData>
                            </a:graphic>
                          </wp:inline>
                        </w:drawing>
                      </w:r>
                    </w:p>
                  </w:txbxContent>
                </v:textbox>
              </v:shape>
            </w:pict>
          </mc:Fallback>
        </mc:AlternateContent>
      </w:r>
      <w:r w:rsidRPr="009D4194">
        <w:rPr>
          <w:rFonts w:ascii="Times New Roman" w:eastAsia="Times New Roman" w:hAnsi="Times New Roman" w:cs="Times New Roman"/>
          <w:sz w:val="48"/>
          <w:szCs w:val="48"/>
        </w:rPr>
        <w:t>INTERNATIONAL SCHOOL OF MANAGEMENT AND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t xml:space="preserve"> NEPAL</w:t>
      </w:r>
    </w:p>
    <w:p w14:paraId="3EBDE42E" w14:textId="77777777" w:rsidR="000D6264" w:rsidRDefault="000D6264" w:rsidP="000D6264">
      <w:pPr>
        <w:jc w:val="center"/>
        <w:rPr>
          <w:rFonts w:ascii="Times New Roman" w:eastAsia="Times New Roman" w:hAnsi="Times New Roman" w:cs="Times New Roman"/>
          <w:b/>
          <w:color w:val="17365D" w:themeColor="text2" w:themeShade="BF"/>
          <w:spacing w:val="5"/>
          <w:kern w:val="28"/>
          <w:sz w:val="28"/>
          <w:szCs w:val="28"/>
        </w:rPr>
      </w:pPr>
      <w:r>
        <w:rPr>
          <w:rFonts w:ascii="Times New Roman" w:eastAsia="Times New Roman" w:hAnsi="Times New Roman" w:cs="Times New Roman"/>
          <w:b/>
          <w:color w:val="17365D" w:themeColor="text2" w:themeShade="BF"/>
          <w:spacing w:val="5"/>
          <w:kern w:val="28"/>
          <w:sz w:val="28"/>
          <w:szCs w:val="28"/>
        </w:rPr>
        <w:t>FACULTY OF COMPUTING</w:t>
      </w:r>
    </w:p>
    <w:tbl>
      <w:tblPr>
        <w:tblStyle w:val="TableGrid"/>
        <w:tblW w:w="0" w:type="auto"/>
        <w:tblLayout w:type="fixed"/>
        <w:tblLook w:val="04A0" w:firstRow="1" w:lastRow="0" w:firstColumn="1" w:lastColumn="0" w:noHBand="0" w:noVBand="1"/>
      </w:tblPr>
      <w:tblGrid>
        <w:gridCol w:w="2391"/>
        <w:gridCol w:w="3387"/>
        <w:gridCol w:w="2430"/>
        <w:gridCol w:w="1368"/>
      </w:tblGrid>
      <w:tr w:rsidR="00034BC7" w:rsidRPr="00BE1C19" w14:paraId="5555A0B7" w14:textId="77777777" w:rsidTr="009E4F4B">
        <w:tc>
          <w:tcPr>
            <w:tcW w:w="2391" w:type="dxa"/>
            <w:shd w:val="clear" w:color="auto" w:fill="C6D9F1" w:themeFill="text2" w:themeFillTint="33"/>
            <w:vAlign w:val="center"/>
          </w:tcPr>
          <w:p w14:paraId="25DACE9E"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UNIT TITLE</w:t>
            </w:r>
          </w:p>
        </w:tc>
        <w:tc>
          <w:tcPr>
            <w:tcW w:w="7185" w:type="dxa"/>
            <w:gridSpan w:val="3"/>
            <w:vAlign w:val="center"/>
          </w:tcPr>
          <w:p w14:paraId="5635499B" w14:textId="193DE9BB" w:rsidR="00034BC7" w:rsidRPr="00113980" w:rsidRDefault="00034BC7" w:rsidP="004B72F6">
            <w:pPr>
              <w:spacing w:line="276" w:lineRule="auto"/>
              <w:rPr>
                <w:rFonts w:ascii="Times New Roman" w:hAnsi="Times New Roman" w:cs="Times New Roman"/>
                <w:sz w:val="24"/>
                <w:szCs w:val="24"/>
              </w:rPr>
            </w:pPr>
            <w:r w:rsidRPr="00113980">
              <w:rPr>
                <w:rFonts w:ascii="Times New Roman" w:hAnsi="Times New Roman" w:cs="Times New Roman"/>
                <w:sz w:val="24"/>
                <w:szCs w:val="24"/>
              </w:rPr>
              <w:t xml:space="preserve">Unit </w:t>
            </w:r>
            <w:r w:rsidR="004B72F6">
              <w:rPr>
                <w:rFonts w:ascii="Times New Roman" w:hAnsi="Times New Roman" w:cs="Times New Roman"/>
                <w:sz w:val="24"/>
                <w:szCs w:val="24"/>
              </w:rPr>
              <w:t>5</w:t>
            </w:r>
            <w:r w:rsidRPr="00113980">
              <w:rPr>
                <w:rFonts w:ascii="Times New Roman" w:hAnsi="Times New Roman" w:cs="Times New Roman"/>
                <w:sz w:val="24"/>
                <w:szCs w:val="24"/>
              </w:rPr>
              <w:t xml:space="preserve">: </w:t>
            </w:r>
            <w:r w:rsidR="004B72F6">
              <w:rPr>
                <w:rFonts w:ascii="Times New Roman" w:hAnsi="Times New Roman" w:cs="Times New Roman"/>
                <w:sz w:val="24"/>
                <w:szCs w:val="24"/>
              </w:rPr>
              <w:t>Security</w:t>
            </w:r>
          </w:p>
        </w:tc>
      </w:tr>
      <w:tr w:rsidR="00034BC7" w:rsidRPr="00BE1C19" w14:paraId="083F0ABD" w14:textId="77777777" w:rsidTr="009E4F4B">
        <w:tc>
          <w:tcPr>
            <w:tcW w:w="2391" w:type="dxa"/>
            <w:shd w:val="clear" w:color="auto" w:fill="C6D9F1" w:themeFill="text2" w:themeFillTint="33"/>
            <w:vAlign w:val="center"/>
          </w:tcPr>
          <w:p w14:paraId="51036B6A" w14:textId="77777777" w:rsidR="00034BC7" w:rsidRPr="00113980" w:rsidRDefault="00034BC7" w:rsidP="000D6264">
            <w:pPr>
              <w:spacing w:line="276" w:lineRule="auto"/>
              <w:rPr>
                <w:rFonts w:ascii="Times New Roman" w:hAnsi="Times New Roman" w:cs="Times New Roman"/>
                <w:sz w:val="24"/>
                <w:szCs w:val="24"/>
              </w:rPr>
            </w:pPr>
            <w:r>
              <w:rPr>
                <w:rFonts w:ascii="Times New Roman" w:hAnsi="Times New Roman" w:cs="Times New Roman"/>
                <w:sz w:val="24"/>
                <w:szCs w:val="24"/>
              </w:rPr>
              <w:t>UNIT CODE</w:t>
            </w:r>
          </w:p>
        </w:tc>
        <w:tc>
          <w:tcPr>
            <w:tcW w:w="3387" w:type="dxa"/>
            <w:vAlign w:val="center"/>
          </w:tcPr>
          <w:p w14:paraId="0B3CA0AC" w14:textId="7A80E1F0" w:rsidR="00034BC7" w:rsidRPr="00113980" w:rsidRDefault="004B72F6" w:rsidP="004B72F6">
            <w:p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D</w:t>
            </w:r>
            <w:r w:rsidR="00034BC7" w:rsidRPr="00034BC7">
              <w:rPr>
                <w:rFonts w:ascii="Times New Roman" w:eastAsia="Times New Roman" w:hAnsi="Times New Roman" w:cs="Times New Roman"/>
                <w:color w:val="000000"/>
                <w:sz w:val="24"/>
                <w:szCs w:val="24"/>
              </w:rPr>
              <w:t>/618/7</w:t>
            </w:r>
            <w:r w:rsidR="00210F12">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6</w:t>
            </w:r>
          </w:p>
        </w:tc>
        <w:tc>
          <w:tcPr>
            <w:tcW w:w="2430" w:type="dxa"/>
            <w:shd w:val="clear" w:color="auto" w:fill="C6D9F1" w:themeFill="text2" w:themeFillTint="33"/>
            <w:vAlign w:val="center"/>
          </w:tcPr>
          <w:p w14:paraId="2FEC8DD3"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LEVEL</w:t>
            </w:r>
          </w:p>
        </w:tc>
        <w:tc>
          <w:tcPr>
            <w:tcW w:w="1368" w:type="dxa"/>
            <w:vAlign w:val="center"/>
          </w:tcPr>
          <w:p w14:paraId="210998FE"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4 (Core)</w:t>
            </w:r>
          </w:p>
        </w:tc>
      </w:tr>
      <w:tr w:rsidR="00034BC7" w:rsidRPr="00BE1C19" w14:paraId="1B36B4F0" w14:textId="77777777" w:rsidTr="009E4F4B">
        <w:tc>
          <w:tcPr>
            <w:tcW w:w="2391" w:type="dxa"/>
            <w:shd w:val="clear" w:color="auto" w:fill="C6D9F1" w:themeFill="text2" w:themeFillTint="33"/>
            <w:vAlign w:val="center"/>
          </w:tcPr>
          <w:p w14:paraId="758BAC8E"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STUDENT NAME</w:t>
            </w:r>
          </w:p>
        </w:tc>
        <w:tc>
          <w:tcPr>
            <w:tcW w:w="3387" w:type="dxa"/>
            <w:vAlign w:val="center"/>
          </w:tcPr>
          <w:p w14:paraId="0A67B0C3" w14:textId="77777777" w:rsidR="00034BC7" w:rsidRPr="00113980" w:rsidRDefault="00034BC7" w:rsidP="000D6264">
            <w:pPr>
              <w:spacing w:line="276" w:lineRule="auto"/>
              <w:rPr>
                <w:rFonts w:ascii="Times New Roman" w:hAnsi="Times New Roman" w:cs="Times New Roman"/>
                <w:sz w:val="24"/>
                <w:szCs w:val="24"/>
              </w:rPr>
            </w:pPr>
          </w:p>
        </w:tc>
        <w:tc>
          <w:tcPr>
            <w:tcW w:w="2430" w:type="dxa"/>
            <w:shd w:val="clear" w:color="auto" w:fill="C6D9F1" w:themeFill="text2" w:themeFillTint="33"/>
            <w:vAlign w:val="center"/>
          </w:tcPr>
          <w:p w14:paraId="46F4CEFA"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CREDIT VALUE</w:t>
            </w:r>
          </w:p>
        </w:tc>
        <w:tc>
          <w:tcPr>
            <w:tcW w:w="1368" w:type="dxa"/>
          </w:tcPr>
          <w:p w14:paraId="38B5381E"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15</w:t>
            </w:r>
          </w:p>
        </w:tc>
      </w:tr>
      <w:tr w:rsidR="00034BC7" w:rsidRPr="00BE1C19" w14:paraId="2C9D02BD" w14:textId="77777777" w:rsidTr="009E4F4B">
        <w:tc>
          <w:tcPr>
            <w:tcW w:w="2391" w:type="dxa"/>
            <w:shd w:val="clear" w:color="auto" w:fill="C6D9F1" w:themeFill="text2" w:themeFillTint="33"/>
            <w:vAlign w:val="center"/>
          </w:tcPr>
          <w:p w14:paraId="1CC80D18"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ASSESSMENT TITLE</w:t>
            </w:r>
          </w:p>
        </w:tc>
        <w:tc>
          <w:tcPr>
            <w:tcW w:w="3387" w:type="dxa"/>
            <w:vAlign w:val="center"/>
          </w:tcPr>
          <w:p w14:paraId="41AB0425" w14:textId="176883A7" w:rsidR="00034BC7" w:rsidRPr="00113980" w:rsidRDefault="004B72F6" w:rsidP="000D6264">
            <w:pPr>
              <w:spacing w:line="276" w:lineRule="auto"/>
              <w:rPr>
                <w:rFonts w:ascii="Times New Roman" w:hAnsi="Times New Roman" w:cs="Times New Roman"/>
                <w:sz w:val="24"/>
                <w:szCs w:val="24"/>
              </w:rPr>
            </w:pPr>
            <w:r w:rsidRPr="004B72F6">
              <w:rPr>
                <w:rFonts w:ascii="Times New Roman" w:hAnsi="Times New Roman" w:cs="Times New Roman"/>
                <w:sz w:val="24"/>
                <w:szCs w:val="24"/>
              </w:rPr>
              <w:t>Managing Network Security for an Organisation</w:t>
            </w:r>
          </w:p>
        </w:tc>
        <w:tc>
          <w:tcPr>
            <w:tcW w:w="2430" w:type="dxa"/>
            <w:shd w:val="clear" w:color="auto" w:fill="C6D9F1" w:themeFill="text2" w:themeFillTint="33"/>
            <w:vAlign w:val="center"/>
          </w:tcPr>
          <w:p w14:paraId="58CAE2A5"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WORD COUNT</w:t>
            </w:r>
          </w:p>
        </w:tc>
        <w:tc>
          <w:tcPr>
            <w:tcW w:w="1368" w:type="dxa"/>
          </w:tcPr>
          <w:p w14:paraId="7A65C0A9" w14:textId="77777777" w:rsidR="00034BC7" w:rsidRPr="00113980" w:rsidRDefault="00034BC7" w:rsidP="000D6264">
            <w:pPr>
              <w:spacing w:line="276" w:lineRule="auto"/>
              <w:rPr>
                <w:rFonts w:ascii="Times New Roman" w:hAnsi="Times New Roman" w:cs="Times New Roman"/>
                <w:sz w:val="24"/>
                <w:szCs w:val="24"/>
              </w:rPr>
            </w:pPr>
          </w:p>
        </w:tc>
      </w:tr>
      <w:tr w:rsidR="00034BC7" w:rsidRPr="00BE1C19" w14:paraId="0E48A7B4" w14:textId="77777777" w:rsidTr="009E4F4B">
        <w:tc>
          <w:tcPr>
            <w:tcW w:w="2391" w:type="dxa"/>
            <w:shd w:val="clear" w:color="auto" w:fill="C6D9F1" w:themeFill="text2" w:themeFillTint="33"/>
            <w:vAlign w:val="center"/>
          </w:tcPr>
          <w:p w14:paraId="1E7EE35B"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 xml:space="preserve">ASSESSOR </w:t>
            </w:r>
          </w:p>
        </w:tc>
        <w:tc>
          <w:tcPr>
            <w:tcW w:w="3387" w:type="dxa"/>
            <w:vAlign w:val="center"/>
          </w:tcPr>
          <w:p w14:paraId="04E4D39C" w14:textId="4ECDA14E" w:rsidR="00034BC7" w:rsidRPr="00113980" w:rsidRDefault="004B4ED3" w:rsidP="000D6264">
            <w:pPr>
              <w:spacing w:line="276" w:lineRule="auto"/>
              <w:rPr>
                <w:rFonts w:ascii="Times New Roman" w:hAnsi="Times New Roman" w:cs="Times New Roman"/>
                <w:sz w:val="24"/>
                <w:szCs w:val="24"/>
              </w:rPr>
            </w:pPr>
            <w:r>
              <w:rPr>
                <w:rFonts w:ascii="Times New Roman" w:hAnsi="Times New Roman" w:cs="Times New Roman"/>
                <w:sz w:val="24"/>
                <w:szCs w:val="24"/>
              </w:rPr>
              <w:t>Jagdish Sharma</w:t>
            </w:r>
          </w:p>
        </w:tc>
        <w:tc>
          <w:tcPr>
            <w:tcW w:w="2430" w:type="dxa"/>
            <w:shd w:val="clear" w:color="auto" w:fill="C6D9F1" w:themeFill="text2" w:themeFillTint="33"/>
            <w:vAlign w:val="center"/>
          </w:tcPr>
          <w:p w14:paraId="5996A7F7"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 xml:space="preserve">I.V. </w:t>
            </w:r>
          </w:p>
        </w:tc>
        <w:tc>
          <w:tcPr>
            <w:tcW w:w="1368" w:type="dxa"/>
          </w:tcPr>
          <w:p w14:paraId="03B69397" w14:textId="77777777" w:rsidR="00034BC7" w:rsidRPr="00113980" w:rsidRDefault="00034BC7" w:rsidP="000D6264">
            <w:pPr>
              <w:spacing w:line="276" w:lineRule="auto"/>
              <w:rPr>
                <w:rFonts w:ascii="Times New Roman" w:hAnsi="Times New Roman" w:cs="Times New Roman"/>
                <w:sz w:val="24"/>
                <w:szCs w:val="24"/>
              </w:rPr>
            </w:pPr>
          </w:p>
        </w:tc>
      </w:tr>
      <w:tr w:rsidR="00034BC7" w:rsidRPr="00BE1C19" w14:paraId="50615548" w14:textId="77777777" w:rsidTr="009E4F4B">
        <w:tc>
          <w:tcPr>
            <w:tcW w:w="2391" w:type="dxa"/>
            <w:shd w:val="clear" w:color="auto" w:fill="C6D9F1" w:themeFill="text2" w:themeFillTint="33"/>
            <w:vAlign w:val="center"/>
          </w:tcPr>
          <w:p w14:paraId="14565F70"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ASSIGNMENT ISSUE DATE</w:t>
            </w:r>
          </w:p>
        </w:tc>
        <w:tc>
          <w:tcPr>
            <w:tcW w:w="3387" w:type="dxa"/>
            <w:vAlign w:val="center"/>
          </w:tcPr>
          <w:p w14:paraId="50980442" w14:textId="7AD173F8" w:rsidR="00034BC7" w:rsidRPr="00113980" w:rsidRDefault="004B4ED3" w:rsidP="001238D9">
            <w:pPr>
              <w:spacing w:line="276" w:lineRule="auto"/>
              <w:rPr>
                <w:rFonts w:ascii="Times New Roman" w:hAnsi="Times New Roman" w:cs="Times New Roman"/>
                <w:sz w:val="24"/>
                <w:szCs w:val="24"/>
              </w:rPr>
            </w:pPr>
            <w:r>
              <w:rPr>
                <w:rFonts w:ascii="Times New Roman" w:hAnsi="Times New Roman" w:cs="Times New Roman"/>
                <w:sz w:val="24"/>
                <w:szCs w:val="24"/>
              </w:rPr>
              <w:t>16/07/2023</w:t>
            </w:r>
          </w:p>
        </w:tc>
        <w:tc>
          <w:tcPr>
            <w:tcW w:w="2430" w:type="dxa"/>
            <w:shd w:val="clear" w:color="auto" w:fill="C6D9F1" w:themeFill="text2" w:themeFillTint="33"/>
            <w:vAlign w:val="center"/>
          </w:tcPr>
          <w:p w14:paraId="72E83722"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ASSIGNMENT SUBMISSION DATE</w:t>
            </w:r>
          </w:p>
        </w:tc>
        <w:tc>
          <w:tcPr>
            <w:tcW w:w="1368" w:type="dxa"/>
            <w:vAlign w:val="center"/>
          </w:tcPr>
          <w:p w14:paraId="5198076A" w14:textId="67E31167" w:rsidR="00034BC7" w:rsidRPr="00113980" w:rsidRDefault="004B4ED3" w:rsidP="00966716">
            <w:pPr>
              <w:spacing w:line="276" w:lineRule="auto"/>
              <w:rPr>
                <w:rFonts w:ascii="Times New Roman" w:hAnsi="Times New Roman" w:cs="Times New Roman"/>
                <w:sz w:val="24"/>
                <w:szCs w:val="24"/>
              </w:rPr>
            </w:pPr>
            <w:r>
              <w:rPr>
                <w:rFonts w:ascii="Times New Roman" w:hAnsi="Times New Roman" w:cs="Times New Roman"/>
                <w:sz w:val="24"/>
                <w:szCs w:val="24"/>
              </w:rPr>
              <w:t>15/09/2023</w:t>
            </w:r>
          </w:p>
        </w:tc>
      </w:tr>
      <w:tr w:rsidR="00034BC7" w:rsidRPr="00BE1C19" w14:paraId="699AFAFF" w14:textId="77777777" w:rsidTr="009E4F4B">
        <w:tc>
          <w:tcPr>
            <w:tcW w:w="2391" w:type="dxa"/>
            <w:shd w:val="clear" w:color="auto" w:fill="C6D9F1" w:themeFill="text2" w:themeFillTint="33"/>
            <w:vAlign w:val="center"/>
          </w:tcPr>
          <w:p w14:paraId="41119AF3" w14:textId="77777777" w:rsidR="00034BC7" w:rsidRPr="00113980" w:rsidRDefault="00034BC7" w:rsidP="000D6264">
            <w:pPr>
              <w:spacing w:line="276" w:lineRule="auto"/>
              <w:rPr>
                <w:rFonts w:ascii="Times New Roman" w:hAnsi="Times New Roman" w:cs="Times New Roman"/>
                <w:sz w:val="24"/>
                <w:szCs w:val="24"/>
              </w:rPr>
            </w:pPr>
            <w:r w:rsidRPr="00113980">
              <w:rPr>
                <w:rFonts w:ascii="Times New Roman" w:hAnsi="Times New Roman" w:cs="Times New Roman"/>
                <w:sz w:val="24"/>
                <w:szCs w:val="24"/>
              </w:rPr>
              <w:t>ORIGINAL SUBMISSION</w:t>
            </w:r>
          </w:p>
        </w:tc>
        <w:tc>
          <w:tcPr>
            <w:tcW w:w="3387" w:type="dxa"/>
            <w:vAlign w:val="center"/>
          </w:tcPr>
          <w:p w14:paraId="5B72366A" w14:textId="77777777" w:rsidR="00034BC7" w:rsidRPr="00113980" w:rsidRDefault="00034BC7" w:rsidP="000D6264">
            <w:pPr>
              <w:spacing w:line="276" w:lineRule="auto"/>
              <w:rPr>
                <w:rFonts w:ascii="Times New Roman" w:hAnsi="Times New Roman" w:cs="Times New Roman"/>
                <w:sz w:val="24"/>
                <w:szCs w:val="24"/>
              </w:rPr>
            </w:pPr>
          </w:p>
        </w:tc>
        <w:tc>
          <w:tcPr>
            <w:tcW w:w="2430" w:type="dxa"/>
            <w:shd w:val="clear" w:color="auto" w:fill="C6D9F1" w:themeFill="text2" w:themeFillTint="33"/>
            <w:vAlign w:val="center"/>
          </w:tcPr>
          <w:p w14:paraId="479E6E0E" w14:textId="77777777" w:rsidR="00034BC7" w:rsidRPr="00113980" w:rsidRDefault="00034BC7" w:rsidP="000D6264">
            <w:pPr>
              <w:spacing w:line="276" w:lineRule="auto"/>
              <w:rPr>
                <w:rFonts w:ascii="Times New Roman" w:hAnsi="Times New Roman" w:cs="Times New Roman"/>
                <w:sz w:val="24"/>
                <w:szCs w:val="24"/>
              </w:rPr>
            </w:pPr>
            <w:r>
              <w:rPr>
                <w:rFonts w:ascii="Times New Roman" w:hAnsi="Times New Roman" w:cs="Times New Roman"/>
                <w:sz w:val="24"/>
                <w:szCs w:val="24"/>
              </w:rPr>
              <w:t>ASSIGNMENT NO.</w:t>
            </w:r>
          </w:p>
        </w:tc>
        <w:tc>
          <w:tcPr>
            <w:tcW w:w="1368" w:type="dxa"/>
            <w:vAlign w:val="center"/>
          </w:tcPr>
          <w:p w14:paraId="23F0D7FE" w14:textId="77777777" w:rsidR="00034BC7" w:rsidRPr="00113980" w:rsidRDefault="00034BC7" w:rsidP="000D6264">
            <w:pPr>
              <w:spacing w:line="276" w:lineRule="auto"/>
              <w:rPr>
                <w:rFonts w:ascii="Times New Roman" w:hAnsi="Times New Roman" w:cs="Times New Roman"/>
                <w:sz w:val="24"/>
                <w:szCs w:val="24"/>
              </w:rPr>
            </w:pPr>
            <w:r>
              <w:rPr>
                <w:rFonts w:ascii="Times New Roman" w:hAnsi="Times New Roman" w:cs="Times New Roman"/>
                <w:sz w:val="24"/>
                <w:szCs w:val="24"/>
              </w:rPr>
              <w:t>1</w:t>
            </w:r>
          </w:p>
        </w:tc>
      </w:tr>
    </w:tbl>
    <w:p w14:paraId="6DD32267" w14:textId="77777777" w:rsidR="00034BC7" w:rsidRDefault="00034BC7" w:rsidP="00034BC7">
      <w:pPr>
        <w:spacing w:before="240" w:line="240" w:lineRule="auto"/>
        <w:jc w:val="center"/>
        <w:rPr>
          <w:rFonts w:ascii="Arial" w:hAnsi="Arial" w:cs="Arial"/>
          <w:i/>
          <w:sz w:val="24"/>
          <w:szCs w:val="24"/>
        </w:rPr>
      </w:pPr>
      <w:r w:rsidRPr="00BE1C19">
        <w:rPr>
          <w:rFonts w:ascii="Arial" w:hAnsi="Arial" w:cs="Arial"/>
          <w:b/>
          <w:sz w:val="24"/>
          <w:szCs w:val="24"/>
        </w:rPr>
        <w:t>ASSESSMENT CRITERIA TO BE ASSESSED IN THIS ASSIGNMENT</w:t>
      </w:r>
      <w:r w:rsidRPr="00BE1C19">
        <w:rPr>
          <w:rFonts w:ascii="Arial" w:hAnsi="Arial" w:cs="Arial"/>
          <w:sz w:val="24"/>
          <w:szCs w:val="24"/>
        </w:rPr>
        <w:t xml:space="preserve"> </w:t>
      </w:r>
      <w:r w:rsidRPr="00BE1C19">
        <w:rPr>
          <w:rFonts w:ascii="Arial" w:hAnsi="Arial" w:cs="Arial"/>
          <w:sz w:val="24"/>
          <w:szCs w:val="24"/>
        </w:rPr>
        <w:br/>
      </w:r>
      <w:r w:rsidRPr="00BE1C19">
        <w:rPr>
          <w:rFonts w:ascii="Arial" w:hAnsi="Arial" w:cs="Arial"/>
          <w:i/>
          <w:sz w:val="24"/>
          <w:szCs w:val="24"/>
        </w:rPr>
        <w:t>(Identify all criteria to be assessed in this assignment)</w:t>
      </w:r>
    </w:p>
    <w:tbl>
      <w:tblPr>
        <w:tblStyle w:val="TableGrid"/>
        <w:tblW w:w="9588" w:type="dxa"/>
        <w:tblLayout w:type="fixed"/>
        <w:tblLook w:val="04A0" w:firstRow="1" w:lastRow="0" w:firstColumn="1" w:lastColumn="0" w:noHBand="0" w:noVBand="1"/>
      </w:tblPr>
      <w:tblGrid>
        <w:gridCol w:w="2813"/>
        <w:gridCol w:w="687"/>
        <w:gridCol w:w="687"/>
        <w:gridCol w:w="687"/>
        <w:gridCol w:w="687"/>
        <w:gridCol w:w="687"/>
        <w:gridCol w:w="687"/>
        <w:gridCol w:w="663"/>
        <w:gridCol w:w="653"/>
        <w:gridCol w:w="58"/>
        <w:gridCol w:w="559"/>
        <w:gridCol w:w="720"/>
      </w:tblGrid>
      <w:tr w:rsidR="00BE12EB" w14:paraId="3A949B93" w14:textId="5AB704C1" w:rsidTr="00BE12EB">
        <w:trPr>
          <w:trHeight w:val="439"/>
        </w:trPr>
        <w:tc>
          <w:tcPr>
            <w:tcW w:w="2813" w:type="dxa"/>
            <w:shd w:val="clear" w:color="auto" w:fill="C6D9F1" w:themeFill="text2" w:themeFillTint="33"/>
            <w:vAlign w:val="center"/>
          </w:tcPr>
          <w:p w14:paraId="3F4F1077" w14:textId="77777777" w:rsidR="00BE12EB" w:rsidRPr="00113980" w:rsidRDefault="00BE12EB" w:rsidP="00703452">
            <w:pPr>
              <w:rPr>
                <w:rFonts w:ascii="Arial" w:hAnsi="Arial" w:cs="Arial"/>
              </w:rPr>
            </w:pPr>
            <w:r w:rsidRPr="00113980">
              <w:rPr>
                <w:rFonts w:ascii="Arial" w:hAnsi="Arial" w:cs="Arial"/>
              </w:rPr>
              <w:t>Assignment Criteria</w:t>
            </w:r>
          </w:p>
        </w:tc>
        <w:tc>
          <w:tcPr>
            <w:tcW w:w="687" w:type="dxa"/>
            <w:vAlign w:val="center"/>
          </w:tcPr>
          <w:p w14:paraId="57377793" w14:textId="77777777" w:rsidR="00BE12EB" w:rsidRPr="00113980" w:rsidRDefault="00BE12EB" w:rsidP="00703452">
            <w:pPr>
              <w:rPr>
                <w:rFonts w:ascii="Arial" w:hAnsi="Arial" w:cs="Arial"/>
              </w:rPr>
            </w:pPr>
            <w:r w:rsidRPr="00113980">
              <w:rPr>
                <w:rFonts w:ascii="Arial" w:hAnsi="Arial" w:cs="Arial"/>
              </w:rPr>
              <w:t>P1</w:t>
            </w:r>
          </w:p>
        </w:tc>
        <w:tc>
          <w:tcPr>
            <w:tcW w:w="687" w:type="dxa"/>
            <w:vAlign w:val="center"/>
          </w:tcPr>
          <w:p w14:paraId="05F33426" w14:textId="77777777" w:rsidR="00BE12EB" w:rsidRPr="00113980" w:rsidRDefault="00BE12EB" w:rsidP="00703452">
            <w:pPr>
              <w:rPr>
                <w:rFonts w:ascii="Arial" w:hAnsi="Arial" w:cs="Arial"/>
              </w:rPr>
            </w:pPr>
            <w:r w:rsidRPr="00113980">
              <w:rPr>
                <w:rFonts w:ascii="Arial" w:hAnsi="Arial" w:cs="Arial"/>
              </w:rPr>
              <w:t>P2</w:t>
            </w:r>
          </w:p>
        </w:tc>
        <w:tc>
          <w:tcPr>
            <w:tcW w:w="687" w:type="dxa"/>
            <w:vAlign w:val="center"/>
          </w:tcPr>
          <w:p w14:paraId="5E243EF0" w14:textId="77777777" w:rsidR="00BE12EB" w:rsidRPr="00113980" w:rsidRDefault="00BE12EB" w:rsidP="00703452">
            <w:pPr>
              <w:rPr>
                <w:rFonts w:ascii="Arial" w:hAnsi="Arial" w:cs="Arial"/>
              </w:rPr>
            </w:pPr>
            <w:r w:rsidRPr="00113980">
              <w:rPr>
                <w:rFonts w:ascii="Arial" w:hAnsi="Arial" w:cs="Arial"/>
              </w:rPr>
              <w:t>P3</w:t>
            </w:r>
          </w:p>
        </w:tc>
        <w:tc>
          <w:tcPr>
            <w:tcW w:w="687" w:type="dxa"/>
            <w:vAlign w:val="center"/>
          </w:tcPr>
          <w:p w14:paraId="2F8F72AD" w14:textId="77777777" w:rsidR="00BE12EB" w:rsidRPr="00113980" w:rsidRDefault="00BE12EB" w:rsidP="00703452">
            <w:pPr>
              <w:rPr>
                <w:rFonts w:ascii="Arial" w:hAnsi="Arial" w:cs="Arial"/>
              </w:rPr>
            </w:pPr>
            <w:r w:rsidRPr="00113980">
              <w:rPr>
                <w:rFonts w:ascii="Arial" w:hAnsi="Arial" w:cs="Arial"/>
              </w:rPr>
              <w:t>P4</w:t>
            </w:r>
          </w:p>
        </w:tc>
        <w:tc>
          <w:tcPr>
            <w:tcW w:w="687" w:type="dxa"/>
            <w:vAlign w:val="center"/>
          </w:tcPr>
          <w:p w14:paraId="2D2F297F" w14:textId="77777777" w:rsidR="00BE12EB" w:rsidRPr="00113980" w:rsidRDefault="00BE12EB" w:rsidP="00703452">
            <w:pPr>
              <w:rPr>
                <w:rFonts w:ascii="Arial" w:hAnsi="Arial" w:cs="Arial"/>
              </w:rPr>
            </w:pPr>
            <w:r w:rsidRPr="00113980">
              <w:rPr>
                <w:rFonts w:ascii="Arial" w:hAnsi="Arial" w:cs="Arial"/>
              </w:rPr>
              <w:t>P5</w:t>
            </w:r>
          </w:p>
        </w:tc>
        <w:tc>
          <w:tcPr>
            <w:tcW w:w="687" w:type="dxa"/>
            <w:vAlign w:val="center"/>
          </w:tcPr>
          <w:p w14:paraId="0557AE07" w14:textId="77777777" w:rsidR="00BE12EB" w:rsidRPr="00113980" w:rsidRDefault="00BE12EB" w:rsidP="00703452">
            <w:pPr>
              <w:rPr>
                <w:rFonts w:ascii="Arial" w:hAnsi="Arial" w:cs="Arial"/>
              </w:rPr>
            </w:pPr>
            <w:r w:rsidRPr="00113980">
              <w:rPr>
                <w:rFonts w:ascii="Arial" w:hAnsi="Arial" w:cs="Arial"/>
              </w:rPr>
              <w:t>P6</w:t>
            </w:r>
          </w:p>
        </w:tc>
        <w:tc>
          <w:tcPr>
            <w:tcW w:w="663" w:type="dxa"/>
            <w:vAlign w:val="center"/>
          </w:tcPr>
          <w:p w14:paraId="0FBC0190" w14:textId="080D1AA7" w:rsidR="00BE12EB" w:rsidRPr="00113980" w:rsidRDefault="00BE12EB" w:rsidP="006F7E43">
            <w:pPr>
              <w:rPr>
                <w:rFonts w:ascii="Arial" w:hAnsi="Arial" w:cs="Arial"/>
              </w:rPr>
            </w:pPr>
            <w:r>
              <w:rPr>
                <w:rFonts w:ascii="Arial" w:hAnsi="Arial" w:cs="Arial"/>
              </w:rPr>
              <w:t>P7</w:t>
            </w:r>
          </w:p>
        </w:tc>
        <w:tc>
          <w:tcPr>
            <w:tcW w:w="711" w:type="dxa"/>
            <w:gridSpan w:val="2"/>
            <w:vAlign w:val="center"/>
          </w:tcPr>
          <w:p w14:paraId="1236321F" w14:textId="446A9DCA" w:rsidR="00BE12EB" w:rsidRPr="00113980" w:rsidRDefault="00BE12EB" w:rsidP="006F7E43">
            <w:pPr>
              <w:rPr>
                <w:rFonts w:ascii="Arial" w:hAnsi="Arial" w:cs="Arial"/>
              </w:rPr>
            </w:pPr>
            <w:r>
              <w:rPr>
                <w:rFonts w:ascii="Arial" w:hAnsi="Arial" w:cs="Arial"/>
              </w:rPr>
              <w:t>P8</w:t>
            </w:r>
          </w:p>
        </w:tc>
        <w:tc>
          <w:tcPr>
            <w:tcW w:w="1279" w:type="dxa"/>
            <w:gridSpan w:val="2"/>
            <w:vMerge w:val="restart"/>
            <w:vAlign w:val="center"/>
          </w:tcPr>
          <w:p w14:paraId="3A3E439E" w14:textId="77777777" w:rsidR="00BE12EB" w:rsidRPr="00113980" w:rsidRDefault="00BE12EB" w:rsidP="006F7E43">
            <w:pPr>
              <w:rPr>
                <w:rFonts w:ascii="Arial" w:hAnsi="Arial" w:cs="Arial"/>
              </w:rPr>
            </w:pPr>
          </w:p>
        </w:tc>
      </w:tr>
      <w:tr w:rsidR="00BE12EB" w14:paraId="53E5BE4D" w14:textId="37D90484" w:rsidTr="00BE12EB">
        <w:trPr>
          <w:trHeight w:val="433"/>
        </w:trPr>
        <w:tc>
          <w:tcPr>
            <w:tcW w:w="2813" w:type="dxa"/>
            <w:shd w:val="clear" w:color="auto" w:fill="C6D9F1" w:themeFill="text2" w:themeFillTint="33"/>
            <w:vAlign w:val="center"/>
          </w:tcPr>
          <w:p w14:paraId="72211AF6" w14:textId="77777777" w:rsidR="00BE12EB" w:rsidRPr="00113980" w:rsidRDefault="00BE12EB" w:rsidP="00703452">
            <w:pPr>
              <w:rPr>
                <w:rFonts w:ascii="Arial" w:hAnsi="Arial" w:cs="Arial"/>
              </w:rPr>
            </w:pPr>
            <w:r w:rsidRPr="00113980">
              <w:rPr>
                <w:rFonts w:ascii="Arial" w:hAnsi="Arial" w:cs="Arial"/>
              </w:rPr>
              <w:t>Achieved</w:t>
            </w:r>
          </w:p>
        </w:tc>
        <w:tc>
          <w:tcPr>
            <w:tcW w:w="687" w:type="dxa"/>
            <w:vAlign w:val="center"/>
          </w:tcPr>
          <w:p w14:paraId="7B1430EC" w14:textId="77777777" w:rsidR="00BE12EB" w:rsidRPr="00113980" w:rsidRDefault="00BE12EB" w:rsidP="00703452">
            <w:pPr>
              <w:rPr>
                <w:rFonts w:ascii="Arial" w:hAnsi="Arial" w:cs="Arial"/>
              </w:rPr>
            </w:pPr>
          </w:p>
        </w:tc>
        <w:tc>
          <w:tcPr>
            <w:tcW w:w="687" w:type="dxa"/>
            <w:vAlign w:val="center"/>
          </w:tcPr>
          <w:p w14:paraId="50A5BAC1" w14:textId="77777777" w:rsidR="00BE12EB" w:rsidRPr="00113980" w:rsidRDefault="00BE12EB" w:rsidP="00703452">
            <w:pPr>
              <w:rPr>
                <w:rFonts w:ascii="Arial" w:hAnsi="Arial" w:cs="Arial"/>
              </w:rPr>
            </w:pPr>
          </w:p>
        </w:tc>
        <w:tc>
          <w:tcPr>
            <w:tcW w:w="687" w:type="dxa"/>
            <w:vAlign w:val="center"/>
          </w:tcPr>
          <w:p w14:paraId="00FA630C" w14:textId="77777777" w:rsidR="00BE12EB" w:rsidRPr="00113980" w:rsidRDefault="00BE12EB" w:rsidP="00703452">
            <w:pPr>
              <w:rPr>
                <w:rFonts w:ascii="Arial" w:hAnsi="Arial" w:cs="Arial"/>
              </w:rPr>
            </w:pPr>
          </w:p>
        </w:tc>
        <w:tc>
          <w:tcPr>
            <w:tcW w:w="687" w:type="dxa"/>
            <w:vAlign w:val="center"/>
          </w:tcPr>
          <w:p w14:paraId="20B66A2D" w14:textId="77777777" w:rsidR="00BE12EB" w:rsidRPr="00113980" w:rsidRDefault="00BE12EB" w:rsidP="00703452">
            <w:pPr>
              <w:rPr>
                <w:rFonts w:ascii="Arial" w:hAnsi="Arial" w:cs="Arial"/>
              </w:rPr>
            </w:pPr>
          </w:p>
        </w:tc>
        <w:tc>
          <w:tcPr>
            <w:tcW w:w="687" w:type="dxa"/>
            <w:vAlign w:val="center"/>
          </w:tcPr>
          <w:p w14:paraId="1113F746" w14:textId="77777777" w:rsidR="00BE12EB" w:rsidRPr="00113980" w:rsidRDefault="00BE12EB" w:rsidP="00703452">
            <w:pPr>
              <w:rPr>
                <w:rFonts w:ascii="Arial" w:hAnsi="Arial" w:cs="Arial"/>
              </w:rPr>
            </w:pPr>
          </w:p>
        </w:tc>
        <w:tc>
          <w:tcPr>
            <w:tcW w:w="687" w:type="dxa"/>
            <w:vAlign w:val="center"/>
          </w:tcPr>
          <w:p w14:paraId="4601FCE0" w14:textId="77777777" w:rsidR="00BE12EB" w:rsidRPr="00113980" w:rsidRDefault="00BE12EB" w:rsidP="00703452">
            <w:pPr>
              <w:rPr>
                <w:rFonts w:ascii="Arial" w:hAnsi="Arial" w:cs="Arial"/>
              </w:rPr>
            </w:pPr>
          </w:p>
        </w:tc>
        <w:tc>
          <w:tcPr>
            <w:tcW w:w="663" w:type="dxa"/>
            <w:vAlign w:val="center"/>
          </w:tcPr>
          <w:p w14:paraId="554F07A9" w14:textId="77777777" w:rsidR="00BE12EB" w:rsidRPr="00113980" w:rsidRDefault="00BE12EB" w:rsidP="00703452">
            <w:pPr>
              <w:rPr>
                <w:rFonts w:ascii="Arial" w:hAnsi="Arial" w:cs="Arial"/>
              </w:rPr>
            </w:pPr>
          </w:p>
        </w:tc>
        <w:tc>
          <w:tcPr>
            <w:tcW w:w="711" w:type="dxa"/>
            <w:gridSpan w:val="2"/>
            <w:vAlign w:val="center"/>
          </w:tcPr>
          <w:p w14:paraId="679C5171" w14:textId="77777777" w:rsidR="00BE12EB" w:rsidRPr="00113980" w:rsidRDefault="00BE12EB" w:rsidP="00703452">
            <w:pPr>
              <w:rPr>
                <w:rFonts w:ascii="Arial" w:hAnsi="Arial" w:cs="Arial"/>
              </w:rPr>
            </w:pPr>
          </w:p>
        </w:tc>
        <w:tc>
          <w:tcPr>
            <w:tcW w:w="1279" w:type="dxa"/>
            <w:gridSpan w:val="2"/>
            <w:vMerge/>
            <w:vAlign w:val="center"/>
          </w:tcPr>
          <w:p w14:paraId="1B8F1220" w14:textId="77777777" w:rsidR="00BE12EB" w:rsidRPr="00113980" w:rsidRDefault="00BE12EB" w:rsidP="00703452">
            <w:pPr>
              <w:rPr>
                <w:rFonts w:ascii="Arial" w:hAnsi="Arial" w:cs="Arial"/>
              </w:rPr>
            </w:pPr>
          </w:p>
        </w:tc>
      </w:tr>
      <w:tr w:rsidR="006F7E43" w14:paraId="6A640092" w14:textId="77777777" w:rsidTr="00BE12EB">
        <w:trPr>
          <w:trHeight w:val="433"/>
        </w:trPr>
        <w:tc>
          <w:tcPr>
            <w:tcW w:w="2813" w:type="dxa"/>
            <w:tcBorders>
              <w:bottom w:val="single" w:sz="4" w:space="0" w:color="auto"/>
            </w:tcBorders>
            <w:vAlign w:val="center"/>
          </w:tcPr>
          <w:p w14:paraId="2FC27CFF" w14:textId="77777777" w:rsidR="006F7E43" w:rsidRPr="00113980" w:rsidRDefault="006F7E43" w:rsidP="00703452">
            <w:pPr>
              <w:rPr>
                <w:rFonts w:ascii="Arial" w:hAnsi="Arial" w:cs="Arial"/>
              </w:rPr>
            </w:pPr>
          </w:p>
        </w:tc>
        <w:tc>
          <w:tcPr>
            <w:tcW w:w="4122" w:type="dxa"/>
            <w:gridSpan w:val="6"/>
            <w:vAlign w:val="center"/>
          </w:tcPr>
          <w:p w14:paraId="53420120" w14:textId="77777777" w:rsidR="006F7E43" w:rsidRPr="00113980" w:rsidRDefault="006F7E43" w:rsidP="00703452">
            <w:pPr>
              <w:rPr>
                <w:rFonts w:ascii="Arial" w:hAnsi="Arial" w:cs="Arial"/>
                <w:b/>
              </w:rPr>
            </w:pPr>
            <w:r w:rsidRPr="00113980">
              <w:rPr>
                <w:rFonts w:ascii="Arial" w:hAnsi="Arial" w:cs="Arial"/>
                <w:b/>
              </w:rPr>
              <w:t>Merit Criteria</w:t>
            </w:r>
          </w:p>
        </w:tc>
        <w:tc>
          <w:tcPr>
            <w:tcW w:w="2653" w:type="dxa"/>
            <w:gridSpan w:val="5"/>
            <w:vAlign w:val="center"/>
          </w:tcPr>
          <w:p w14:paraId="26321533" w14:textId="77777777" w:rsidR="006F7E43" w:rsidRPr="00113980" w:rsidRDefault="006F7E43" w:rsidP="00703452">
            <w:pPr>
              <w:rPr>
                <w:rFonts w:ascii="Arial" w:hAnsi="Arial" w:cs="Arial"/>
                <w:b/>
              </w:rPr>
            </w:pPr>
            <w:r w:rsidRPr="00113980">
              <w:rPr>
                <w:rFonts w:ascii="Arial" w:hAnsi="Arial" w:cs="Arial"/>
                <w:b/>
              </w:rPr>
              <w:t>Distinction Criteria</w:t>
            </w:r>
          </w:p>
        </w:tc>
      </w:tr>
      <w:tr w:rsidR="00BE12EB" w14:paraId="78BFA6FA" w14:textId="77777777" w:rsidTr="00210F12">
        <w:trPr>
          <w:trHeight w:val="433"/>
        </w:trPr>
        <w:tc>
          <w:tcPr>
            <w:tcW w:w="2813" w:type="dxa"/>
            <w:shd w:val="clear" w:color="auto" w:fill="C6D9F1" w:themeFill="text2" w:themeFillTint="33"/>
            <w:vAlign w:val="center"/>
          </w:tcPr>
          <w:p w14:paraId="1976BFFA" w14:textId="77777777" w:rsidR="00BE12EB" w:rsidRPr="00113980" w:rsidRDefault="00BE12EB" w:rsidP="00703452">
            <w:pPr>
              <w:rPr>
                <w:rFonts w:ascii="Arial" w:hAnsi="Arial" w:cs="Arial"/>
              </w:rPr>
            </w:pPr>
            <w:r w:rsidRPr="00113980">
              <w:rPr>
                <w:rFonts w:ascii="Arial" w:hAnsi="Arial" w:cs="Arial"/>
              </w:rPr>
              <w:t>Assignment Criteria</w:t>
            </w:r>
          </w:p>
        </w:tc>
        <w:tc>
          <w:tcPr>
            <w:tcW w:w="687" w:type="dxa"/>
            <w:vAlign w:val="center"/>
          </w:tcPr>
          <w:p w14:paraId="7BAF929D" w14:textId="77777777" w:rsidR="00BE12EB" w:rsidRPr="00113980" w:rsidRDefault="00BE12EB" w:rsidP="00703452">
            <w:pPr>
              <w:rPr>
                <w:rFonts w:ascii="Arial" w:hAnsi="Arial" w:cs="Arial"/>
              </w:rPr>
            </w:pPr>
            <w:r w:rsidRPr="00113980">
              <w:rPr>
                <w:rFonts w:ascii="Arial" w:hAnsi="Arial" w:cs="Arial"/>
              </w:rPr>
              <w:t>M1</w:t>
            </w:r>
          </w:p>
        </w:tc>
        <w:tc>
          <w:tcPr>
            <w:tcW w:w="687" w:type="dxa"/>
            <w:vAlign w:val="center"/>
          </w:tcPr>
          <w:p w14:paraId="1998851A" w14:textId="77777777" w:rsidR="00BE12EB" w:rsidRPr="00113980" w:rsidRDefault="00BE12EB" w:rsidP="00703452">
            <w:pPr>
              <w:rPr>
                <w:rFonts w:ascii="Arial" w:hAnsi="Arial" w:cs="Arial"/>
              </w:rPr>
            </w:pPr>
            <w:r w:rsidRPr="00113980">
              <w:rPr>
                <w:rFonts w:ascii="Arial" w:hAnsi="Arial" w:cs="Arial"/>
              </w:rPr>
              <w:t>M2</w:t>
            </w:r>
          </w:p>
        </w:tc>
        <w:tc>
          <w:tcPr>
            <w:tcW w:w="687" w:type="dxa"/>
            <w:vAlign w:val="center"/>
          </w:tcPr>
          <w:p w14:paraId="0B36F7DC" w14:textId="77777777" w:rsidR="00BE12EB" w:rsidRPr="00113980" w:rsidRDefault="00BE12EB" w:rsidP="00703452">
            <w:pPr>
              <w:rPr>
                <w:rFonts w:ascii="Arial" w:hAnsi="Arial" w:cs="Arial"/>
              </w:rPr>
            </w:pPr>
            <w:r w:rsidRPr="00113980">
              <w:rPr>
                <w:rFonts w:ascii="Arial" w:hAnsi="Arial" w:cs="Arial"/>
              </w:rPr>
              <w:t>M3</w:t>
            </w:r>
          </w:p>
        </w:tc>
        <w:tc>
          <w:tcPr>
            <w:tcW w:w="687" w:type="dxa"/>
            <w:vAlign w:val="center"/>
          </w:tcPr>
          <w:p w14:paraId="56CF7C5A" w14:textId="74490B58" w:rsidR="00BE12EB" w:rsidRPr="00113980" w:rsidRDefault="00BE12EB" w:rsidP="00210F12">
            <w:pPr>
              <w:rPr>
                <w:rFonts w:ascii="Arial" w:hAnsi="Arial" w:cs="Arial"/>
              </w:rPr>
            </w:pPr>
            <w:r w:rsidRPr="00113980">
              <w:rPr>
                <w:rFonts w:ascii="Arial" w:hAnsi="Arial" w:cs="Arial"/>
              </w:rPr>
              <w:t>M</w:t>
            </w:r>
            <w:r>
              <w:rPr>
                <w:rFonts w:ascii="Arial" w:hAnsi="Arial" w:cs="Arial"/>
              </w:rPr>
              <w:t>4</w:t>
            </w:r>
          </w:p>
        </w:tc>
        <w:tc>
          <w:tcPr>
            <w:tcW w:w="687" w:type="dxa"/>
            <w:vAlign w:val="center"/>
          </w:tcPr>
          <w:p w14:paraId="70E262D5" w14:textId="46F8B3AE" w:rsidR="00BE12EB" w:rsidRPr="00113980" w:rsidRDefault="00BE12EB" w:rsidP="00210F12">
            <w:pPr>
              <w:rPr>
                <w:rFonts w:ascii="Arial" w:hAnsi="Arial" w:cs="Arial"/>
              </w:rPr>
            </w:pPr>
            <w:r>
              <w:rPr>
                <w:rFonts w:ascii="Arial" w:hAnsi="Arial" w:cs="Arial"/>
              </w:rPr>
              <w:t>M5</w:t>
            </w:r>
          </w:p>
        </w:tc>
        <w:tc>
          <w:tcPr>
            <w:tcW w:w="687" w:type="dxa"/>
            <w:vMerge w:val="restart"/>
            <w:vAlign w:val="center"/>
          </w:tcPr>
          <w:p w14:paraId="37F672ED" w14:textId="4934381B" w:rsidR="00BE12EB" w:rsidRPr="00113980" w:rsidRDefault="00BE12EB" w:rsidP="00703452">
            <w:pPr>
              <w:rPr>
                <w:rFonts w:ascii="Arial" w:hAnsi="Arial" w:cs="Arial"/>
              </w:rPr>
            </w:pPr>
          </w:p>
        </w:tc>
        <w:tc>
          <w:tcPr>
            <w:tcW w:w="663" w:type="dxa"/>
            <w:vAlign w:val="center"/>
          </w:tcPr>
          <w:p w14:paraId="04A3B728" w14:textId="77777777" w:rsidR="00BE12EB" w:rsidRPr="00113980" w:rsidRDefault="00BE12EB" w:rsidP="00703452">
            <w:pPr>
              <w:rPr>
                <w:rFonts w:ascii="Arial" w:hAnsi="Arial" w:cs="Arial"/>
              </w:rPr>
            </w:pPr>
            <w:r w:rsidRPr="00113980">
              <w:rPr>
                <w:rFonts w:ascii="Arial" w:hAnsi="Arial" w:cs="Arial"/>
              </w:rPr>
              <w:t>D1</w:t>
            </w:r>
          </w:p>
        </w:tc>
        <w:tc>
          <w:tcPr>
            <w:tcW w:w="653" w:type="dxa"/>
            <w:vAlign w:val="center"/>
          </w:tcPr>
          <w:p w14:paraId="17B630D5" w14:textId="77777777" w:rsidR="00BE12EB" w:rsidRPr="00113980" w:rsidRDefault="00BE12EB" w:rsidP="00703452">
            <w:pPr>
              <w:rPr>
                <w:rFonts w:ascii="Arial" w:hAnsi="Arial" w:cs="Arial"/>
              </w:rPr>
            </w:pPr>
            <w:r w:rsidRPr="00113980">
              <w:rPr>
                <w:rFonts w:ascii="Arial" w:hAnsi="Arial" w:cs="Arial"/>
              </w:rPr>
              <w:t>D2</w:t>
            </w:r>
          </w:p>
        </w:tc>
        <w:tc>
          <w:tcPr>
            <w:tcW w:w="617" w:type="dxa"/>
            <w:gridSpan w:val="2"/>
            <w:vAlign w:val="center"/>
          </w:tcPr>
          <w:p w14:paraId="437C10CE" w14:textId="77777777" w:rsidR="00BE12EB" w:rsidRPr="00113980" w:rsidRDefault="00BE12EB" w:rsidP="00703452">
            <w:pPr>
              <w:rPr>
                <w:rFonts w:ascii="Arial" w:hAnsi="Arial" w:cs="Arial"/>
              </w:rPr>
            </w:pPr>
            <w:r>
              <w:rPr>
                <w:rFonts w:ascii="Arial" w:hAnsi="Arial" w:cs="Arial"/>
              </w:rPr>
              <w:t>D3</w:t>
            </w:r>
          </w:p>
        </w:tc>
        <w:tc>
          <w:tcPr>
            <w:tcW w:w="720" w:type="dxa"/>
            <w:vMerge w:val="restart"/>
            <w:vAlign w:val="center"/>
          </w:tcPr>
          <w:p w14:paraId="099D75DF" w14:textId="60BD1C26" w:rsidR="00BE12EB" w:rsidRPr="00113980" w:rsidRDefault="00BE12EB" w:rsidP="00703452">
            <w:pPr>
              <w:rPr>
                <w:rFonts w:ascii="Arial" w:hAnsi="Arial" w:cs="Arial"/>
              </w:rPr>
            </w:pPr>
          </w:p>
        </w:tc>
      </w:tr>
      <w:tr w:rsidR="00BE12EB" w14:paraId="7B2ACA6D" w14:textId="77777777" w:rsidTr="00210F12">
        <w:trPr>
          <w:trHeight w:val="433"/>
        </w:trPr>
        <w:tc>
          <w:tcPr>
            <w:tcW w:w="2813" w:type="dxa"/>
            <w:shd w:val="clear" w:color="auto" w:fill="C6D9F1" w:themeFill="text2" w:themeFillTint="33"/>
            <w:vAlign w:val="center"/>
          </w:tcPr>
          <w:p w14:paraId="6B75C326" w14:textId="77777777" w:rsidR="00BE12EB" w:rsidRPr="00113980" w:rsidRDefault="00BE12EB" w:rsidP="00703452">
            <w:pPr>
              <w:rPr>
                <w:rFonts w:ascii="Arial" w:hAnsi="Arial" w:cs="Arial"/>
              </w:rPr>
            </w:pPr>
            <w:r w:rsidRPr="00113980">
              <w:rPr>
                <w:rFonts w:ascii="Arial" w:hAnsi="Arial" w:cs="Arial"/>
              </w:rPr>
              <w:t>Achieved</w:t>
            </w:r>
          </w:p>
        </w:tc>
        <w:tc>
          <w:tcPr>
            <w:tcW w:w="687" w:type="dxa"/>
            <w:vAlign w:val="center"/>
          </w:tcPr>
          <w:p w14:paraId="1FCC6C3D" w14:textId="77777777" w:rsidR="00BE12EB" w:rsidRPr="00113980" w:rsidRDefault="00BE12EB" w:rsidP="00703452">
            <w:pPr>
              <w:rPr>
                <w:rFonts w:ascii="Arial" w:hAnsi="Arial" w:cs="Arial"/>
              </w:rPr>
            </w:pPr>
          </w:p>
        </w:tc>
        <w:tc>
          <w:tcPr>
            <w:tcW w:w="687" w:type="dxa"/>
            <w:vAlign w:val="center"/>
          </w:tcPr>
          <w:p w14:paraId="00611523" w14:textId="77777777" w:rsidR="00BE12EB" w:rsidRPr="00113980" w:rsidRDefault="00BE12EB" w:rsidP="00703452">
            <w:pPr>
              <w:rPr>
                <w:rFonts w:ascii="Arial" w:hAnsi="Arial" w:cs="Arial"/>
              </w:rPr>
            </w:pPr>
          </w:p>
        </w:tc>
        <w:tc>
          <w:tcPr>
            <w:tcW w:w="687" w:type="dxa"/>
            <w:vAlign w:val="center"/>
          </w:tcPr>
          <w:p w14:paraId="2774A34D" w14:textId="77777777" w:rsidR="00BE12EB" w:rsidRPr="00113980" w:rsidRDefault="00BE12EB" w:rsidP="00703452">
            <w:pPr>
              <w:rPr>
                <w:rFonts w:ascii="Arial" w:hAnsi="Arial" w:cs="Arial"/>
              </w:rPr>
            </w:pPr>
          </w:p>
        </w:tc>
        <w:tc>
          <w:tcPr>
            <w:tcW w:w="687" w:type="dxa"/>
            <w:vAlign w:val="center"/>
          </w:tcPr>
          <w:p w14:paraId="40A994AB" w14:textId="77777777" w:rsidR="00BE12EB" w:rsidRPr="00113980" w:rsidRDefault="00BE12EB" w:rsidP="00703452">
            <w:pPr>
              <w:rPr>
                <w:rFonts w:ascii="Arial" w:hAnsi="Arial" w:cs="Arial"/>
              </w:rPr>
            </w:pPr>
          </w:p>
        </w:tc>
        <w:tc>
          <w:tcPr>
            <w:tcW w:w="687" w:type="dxa"/>
            <w:vAlign w:val="center"/>
          </w:tcPr>
          <w:p w14:paraId="44B9483A" w14:textId="77777777" w:rsidR="00BE12EB" w:rsidRPr="00113980" w:rsidRDefault="00BE12EB" w:rsidP="00703452">
            <w:pPr>
              <w:rPr>
                <w:rFonts w:ascii="Arial" w:hAnsi="Arial" w:cs="Arial"/>
              </w:rPr>
            </w:pPr>
          </w:p>
        </w:tc>
        <w:tc>
          <w:tcPr>
            <w:tcW w:w="687" w:type="dxa"/>
            <w:vMerge/>
            <w:vAlign w:val="center"/>
          </w:tcPr>
          <w:p w14:paraId="1314A653" w14:textId="77777777" w:rsidR="00BE12EB" w:rsidRPr="00113980" w:rsidRDefault="00BE12EB" w:rsidP="00703452">
            <w:pPr>
              <w:rPr>
                <w:rFonts w:ascii="Arial" w:hAnsi="Arial" w:cs="Arial"/>
              </w:rPr>
            </w:pPr>
          </w:p>
        </w:tc>
        <w:tc>
          <w:tcPr>
            <w:tcW w:w="663" w:type="dxa"/>
            <w:vAlign w:val="center"/>
          </w:tcPr>
          <w:p w14:paraId="1A3D7C0C" w14:textId="77777777" w:rsidR="00BE12EB" w:rsidRPr="00113980" w:rsidRDefault="00BE12EB" w:rsidP="00703452">
            <w:pPr>
              <w:rPr>
                <w:rFonts w:ascii="Arial" w:hAnsi="Arial" w:cs="Arial"/>
              </w:rPr>
            </w:pPr>
          </w:p>
        </w:tc>
        <w:tc>
          <w:tcPr>
            <w:tcW w:w="653" w:type="dxa"/>
            <w:vAlign w:val="center"/>
          </w:tcPr>
          <w:p w14:paraId="43CC8D2F" w14:textId="77777777" w:rsidR="00BE12EB" w:rsidRPr="00113980" w:rsidRDefault="00BE12EB" w:rsidP="00703452">
            <w:pPr>
              <w:rPr>
                <w:rFonts w:ascii="Arial" w:hAnsi="Arial" w:cs="Arial"/>
              </w:rPr>
            </w:pPr>
          </w:p>
        </w:tc>
        <w:tc>
          <w:tcPr>
            <w:tcW w:w="617" w:type="dxa"/>
            <w:gridSpan w:val="2"/>
          </w:tcPr>
          <w:p w14:paraId="19512017" w14:textId="77777777" w:rsidR="00BE12EB" w:rsidRPr="00113980" w:rsidRDefault="00BE12EB" w:rsidP="00703452">
            <w:pPr>
              <w:rPr>
                <w:rFonts w:ascii="Arial" w:hAnsi="Arial" w:cs="Arial"/>
              </w:rPr>
            </w:pPr>
          </w:p>
        </w:tc>
        <w:tc>
          <w:tcPr>
            <w:tcW w:w="720" w:type="dxa"/>
            <w:vMerge/>
            <w:vAlign w:val="center"/>
          </w:tcPr>
          <w:p w14:paraId="5848C7EE" w14:textId="77777777" w:rsidR="00BE12EB" w:rsidRPr="00113980" w:rsidRDefault="00BE12EB" w:rsidP="00703452">
            <w:pPr>
              <w:rPr>
                <w:rFonts w:ascii="Arial" w:hAnsi="Arial" w:cs="Arial"/>
              </w:rPr>
            </w:pPr>
          </w:p>
        </w:tc>
      </w:tr>
    </w:tbl>
    <w:p w14:paraId="1E8AA61A" w14:textId="77777777" w:rsidR="00034BC7" w:rsidRDefault="00034BC7" w:rsidP="00034BC7">
      <w:pPr>
        <w:spacing w:after="0"/>
        <w:rPr>
          <w:rFonts w:ascii="Times New Roman" w:hAnsi="Times New Roman" w:cs="Times New Roman"/>
          <w:b/>
          <w:bCs/>
          <w:sz w:val="24"/>
          <w:szCs w:val="24"/>
        </w:rPr>
      </w:pPr>
    </w:p>
    <w:p w14:paraId="18A66D08" w14:textId="77777777" w:rsidR="00034BC7" w:rsidRPr="009D4194" w:rsidRDefault="00034BC7" w:rsidP="00034BC7">
      <w:pPr>
        <w:spacing w:after="0" w:line="240" w:lineRule="auto"/>
        <w:rPr>
          <w:rFonts w:ascii="Times New Roman" w:hAnsi="Times New Roman" w:cs="Times New Roman"/>
          <w:b/>
          <w:bCs/>
          <w:sz w:val="24"/>
          <w:szCs w:val="24"/>
        </w:rPr>
      </w:pPr>
      <w:r w:rsidRPr="009D4194">
        <w:rPr>
          <w:rFonts w:ascii="Times New Roman" w:hAnsi="Times New Roman" w:cs="Times New Roman"/>
          <w:b/>
          <w:bCs/>
          <w:sz w:val="24"/>
          <w:szCs w:val="24"/>
        </w:rPr>
        <w:t xml:space="preserve">Important: </w:t>
      </w:r>
    </w:p>
    <w:p w14:paraId="43B185D3" w14:textId="56D32AF1" w:rsidR="00034BC7" w:rsidRPr="009D4194" w:rsidRDefault="00034BC7" w:rsidP="00231D4A">
      <w:pPr>
        <w:pStyle w:val="ListParagraph"/>
        <w:numPr>
          <w:ilvl w:val="0"/>
          <w:numId w:val="1"/>
        </w:numPr>
        <w:spacing w:before="240"/>
        <w:ind w:left="540"/>
        <w:rPr>
          <w:rFonts w:ascii="Times New Roman" w:hAnsi="Times New Roman" w:cs="Times New Roman"/>
          <w:b/>
          <w:bCs/>
          <w:sz w:val="24"/>
          <w:szCs w:val="24"/>
        </w:rPr>
      </w:pPr>
      <w:r w:rsidRPr="009D4194">
        <w:rPr>
          <w:rFonts w:ascii="Times New Roman" w:hAnsi="Times New Roman" w:cs="Times New Roman"/>
          <w:b/>
          <w:bCs/>
          <w:sz w:val="24"/>
          <w:szCs w:val="24"/>
        </w:rPr>
        <w:t xml:space="preserve">Read the plagiarism notice and requirements at Page </w:t>
      </w:r>
      <w:r w:rsidR="00E3195C">
        <w:rPr>
          <w:rFonts w:ascii="Times New Roman" w:hAnsi="Times New Roman" w:cs="Times New Roman"/>
          <w:b/>
          <w:bCs/>
          <w:sz w:val="24"/>
          <w:szCs w:val="24"/>
        </w:rPr>
        <w:t>12</w:t>
      </w:r>
    </w:p>
    <w:p w14:paraId="0C67D928" w14:textId="77777777" w:rsidR="00034BC7" w:rsidRPr="009D4194" w:rsidRDefault="00034BC7" w:rsidP="00231D4A">
      <w:pPr>
        <w:pStyle w:val="ListParagraph"/>
        <w:numPr>
          <w:ilvl w:val="0"/>
          <w:numId w:val="1"/>
        </w:numPr>
        <w:spacing w:before="240"/>
        <w:ind w:left="540"/>
        <w:rPr>
          <w:rFonts w:ascii="Times New Roman" w:hAnsi="Times New Roman" w:cs="Times New Roman"/>
          <w:i/>
          <w:iCs/>
          <w:sz w:val="24"/>
          <w:szCs w:val="24"/>
        </w:rPr>
      </w:pPr>
      <w:r w:rsidRPr="009D4194">
        <w:rPr>
          <w:rFonts w:ascii="Times New Roman" w:hAnsi="Times New Roman" w:cs="Times New Roman"/>
          <w:b/>
          <w:bCs/>
          <w:sz w:val="24"/>
          <w:szCs w:val="24"/>
        </w:rPr>
        <w:t xml:space="preserve">Word-limit- </w:t>
      </w:r>
      <w:r w:rsidRPr="00E13430">
        <w:rPr>
          <w:rFonts w:ascii="Times New Roman" w:hAnsi="Times New Roman" w:cs="Times New Roman"/>
          <w:b/>
          <w:bCs/>
          <w:sz w:val="24"/>
          <w:szCs w:val="24"/>
        </w:rPr>
        <w:t>8000 words</w:t>
      </w:r>
      <w:r>
        <w:rPr>
          <w:rFonts w:ascii="Times New Roman" w:hAnsi="Times New Roman" w:cs="Times New Roman"/>
          <w:b/>
          <w:bCs/>
          <w:i/>
          <w:sz w:val="24"/>
          <w:szCs w:val="24"/>
        </w:rPr>
        <w:t xml:space="preserve"> </w:t>
      </w:r>
      <w:r w:rsidRPr="009D4194">
        <w:rPr>
          <w:rFonts w:ascii="Times New Roman" w:hAnsi="Times New Roman" w:cs="Times New Roman"/>
          <w:i/>
          <w:iCs/>
          <w:sz w:val="24"/>
          <w:szCs w:val="24"/>
        </w:rPr>
        <w:t xml:space="preserve"> (excludes cover page, table of content, figures, graphs, reference list, appendix and logbook)</w:t>
      </w:r>
    </w:p>
    <w:p w14:paraId="07027D6C" w14:textId="77777777" w:rsidR="00034BC7" w:rsidRPr="009D4194" w:rsidRDefault="00034BC7" w:rsidP="00231D4A">
      <w:pPr>
        <w:pStyle w:val="ListParagraph"/>
        <w:numPr>
          <w:ilvl w:val="0"/>
          <w:numId w:val="1"/>
        </w:numPr>
        <w:spacing w:before="240"/>
        <w:ind w:left="540"/>
        <w:rPr>
          <w:rFonts w:ascii="Times New Roman" w:hAnsi="Times New Roman" w:cs="Times New Roman"/>
          <w:b/>
          <w:bCs/>
          <w:sz w:val="24"/>
          <w:szCs w:val="24"/>
        </w:rPr>
      </w:pPr>
      <w:r w:rsidRPr="009D4194">
        <w:rPr>
          <w:rFonts w:ascii="Times New Roman" w:hAnsi="Times New Roman" w:cs="Times New Roman"/>
          <w:b/>
          <w:bCs/>
          <w:sz w:val="24"/>
          <w:szCs w:val="24"/>
        </w:rPr>
        <w:t xml:space="preserve">Accepted Sources: Research Papers </w:t>
      </w:r>
      <w:r w:rsidRPr="009D4194">
        <w:rPr>
          <w:rFonts w:ascii="Times New Roman" w:hAnsi="Times New Roman" w:cs="Times New Roman"/>
          <w:i/>
          <w:iCs/>
          <w:sz w:val="24"/>
          <w:szCs w:val="24"/>
        </w:rPr>
        <w:t>(Journal Articles, Conference Proceedings, Thesis), Text Books, Governmental Data, Websites (only a registered organization, an educational institution, government agency)</w:t>
      </w:r>
    </w:p>
    <w:p w14:paraId="059239F5" w14:textId="77777777" w:rsidR="00034BC7" w:rsidRPr="009D4194" w:rsidRDefault="00034BC7" w:rsidP="00231D4A">
      <w:pPr>
        <w:pStyle w:val="ListParagraph"/>
        <w:numPr>
          <w:ilvl w:val="0"/>
          <w:numId w:val="1"/>
        </w:numPr>
        <w:spacing w:before="240"/>
        <w:ind w:left="540"/>
        <w:rPr>
          <w:rFonts w:ascii="Times New Roman" w:hAnsi="Times New Roman" w:cs="Times New Roman"/>
          <w:b/>
          <w:bCs/>
          <w:sz w:val="24"/>
          <w:szCs w:val="24"/>
        </w:rPr>
      </w:pPr>
      <w:r w:rsidRPr="009D4194">
        <w:rPr>
          <w:rFonts w:ascii="Times New Roman" w:hAnsi="Times New Roman" w:cs="Times New Roman"/>
          <w:b/>
          <w:bCs/>
          <w:sz w:val="24"/>
          <w:szCs w:val="24"/>
        </w:rPr>
        <w:t>Information taken from unreliable sources will not be accepted</w:t>
      </w:r>
    </w:p>
    <w:p w14:paraId="55C61570" w14:textId="77777777" w:rsidR="00034BC7" w:rsidRDefault="00034BC7" w:rsidP="00231D4A">
      <w:pPr>
        <w:pStyle w:val="ListParagraph"/>
        <w:numPr>
          <w:ilvl w:val="0"/>
          <w:numId w:val="1"/>
        </w:numPr>
        <w:spacing w:before="240"/>
        <w:ind w:left="540"/>
        <w:rPr>
          <w:rFonts w:ascii="Times New Roman" w:hAnsi="Times New Roman" w:cs="Times New Roman"/>
          <w:b/>
          <w:bCs/>
          <w:sz w:val="24"/>
          <w:szCs w:val="24"/>
        </w:rPr>
      </w:pPr>
      <w:r w:rsidRPr="009D4194">
        <w:rPr>
          <w:rFonts w:ascii="Times New Roman" w:hAnsi="Times New Roman" w:cs="Times New Roman"/>
          <w:b/>
          <w:bCs/>
          <w:sz w:val="24"/>
          <w:szCs w:val="24"/>
        </w:rPr>
        <w:t>Must follow Harvard Reference Style</w:t>
      </w:r>
    </w:p>
    <w:p w14:paraId="2B3154B0" w14:textId="77777777" w:rsidR="00034BC7" w:rsidRDefault="00034BC7" w:rsidP="00231D4A">
      <w:pPr>
        <w:pStyle w:val="ListParagraph"/>
        <w:numPr>
          <w:ilvl w:val="0"/>
          <w:numId w:val="1"/>
        </w:numPr>
        <w:spacing w:before="240"/>
        <w:ind w:left="540"/>
        <w:rPr>
          <w:rFonts w:ascii="Times New Roman" w:hAnsi="Times New Roman" w:cs="Times New Roman"/>
          <w:b/>
          <w:bCs/>
          <w:sz w:val="24"/>
          <w:szCs w:val="24"/>
        </w:rPr>
      </w:pPr>
      <w:r>
        <w:rPr>
          <w:rFonts w:ascii="Times New Roman" w:hAnsi="Times New Roman" w:cs="Times New Roman"/>
          <w:b/>
          <w:bCs/>
          <w:sz w:val="24"/>
          <w:szCs w:val="24"/>
        </w:rPr>
        <w:t>Assignment must be submitted through the Plagiarism Detection Tool</w:t>
      </w:r>
    </w:p>
    <w:tbl>
      <w:tblPr>
        <w:tblW w:w="9540" w:type="dxa"/>
        <w:tblInd w:w="18" w:type="dxa"/>
        <w:tblBorders>
          <w:top w:val="single" w:sz="6" w:space="0" w:color="434343"/>
          <w:left w:val="single" w:sz="6" w:space="0" w:color="434343"/>
          <w:bottom w:val="single" w:sz="6" w:space="0" w:color="434343"/>
          <w:right w:val="single" w:sz="6" w:space="0" w:color="434343"/>
          <w:insideH w:val="single" w:sz="6" w:space="0" w:color="434343"/>
          <w:insideV w:val="single" w:sz="6" w:space="0" w:color="434343"/>
        </w:tblBorders>
        <w:tblLayout w:type="fixed"/>
        <w:tblLook w:val="0400" w:firstRow="0" w:lastRow="0" w:firstColumn="0" w:lastColumn="0" w:noHBand="0" w:noVBand="1"/>
      </w:tblPr>
      <w:tblGrid>
        <w:gridCol w:w="9540"/>
      </w:tblGrid>
      <w:tr w:rsidR="00756E3A" w14:paraId="7B03A7B2" w14:textId="77777777" w:rsidTr="00034BC7">
        <w:trPr>
          <w:trHeight w:val="308"/>
        </w:trPr>
        <w:tc>
          <w:tcPr>
            <w:tcW w:w="9540" w:type="dxa"/>
            <w:shd w:val="clear" w:color="auto" w:fill="C6D9F1" w:themeFill="text2" w:themeFillTint="33"/>
            <w:vAlign w:val="center"/>
          </w:tcPr>
          <w:p w14:paraId="0FB056EE" w14:textId="77777777" w:rsidR="00756E3A" w:rsidRDefault="00756E3A" w:rsidP="00DA3100">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Assignment submission format </w:t>
            </w:r>
          </w:p>
        </w:tc>
      </w:tr>
      <w:tr w:rsidR="00756E3A" w14:paraId="3F091D39" w14:textId="77777777" w:rsidTr="00034BC7">
        <w:trPr>
          <w:trHeight w:val="1295"/>
        </w:trPr>
        <w:tc>
          <w:tcPr>
            <w:tcW w:w="9540" w:type="dxa"/>
            <w:shd w:val="clear" w:color="auto" w:fill="auto"/>
            <w:vAlign w:val="center"/>
          </w:tcPr>
          <w:p w14:paraId="75B5E1F6" w14:textId="77777777" w:rsidR="00BE12EB" w:rsidRDefault="00BE12EB" w:rsidP="00DA3100">
            <w:pPr>
              <w:ind w:right="20"/>
              <w:rPr>
                <w:rFonts w:ascii="Times New Roman" w:eastAsia="Times New Roman" w:hAnsi="Times New Roman" w:cs="Times New Roman"/>
                <w:color w:val="000000"/>
                <w:sz w:val="24"/>
                <w:szCs w:val="24"/>
              </w:rPr>
            </w:pPr>
            <w:r w:rsidRPr="00BE12EB">
              <w:rPr>
                <w:rFonts w:ascii="Times New Roman" w:eastAsia="Times New Roman" w:hAnsi="Times New Roman" w:cs="Times New Roman"/>
                <w:color w:val="000000"/>
                <w:sz w:val="24"/>
                <w:szCs w:val="24"/>
              </w:rPr>
              <w:t xml:space="preserve">The assignment submission is in the form of the following. </w:t>
            </w:r>
          </w:p>
          <w:p w14:paraId="7274C1C1" w14:textId="77777777" w:rsidR="00BE12EB" w:rsidRDefault="00BE12EB" w:rsidP="00DA3100">
            <w:pPr>
              <w:ind w:right="20"/>
              <w:rPr>
                <w:rFonts w:ascii="Times New Roman" w:eastAsia="Times New Roman" w:hAnsi="Times New Roman" w:cs="Times New Roman"/>
                <w:color w:val="000000"/>
                <w:sz w:val="24"/>
                <w:szCs w:val="24"/>
              </w:rPr>
            </w:pPr>
            <w:r w:rsidRPr="00BE12EB">
              <w:rPr>
                <w:rFonts w:ascii="Times New Roman" w:eastAsia="Times New Roman" w:hAnsi="Times New Roman" w:cs="Times New Roman"/>
                <w:b/>
                <w:color w:val="000000"/>
                <w:sz w:val="24"/>
                <w:szCs w:val="24"/>
              </w:rPr>
              <w:t>A formal 10-minute presentation (10–20 slides as a guide, with supporting speaker notes)</w:t>
            </w:r>
            <w:r w:rsidRPr="00BE12EB">
              <w:rPr>
                <w:rFonts w:ascii="Times New Roman" w:eastAsia="Times New Roman" w:hAnsi="Times New Roman" w:cs="Times New Roman"/>
                <w:color w:val="000000"/>
                <w:sz w:val="24"/>
                <w:szCs w:val="24"/>
              </w:rPr>
              <w:t xml:space="preserve"> to communicate an evaluation of your investigation to a non-technical audience, highlighting key information regarding the range of IT security risks that organisations face and the IT security solutions for them. The presentation will also include an assessment of the current organisational security procedures and an evaluation of both the physical and virtual security countermeasures presented. </w:t>
            </w:r>
          </w:p>
          <w:p w14:paraId="3D1A8D13" w14:textId="77777777" w:rsidR="00BE12EB" w:rsidRDefault="00BE12EB" w:rsidP="00DA3100">
            <w:pPr>
              <w:ind w:right="20"/>
              <w:rPr>
                <w:rFonts w:ascii="Times New Roman" w:eastAsia="Times New Roman" w:hAnsi="Times New Roman" w:cs="Times New Roman"/>
                <w:color w:val="000000"/>
                <w:sz w:val="24"/>
                <w:szCs w:val="24"/>
              </w:rPr>
            </w:pPr>
            <w:r w:rsidRPr="00BE12EB">
              <w:rPr>
                <w:rFonts w:ascii="Times New Roman" w:eastAsia="Times New Roman" w:hAnsi="Times New Roman" w:cs="Times New Roman"/>
                <w:b/>
                <w:color w:val="000000"/>
                <w:sz w:val="24"/>
                <w:szCs w:val="24"/>
              </w:rPr>
              <w:t>A process review</w:t>
            </w:r>
            <w:r w:rsidRPr="00BE12EB">
              <w:rPr>
                <w:rFonts w:ascii="Times New Roman" w:eastAsia="Times New Roman" w:hAnsi="Times New Roman" w:cs="Times New Roman"/>
                <w:color w:val="000000"/>
                <w:sz w:val="24"/>
                <w:szCs w:val="24"/>
              </w:rPr>
              <w:t xml:space="preserve"> to assess the existing risk assessment procedures in an organisation and review and </w:t>
            </w:r>
            <w:proofErr w:type="spellStart"/>
            <w:r w:rsidRPr="00BE12EB">
              <w:rPr>
                <w:rFonts w:ascii="Times New Roman" w:eastAsia="Times New Roman" w:hAnsi="Times New Roman" w:cs="Times New Roman"/>
                <w:color w:val="000000"/>
                <w:sz w:val="24"/>
                <w:szCs w:val="24"/>
              </w:rPr>
              <w:t>summarise</w:t>
            </w:r>
            <w:proofErr w:type="spellEnd"/>
            <w:r w:rsidRPr="00BE12EB">
              <w:rPr>
                <w:rFonts w:ascii="Times New Roman" w:eastAsia="Times New Roman" w:hAnsi="Times New Roman" w:cs="Times New Roman"/>
                <w:color w:val="000000"/>
                <w:sz w:val="24"/>
                <w:szCs w:val="24"/>
              </w:rPr>
              <w:t xml:space="preserve"> standard risk management approaches that could be applied. The review will show how implementing IT security should work in conjunction with an </w:t>
            </w:r>
            <w:proofErr w:type="spellStart"/>
            <w:r w:rsidRPr="00BE12EB">
              <w:rPr>
                <w:rFonts w:ascii="Times New Roman" w:eastAsia="Times New Roman" w:hAnsi="Times New Roman" w:cs="Times New Roman"/>
                <w:color w:val="000000"/>
                <w:sz w:val="24"/>
                <w:szCs w:val="24"/>
              </w:rPr>
              <w:t>organisation’s</w:t>
            </w:r>
            <w:proofErr w:type="spellEnd"/>
            <w:r w:rsidRPr="00BE12EB">
              <w:rPr>
                <w:rFonts w:ascii="Times New Roman" w:eastAsia="Times New Roman" w:hAnsi="Times New Roman" w:cs="Times New Roman"/>
                <w:color w:val="000000"/>
                <w:sz w:val="24"/>
                <w:szCs w:val="24"/>
              </w:rPr>
              <w:t xml:space="preserve"> policy. </w:t>
            </w:r>
          </w:p>
          <w:p w14:paraId="08BF6648" w14:textId="77777777" w:rsidR="00BE12EB" w:rsidRDefault="00BE12EB" w:rsidP="00DA3100">
            <w:pPr>
              <w:ind w:right="20"/>
              <w:rPr>
                <w:rFonts w:ascii="Times New Roman" w:eastAsia="Times New Roman" w:hAnsi="Times New Roman" w:cs="Times New Roman"/>
                <w:color w:val="000000"/>
                <w:sz w:val="24"/>
                <w:szCs w:val="24"/>
              </w:rPr>
            </w:pPr>
            <w:r w:rsidRPr="00BE12EB">
              <w:rPr>
                <w:rFonts w:ascii="Times New Roman" w:eastAsia="Times New Roman" w:hAnsi="Times New Roman" w:cs="Times New Roman"/>
                <w:color w:val="000000"/>
                <w:sz w:val="24"/>
                <w:szCs w:val="24"/>
              </w:rPr>
              <w:t xml:space="preserve">The recommended word limit is 1,000–1,500 words, although you will not be penalised for exceeding the total word limit. </w:t>
            </w:r>
          </w:p>
          <w:p w14:paraId="3C7344EF" w14:textId="77777777" w:rsidR="00F17538" w:rsidRPr="00F17538" w:rsidRDefault="00BE12EB" w:rsidP="00BE12EB">
            <w:pPr>
              <w:ind w:right="20"/>
              <w:rPr>
                <w:rFonts w:ascii="Times New Roman" w:hAnsi="Times New Roman" w:cs="Times New Roman"/>
                <w:sz w:val="24"/>
                <w:szCs w:val="24"/>
              </w:rPr>
            </w:pPr>
            <w:r w:rsidRPr="00F17538">
              <w:rPr>
                <w:rFonts w:ascii="Times New Roman" w:hAnsi="Times New Roman" w:cs="Times New Roman"/>
                <w:b/>
                <w:sz w:val="24"/>
                <w:szCs w:val="24"/>
              </w:rPr>
              <w:t>A written report</w:t>
            </w:r>
            <w:r w:rsidRPr="00F17538">
              <w:rPr>
                <w:rFonts w:ascii="Times New Roman" w:hAnsi="Times New Roman" w:cs="Times New Roman"/>
                <w:sz w:val="24"/>
                <w:szCs w:val="24"/>
              </w:rPr>
              <w:t xml:space="preserve"> to review the security incident and recommend and justify a suitable security policy for audit trail can be identified. The report will evaluate the suitability of the security tools selected to meet the needs of the business. </w:t>
            </w:r>
          </w:p>
          <w:p w14:paraId="04C888E8" w14:textId="7EED06A3" w:rsidR="00BE12EB" w:rsidRPr="00F17538" w:rsidRDefault="00BE12EB" w:rsidP="00BE12EB">
            <w:pPr>
              <w:ind w:right="20"/>
              <w:rPr>
                <w:rFonts w:ascii="Times New Roman" w:eastAsia="Times New Roman" w:hAnsi="Times New Roman" w:cs="Times New Roman"/>
                <w:color w:val="000000"/>
                <w:sz w:val="24"/>
                <w:szCs w:val="24"/>
              </w:rPr>
            </w:pPr>
            <w:r w:rsidRPr="00F17538">
              <w:rPr>
                <w:rFonts w:ascii="Times New Roman" w:hAnsi="Times New Roman" w:cs="Times New Roman"/>
                <w:sz w:val="24"/>
                <w:szCs w:val="24"/>
              </w:rPr>
              <w:t xml:space="preserve">The recommended word limit is 1,000–1,500 words, although you will not be penalised for exceeding the total word limit. </w:t>
            </w:r>
          </w:p>
          <w:p w14:paraId="5645638E" w14:textId="505F3915" w:rsidR="00DA3100" w:rsidRDefault="00DA3100" w:rsidP="00DA3100">
            <w:pPr>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r w:rsidRPr="00DA3100">
              <w:rPr>
                <w:rFonts w:ascii="Times New Roman" w:eastAsia="Times New Roman" w:hAnsi="Times New Roman" w:cs="Times New Roman"/>
                <w:color w:val="000000"/>
                <w:sz w:val="24"/>
                <w:szCs w:val="24"/>
              </w:rPr>
              <w:t>You are required to make use of headings, paragraphs and subsections as appropriate, and all work must be supported with research and referenced using the Harvard referencing system.</w:t>
            </w:r>
          </w:p>
        </w:tc>
      </w:tr>
    </w:tbl>
    <w:p w14:paraId="5BB2D6FE" w14:textId="77777777" w:rsidR="00756E3A" w:rsidRDefault="00756E3A" w:rsidP="00756E3A">
      <w:pPr>
        <w:spacing w:after="0"/>
        <w:ind w:left="540" w:hanging="360"/>
        <w:rPr>
          <w:rFonts w:ascii="Times New Roman" w:hAnsi="Times New Roman" w:cs="Times New Roman"/>
          <w:b/>
          <w:bCs/>
        </w:rPr>
      </w:pPr>
    </w:p>
    <w:p w14:paraId="76EEAC75" w14:textId="77777777" w:rsidR="00756E3A" w:rsidRDefault="00756E3A" w:rsidP="00756E3A">
      <w:pPr>
        <w:spacing w:after="0"/>
        <w:ind w:left="540" w:hanging="360"/>
        <w:rPr>
          <w:rFonts w:ascii="Times New Roman" w:hAnsi="Times New Roman" w:cs="Times New Roman"/>
          <w:b/>
          <w:bCs/>
        </w:rPr>
      </w:pPr>
    </w:p>
    <w:tbl>
      <w:tblPr>
        <w:tblStyle w:val="TableGrid"/>
        <w:tblW w:w="0" w:type="auto"/>
        <w:tblInd w:w="18" w:type="dxa"/>
        <w:tblLook w:val="04A0" w:firstRow="1" w:lastRow="0" w:firstColumn="1" w:lastColumn="0" w:noHBand="0" w:noVBand="1"/>
      </w:tblPr>
      <w:tblGrid>
        <w:gridCol w:w="9540"/>
      </w:tblGrid>
      <w:tr w:rsidR="006F7E43" w14:paraId="5842F67C" w14:textId="77777777" w:rsidTr="00156E04">
        <w:tc>
          <w:tcPr>
            <w:tcW w:w="9540" w:type="dxa"/>
            <w:shd w:val="clear" w:color="auto" w:fill="C6D9F1" w:themeFill="text2" w:themeFillTint="33"/>
            <w:vAlign w:val="center"/>
          </w:tcPr>
          <w:p w14:paraId="121C06F1" w14:textId="77777777" w:rsidR="006F7E43" w:rsidRPr="007D69F3" w:rsidRDefault="006F7E43" w:rsidP="00254181">
            <w:pPr>
              <w:spacing w:before="120" w:line="360" w:lineRule="auto"/>
              <w:rPr>
                <w:b/>
              </w:rPr>
            </w:pPr>
            <w:r w:rsidRPr="00254181">
              <w:rPr>
                <w:rFonts w:ascii="Times New Roman" w:eastAsia="Times New Roman" w:hAnsi="Times New Roman" w:cs="Times New Roman"/>
                <w:b/>
                <w:color w:val="000000"/>
                <w:sz w:val="24"/>
                <w:szCs w:val="24"/>
              </w:rPr>
              <w:t>Learning outcomes covered</w:t>
            </w:r>
          </w:p>
        </w:tc>
      </w:tr>
      <w:tr w:rsidR="006F7E43" w14:paraId="26E3673A" w14:textId="77777777" w:rsidTr="00833CC7">
        <w:trPr>
          <w:trHeight w:val="1295"/>
        </w:trPr>
        <w:tc>
          <w:tcPr>
            <w:tcW w:w="9540" w:type="dxa"/>
            <w:vAlign w:val="center"/>
          </w:tcPr>
          <w:p w14:paraId="1E7DB8D7" w14:textId="77777777" w:rsidR="00F17538" w:rsidRPr="00F17538" w:rsidRDefault="00F17538" w:rsidP="00F17538">
            <w:pPr>
              <w:pStyle w:val="ListParagraph"/>
              <w:numPr>
                <w:ilvl w:val="0"/>
                <w:numId w:val="2"/>
              </w:numPr>
              <w:spacing w:before="240" w:after="240" w:line="360" w:lineRule="auto"/>
              <w:ind w:right="14"/>
              <w:rPr>
                <w:sz w:val="24"/>
              </w:rPr>
            </w:pPr>
            <w:r w:rsidRPr="00F17538">
              <w:rPr>
                <w:rFonts w:ascii="Times New Roman" w:eastAsia="Times New Roman" w:hAnsi="Times New Roman" w:cs="Times New Roman"/>
                <w:color w:val="000000"/>
                <w:sz w:val="24"/>
                <w:szCs w:val="24"/>
              </w:rPr>
              <w:t xml:space="preserve">LO1 Assess risks to IT security </w:t>
            </w:r>
          </w:p>
          <w:p w14:paraId="330E6CD2" w14:textId="77777777" w:rsidR="00F17538" w:rsidRPr="00F17538" w:rsidRDefault="00F17538" w:rsidP="00F17538">
            <w:pPr>
              <w:pStyle w:val="ListParagraph"/>
              <w:numPr>
                <w:ilvl w:val="0"/>
                <w:numId w:val="2"/>
              </w:numPr>
              <w:spacing w:before="240" w:after="240" w:line="360" w:lineRule="auto"/>
              <w:ind w:right="14"/>
              <w:rPr>
                <w:sz w:val="24"/>
              </w:rPr>
            </w:pPr>
            <w:r w:rsidRPr="00F17538">
              <w:rPr>
                <w:rFonts w:ascii="Times New Roman" w:eastAsia="Times New Roman" w:hAnsi="Times New Roman" w:cs="Times New Roman"/>
                <w:color w:val="000000"/>
                <w:sz w:val="24"/>
                <w:szCs w:val="24"/>
              </w:rPr>
              <w:t xml:space="preserve">LO2 Describe IT security solutions </w:t>
            </w:r>
          </w:p>
          <w:p w14:paraId="5F2CB0BC" w14:textId="77777777" w:rsidR="00F17538" w:rsidRPr="00F17538" w:rsidRDefault="00F17538" w:rsidP="00F17538">
            <w:pPr>
              <w:pStyle w:val="ListParagraph"/>
              <w:numPr>
                <w:ilvl w:val="0"/>
                <w:numId w:val="2"/>
              </w:numPr>
              <w:spacing w:before="240" w:after="240" w:line="360" w:lineRule="auto"/>
              <w:ind w:right="14"/>
              <w:rPr>
                <w:sz w:val="24"/>
              </w:rPr>
            </w:pPr>
            <w:r w:rsidRPr="00F17538">
              <w:rPr>
                <w:rFonts w:ascii="Times New Roman" w:eastAsia="Times New Roman" w:hAnsi="Times New Roman" w:cs="Times New Roman"/>
                <w:color w:val="000000"/>
                <w:sz w:val="24"/>
                <w:szCs w:val="24"/>
              </w:rPr>
              <w:t xml:space="preserve">LO3 Review mechanisms to control organisational IT security </w:t>
            </w:r>
          </w:p>
          <w:p w14:paraId="3C626C59" w14:textId="50850C3D" w:rsidR="00F17538" w:rsidRPr="00F17538" w:rsidRDefault="00F17538" w:rsidP="00F17538">
            <w:pPr>
              <w:pStyle w:val="ListParagraph"/>
              <w:numPr>
                <w:ilvl w:val="0"/>
                <w:numId w:val="2"/>
              </w:numPr>
              <w:spacing w:before="240" w:after="240" w:line="360" w:lineRule="auto"/>
              <w:ind w:right="14"/>
              <w:rPr>
                <w:sz w:val="24"/>
              </w:rPr>
            </w:pPr>
            <w:r w:rsidRPr="00F17538">
              <w:rPr>
                <w:rFonts w:ascii="Times New Roman" w:eastAsia="Times New Roman" w:hAnsi="Times New Roman" w:cs="Times New Roman"/>
                <w:color w:val="000000"/>
                <w:sz w:val="24"/>
                <w:szCs w:val="24"/>
              </w:rPr>
              <w:t>LO4 Manage organisational security.</w:t>
            </w:r>
          </w:p>
        </w:tc>
      </w:tr>
    </w:tbl>
    <w:p w14:paraId="7CFBEE30" w14:textId="77777777" w:rsidR="00C94A38" w:rsidRDefault="00C94A38">
      <w:pPr>
        <w:rPr>
          <w:rFonts w:ascii="Times New Roman" w:hAnsi="Times New Roman" w:cs="Times New Roman"/>
          <w:b/>
          <w:sz w:val="24"/>
          <w:szCs w:val="24"/>
          <w:u w:val="single"/>
        </w:rPr>
      </w:pPr>
    </w:p>
    <w:p w14:paraId="1B33683D" w14:textId="77777777" w:rsidR="00F17538" w:rsidRDefault="00F17538" w:rsidP="003257AE">
      <w:pPr>
        <w:jc w:val="center"/>
        <w:rPr>
          <w:rFonts w:ascii="Times New Roman" w:hAnsi="Times New Roman" w:cs="Times New Roman"/>
          <w:b/>
          <w:sz w:val="24"/>
          <w:szCs w:val="24"/>
          <w:u w:val="single"/>
        </w:rPr>
      </w:pPr>
    </w:p>
    <w:p w14:paraId="1E32AB1A" w14:textId="77777777" w:rsidR="00F17538" w:rsidRDefault="00F17538" w:rsidP="003257AE">
      <w:pPr>
        <w:jc w:val="center"/>
        <w:rPr>
          <w:rFonts w:ascii="Times New Roman" w:hAnsi="Times New Roman" w:cs="Times New Roman"/>
          <w:b/>
          <w:sz w:val="24"/>
          <w:szCs w:val="24"/>
          <w:u w:val="single"/>
        </w:rPr>
      </w:pPr>
    </w:p>
    <w:p w14:paraId="23B80B27" w14:textId="77777777" w:rsidR="006F7E43" w:rsidRDefault="003257AE" w:rsidP="003257AE">
      <w:pPr>
        <w:jc w:val="center"/>
      </w:pPr>
      <w:r>
        <w:rPr>
          <w:rFonts w:ascii="Times New Roman" w:hAnsi="Times New Roman" w:cs="Times New Roman"/>
          <w:b/>
          <w:sz w:val="24"/>
          <w:szCs w:val="24"/>
          <w:u w:val="single"/>
        </w:rPr>
        <w:lastRenderedPageBreak/>
        <w:t>ASSIGNMENT SCENARIO</w:t>
      </w:r>
    </w:p>
    <w:tbl>
      <w:tblPr>
        <w:tblStyle w:val="TableGrid"/>
        <w:tblW w:w="9580" w:type="dxa"/>
        <w:tblLayout w:type="fixed"/>
        <w:tblLook w:val="04A0" w:firstRow="1" w:lastRow="0" w:firstColumn="1" w:lastColumn="0" w:noHBand="0" w:noVBand="1"/>
      </w:tblPr>
      <w:tblGrid>
        <w:gridCol w:w="9580"/>
      </w:tblGrid>
      <w:tr w:rsidR="00C26D5C" w:rsidRPr="00BF515E" w14:paraId="572893CE" w14:textId="77777777" w:rsidTr="00C26D5C">
        <w:tc>
          <w:tcPr>
            <w:tcW w:w="9580" w:type="dxa"/>
            <w:shd w:val="clear" w:color="auto" w:fill="C6D9F1" w:themeFill="text2" w:themeFillTint="33"/>
            <w:vAlign w:val="center"/>
          </w:tcPr>
          <w:p w14:paraId="6690AC22" w14:textId="64BBE0F3" w:rsidR="00C26D5C" w:rsidRPr="00BF515E" w:rsidRDefault="00766C08" w:rsidP="00766C08">
            <w:pPr>
              <w:spacing w:before="120" w:line="360" w:lineRule="auto"/>
              <w:rPr>
                <w:rFonts w:ascii="Times New Roman" w:eastAsia="Times New Roman" w:hAnsi="Times New Roman"/>
                <w:b/>
                <w:sz w:val="24"/>
              </w:rPr>
            </w:pPr>
            <w:r>
              <w:rPr>
                <w:rFonts w:ascii="Times New Roman" w:eastAsia="Times New Roman" w:hAnsi="Times New Roman" w:cs="Times New Roman"/>
                <w:b/>
                <w:color w:val="000000"/>
                <w:sz w:val="24"/>
                <w:szCs w:val="24"/>
              </w:rPr>
              <w:t>Scenario</w:t>
            </w:r>
          </w:p>
        </w:tc>
      </w:tr>
      <w:tr w:rsidR="00C26D5C" w14:paraId="3615F059" w14:textId="77777777" w:rsidTr="00C26D5C">
        <w:tc>
          <w:tcPr>
            <w:tcW w:w="9580" w:type="dxa"/>
            <w:vAlign w:val="center"/>
          </w:tcPr>
          <w:p w14:paraId="4D49FC5B" w14:textId="5E5B9689"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You have been employed as a Junior Network Security Specialist for </w:t>
            </w:r>
            <w:proofErr w:type="gramStart"/>
            <w:r w:rsidR="004B4ED3">
              <w:rPr>
                <w:rFonts w:ascii="Times New Roman" w:eastAsia="Times New Roman" w:hAnsi="Times New Roman"/>
                <w:sz w:val="24"/>
              </w:rPr>
              <w:t xml:space="preserve">Phaeton </w:t>
            </w:r>
            <w:r w:rsidRPr="00F17538">
              <w:rPr>
                <w:rFonts w:ascii="Times New Roman" w:eastAsia="Times New Roman" w:hAnsi="Times New Roman"/>
                <w:sz w:val="24"/>
              </w:rPr>
              <w:t xml:space="preserve"> Security</w:t>
            </w:r>
            <w:proofErr w:type="gramEnd"/>
            <w:r w:rsidRPr="00F17538">
              <w:rPr>
                <w:rFonts w:ascii="Times New Roman" w:eastAsia="Times New Roman" w:hAnsi="Times New Roman"/>
                <w:sz w:val="24"/>
              </w:rPr>
              <w:t xml:space="preserve"> Solutions Limited (PSS). PSS provides network security solutions for a range of clients from multiple industry sectors. The services offered by PSS include: </w:t>
            </w:r>
          </w:p>
          <w:p w14:paraId="323709CD" w14:textId="5B2B13E1" w:rsidR="00F17538" w:rsidRPr="00F17538" w:rsidRDefault="00F17538" w:rsidP="00F17538">
            <w:pPr>
              <w:pStyle w:val="ListParagraph"/>
              <w:numPr>
                <w:ilvl w:val="0"/>
                <w:numId w:val="24"/>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providing a security audit of an </w:t>
            </w:r>
            <w:proofErr w:type="spellStart"/>
            <w:r w:rsidRPr="00F17538">
              <w:rPr>
                <w:rFonts w:ascii="Times New Roman" w:eastAsia="Times New Roman" w:hAnsi="Times New Roman"/>
                <w:sz w:val="24"/>
              </w:rPr>
              <w:t>organisation’s</w:t>
            </w:r>
            <w:proofErr w:type="spellEnd"/>
            <w:r w:rsidRPr="00F17538">
              <w:rPr>
                <w:rFonts w:ascii="Times New Roman" w:eastAsia="Times New Roman" w:hAnsi="Times New Roman"/>
                <w:sz w:val="24"/>
              </w:rPr>
              <w:t xml:space="preserve"> network in the context of its business requirements </w:t>
            </w:r>
          </w:p>
          <w:p w14:paraId="33FE9191" w14:textId="02D8DF7D" w:rsidR="00F17538" w:rsidRPr="00F17538" w:rsidRDefault="00F17538" w:rsidP="00F17538">
            <w:pPr>
              <w:pStyle w:val="ListParagraph"/>
              <w:numPr>
                <w:ilvl w:val="0"/>
                <w:numId w:val="24"/>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reviewing and recommending improvements to an </w:t>
            </w:r>
            <w:proofErr w:type="spellStart"/>
            <w:r w:rsidRPr="00F17538">
              <w:rPr>
                <w:rFonts w:ascii="Times New Roman" w:eastAsia="Times New Roman" w:hAnsi="Times New Roman"/>
                <w:sz w:val="24"/>
              </w:rPr>
              <w:t>organisation’s</w:t>
            </w:r>
            <w:proofErr w:type="spellEnd"/>
            <w:r w:rsidRPr="00F17538">
              <w:rPr>
                <w:rFonts w:ascii="Times New Roman" w:eastAsia="Times New Roman" w:hAnsi="Times New Roman"/>
                <w:sz w:val="24"/>
              </w:rPr>
              <w:t xml:space="preserve"> network security </w:t>
            </w:r>
          </w:p>
          <w:p w14:paraId="1EA67535" w14:textId="77777777" w:rsidR="00F17538" w:rsidRPr="00F17538" w:rsidRDefault="00F17538" w:rsidP="00F17538">
            <w:pPr>
              <w:pStyle w:val="ListParagraph"/>
              <w:numPr>
                <w:ilvl w:val="0"/>
                <w:numId w:val="24"/>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implementing network security solutions. </w:t>
            </w:r>
          </w:p>
          <w:p w14:paraId="4599DFFF"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PSS usually has large, multinational corporations as their clients, but the CEO has received an unusual request from a new client and has decided that this would be an ideal project for you to handle by yourself. </w:t>
            </w:r>
          </w:p>
          <w:p w14:paraId="32FA6FEC"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client is the Dowding Federation, an Academy chain consisting of three sixth form colleges (SFC). The Dowding Federation has a chief executive officer and manages an educational budget of UKP £16.4 million. </w:t>
            </w:r>
          </w:p>
          <w:p w14:paraId="5E4B47BF" w14:textId="3C3A146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One of the colleges that is part of this chain is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a large SFC with 2000 students that specialises in computer science, </w:t>
            </w:r>
            <w:proofErr w:type="spellStart"/>
            <w:r w:rsidRPr="00F17538">
              <w:rPr>
                <w:rFonts w:ascii="Times New Roman" w:eastAsia="Times New Roman" w:hAnsi="Times New Roman"/>
                <w:sz w:val="24"/>
              </w:rPr>
              <w:t>maths</w:t>
            </w:r>
            <w:proofErr w:type="spellEnd"/>
            <w:r w:rsidRPr="00F17538">
              <w:rPr>
                <w:rFonts w:ascii="Times New Roman" w:eastAsia="Times New Roman" w:hAnsi="Times New Roman"/>
                <w:sz w:val="24"/>
              </w:rPr>
              <w:t xml:space="preserve"> and engineering. </w:t>
            </w:r>
          </w:p>
          <w:p w14:paraId="3999149A" w14:textId="0B425377" w:rsidR="00F17538" w:rsidRDefault="004B4ED3" w:rsidP="008F3870">
            <w:pPr>
              <w:spacing w:before="240" w:after="120" w:line="276" w:lineRule="auto"/>
              <w:ind w:right="323"/>
              <w:rPr>
                <w:rFonts w:ascii="Times New Roman" w:eastAsia="Times New Roman" w:hAnsi="Times New Roman"/>
                <w:sz w:val="24"/>
              </w:rPr>
            </w:pPr>
            <w:r>
              <w:rPr>
                <w:rFonts w:ascii="Times New Roman" w:eastAsia="Times New Roman" w:hAnsi="Times New Roman"/>
                <w:sz w:val="24"/>
              </w:rPr>
              <w:t>ISMT</w:t>
            </w:r>
            <w:r w:rsidR="00F17538" w:rsidRPr="00F17538">
              <w:rPr>
                <w:rFonts w:ascii="Times New Roman" w:eastAsia="Times New Roman" w:hAnsi="Times New Roman"/>
                <w:sz w:val="24"/>
              </w:rPr>
              <w:t xml:space="preserve"> College has 65 members of staff, both teaching and non-teaching, and has an operating budget of UKP £5.3 million. </w:t>
            </w:r>
          </w:p>
          <w:p w14:paraId="73389643"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All staff data, both personal and for payroll, are kept on dedicated Human Resource (HR) servers located within the Network Server Room. </w:t>
            </w:r>
          </w:p>
          <w:p w14:paraId="02B2B614"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All student data is kept on the college Student Information System (SIS), which contains data such as: </w:t>
            </w:r>
          </w:p>
          <w:p w14:paraId="337827E6" w14:textId="77777777" w:rsidR="00F17538" w:rsidRPr="00F17538" w:rsidRDefault="00F17538" w:rsidP="00F17538">
            <w:pPr>
              <w:pStyle w:val="ListParagraph"/>
              <w:numPr>
                <w:ilvl w:val="0"/>
                <w:numId w:val="25"/>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contact details for students and parents </w:t>
            </w:r>
          </w:p>
          <w:p w14:paraId="6CE8131E" w14:textId="77777777" w:rsidR="00F17538" w:rsidRPr="00F17538" w:rsidRDefault="00F17538" w:rsidP="00F17538">
            <w:pPr>
              <w:pStyle w:val="ListParagraph"/>
              <w:numPr>
                <w:ilvl w:val="0"/>
                <w:numId w:val="25"/>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medical history and other sensitive information </w:t>
            </w:r>
          </w:p>
          <w:p w14:paraId="481FDEEF" w14:textId="77777777" w:rsidR="00F17538" w:rsidRPr="00F17538" w:rsidRDefault="00F17538" w:rsidP="00F17538">
            <w:pPr>
              <w:pStyle w:val="ListParagraph"/>
              <w:numPr>
                <w:ilvl w:val="0"/>
                <w:numId w:val="25"/>
              </w:numPr>
              <w:spacing w:before="240" w:after="120"/>
              <w:ind w:right="323"/>
              <w:rPr>
                <w:rFonts w:ascii="Times New Roman" w:eastAsia="Times New Roman" w:hAnsi="Times New Roman"/>
                <w:sz w:val="24"/>
              </w:rPr>
            </w:pPr>
            <w:r w:rsidRPr="00F17538">
              <w:rPr>
                <w:rFonts w:ascii="Times New Roman" w:eastAsia="Times New Roman" w:hAnsi="Times New Roman"/>
                <w:sz w:val="24"/>
              </w:rPr>
              <w:t>assessment data from homework and examinations as well as historical GCSE data</w:t>
            </w:r>
          </w:p>
          <w:p w14:paraId="15E50126" w14:textId="77777777" w:rsidR="00F17538" w:rsidRPr="00F17538" w:rsidRDefault="00F17538" w:rsidP="00F17538">
            <w:pPr>
              <w:pStyle w:val="ListParagraph"/>
              <w:numPr>
                <w:ilvl w:val="0"/>
                <w:numId w:val="25"/>
              </w:numPr>
              <w:spacing w:before="240" w:after="120"/>
              <w:ind w:right="323"/>
              <w:rPr>
                <w:rFonts w:ascii="Times New Roman" w:eastAsia="Times New Roman" w:hAnsi="Times New Roman"/>
                <w:sz w:val="24"/>
              </w:rPr>
            </w:pPr>
            <w:r w:rsidRPr="00F17538">
              <w:rPr>
                <w:rFonts w:ascii="Times New Roman" w:eastAsia="Times New Roman" w:hAnsi="Times New Roman"/>
                <w:sz w:val="24"/>
              </w:rPr>
              <w:t>attendance data – Present/Not Present/</w:t>
            </w:r>
            <w:proofErr w:type="spellStart"/>
            <w:r w:rsidRPr="00F17538">
              <w:rPr>
                <w:rFonts w:ascii="Times New Roman" w:eastAsia="Times New Roman" w:hAnsi="Times New Roman"/>
                <w:sz w:val="24"/>
              </w:rPr>
              <w:t>Authorised</w:t>
            </w:r>
            <w:proofErr w:type="spellEnd"/>
            <w:r w:rsidRPr="00F17538">
              <w:rPr>
                <w:rFonts w:ascii="Times New Roman" w:eastAsia="Times New Roman" w:hAnsi="Times New Roman"/>
                <w:sz w:val="24"/>
              </w:rPr>
              <w:t xml:space="preserve"> Absent for all lessons while at college</w:t>
            </w:r>
          </w:p>
          <w:p w14:paraId="2E5789EE" w14:textId="77777777" w:rsidR="00F17538" w:rsidRPr="00F17538" w:rsidRDefault="00F17538" w:rsidP="00F17538">
            <w:pPr>
              <w:pStyle w:val="ListParagraph"/>
              <w:numPr>
                <w:ilvl w:val="0"/>
                <w:numId w:val="25"/>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any Special Educational Needs (SEN) data. </w:t>
            </w:r>
          </w:p>
          <w:p w14:paraId="69CB19A9"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All college files were located on a shared public access fileserver. This contained all educational resources created by teachers, as well as areas for students to upload and download coursework assignments and homework. </w:t>
            </w:r>
          </w:p>
          <w:p w14:paraId="4CA1BD0E"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lastRenderedPageBreak/>
              <w:t xml:space="preserve">Students logging in to any computer on the college network had Read Access to the fileserver; teachers had Read/Write access. </w:t>
            </w:r>
          </w:p>
          <w:p w14:paraId="417BDF03" w14:textId="73DE8F7C" w:rsidR="00DA3100"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The college maintained its own email exchange server, holding all staff and student emails as well as historical emails from all previous years.</w:t>
            </w:r>
          </w:p>
          <w:p w14:paraId="39475F08"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email server, fileserver, backup NAS drive and Network Domain Server were located in a non-secured room in the IT Technicians’ office. This room was never locked in case staff or students needed IT support. </w:t>
            </w:r>
          </w:p>
          <w:p w14:paraId="0FB709E2"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college had a Virtual Learning Platform (VLP), that provides a web interface to the fileserver and provides a way for students to access course materials. </w:t>
            </w:r>
          </w:p>
          <w:p w14:paraId="12E94036"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college computers ran older versions of Windows 8.1, as it was determined to be too expensive to migrate to the current version of the software. </w:t>
            </w:r>
          </w:p>
          <w:p w14:paraId="58314636"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To save money, a freeware VPN had been set up to allow teachers to access college materials from home using college laptops installed with a VPN client software. It was still possible for staff members to access the fileserver directly using Remote Desktop. </w:t>
            </w:r>
          </w:p>
          <w:p w14:paraId="6B4A6A38"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Since the college was deemed to be at a low risk of cyber-attacks, most of the security countermeasures were designed to </w:t>
            </w:r>
            <w:proofErr w:type="spellStart"/>
            <w:r w:rsidRPr="00F17538">
              <w:rPr>
                <w:rFonts w:ascii="Times New Roman" w:eastAsia="Times New Roman" w:hAnsi="Times New Roman"/>
                <w:sz w:val="24"/>
              </w:rPr>
              <w:t>minimise</w:t>
            </w:r>
            <w:proofErr w:type="spellEnd"/>
            <w:r w:rsidRPr="00F17538">
              <w:rPr>
                <w:rFonts w:ascii="Times New Roman" w:eastAsia="Times New Roman" w:hAnsi="Times New Roman"/>
                <w:sz w:val="24"/>
              </w:rPr>
              <w:t xml:space="preserve"> a threat from malicious damage from students: </w:t>
            </w:r>
          </w:p>
          <w:p w14:paraId="6D791813" w14:textId="77777777" w:rsidR="00F17538" w:rsidRPr="00F17538" w:rsidRDefault="00F17538" w:rsidP="00F17538">
            <w:pPr>
              <w:pStyle w:val="ListParagraph"/>
              <w:numPr>
                <w:ilvl w:val="0"/>
                <w:numId w:val="26"/>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IT labs were locked and cannot be opened without a swipe card </w:t>
            </w:r>
          </w:p>
          <w:p w14:paraId="79E52333" w14:textId="77777777" w:rsidR="00F17538" w:rsidRPr="00F17538" w:rsidRDefault="00F17538" w:rsidP="00F17538">
            <w:pPr>
              <w:pStyle w:val="ListParagraph"/>
              <w:numPr>
                <w:ilvl w:val="0"/>
                <w:numId w:val="26"/>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college policy was that no student can be in an IT lab unsupervised </w:t>
            </w:r>
          </w:p>
          <w:p w14:paraId="2CFF4DB5" w14:textId="77777777" w:rsidR="00F17538" w:rsidRPr="00F17538" w:rsidRDefault="00F17538" w:rsidP="00F17538">
            <w:pPr>
              <w:pStyle w:val="ListParagraph"/>
              <w:numPr>
                <w:ilvl w:val="0"/>
                <w:numId w:val="26"/>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virus scanners had been configured to automatically scan any USB drive plugged into a device </w:t>
            </w:r>
          </w:p>
          <w:p w14:paraId="26D25219" w14:textId="77777777" w:rsidR="00F17538" w:rsidRPr="00F17538" w:rsidRDefault="00F17538" w:rsidP="00F17538">
            <w:pPr>
              <w:pStyle w:val="ListParagraph"/>
              <w:numPr>
                <w:ilvl w:val="0"/>
                <w:numId w:val="26"/>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optical drives had been removed from each college computer. </w:t>
            </w:r>
          </w:p>
          <w:p w14:paraId="6E1D353C" w14:textId="6988DCCF"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An Acceptable Use Policy was created for students (see Appendix 1). </w:t>
            </w:r>
            <w:r w:rsidR="004B4ED3" w:rsidRPr="00F17538">
              <w:rPr>
                <w:rFonts w:ascii="Times New Roman" w:eastAsia="Times New Roman" w:hAnsi="Times New Roman"/>
                <w:sz w:val="24"/>
              </w:rPr>
              <w:t xml:space="preserve">Staff </w:t>
            </w:r>
            <w:r w:rsidR="004B4ED3">
              <w:rPr>
                <w:rFonts w:ascii="Times New Roman" w:eastAsia="Times New Roman" w:hAnsi="Times New Roman"/>
                <w:sz w:val="24"/>
              </w:rPr>
              <w:t>were</w:t>
            </w:r>
            <w:r w:rsidRPr="00F17538">
              <w:rPr>
                <w:rFonts w:ascii="Times New Roman" w:eastAsia="Times New Roman" w:hAnsi="Times New Roman"/>
                <w:sz w:val="24"/>
              </w:rPr>
              <w:t xml:space="preserve"> not considered to be a security threat, so no staff policies were created. </w:t>
            </w:r>
          </w:p>
          <w:p w14:paraId="440D48EC"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Similarly, the college had a simple firewall, however this was configured to just block attempts at network intrusion from known malicious </w:t>
            </w:r>
            <w:proofErr w:type="spellStart"/>
            <w:r w:rsidRPr="00F17538">
              <w:rPr>
                <w:rFonts w:ascii="Times New Roman" w:eastAsia="Times New Roman" w:hAnsi="Times New Roman"/>
                <w:sz w:val="24"/>
              </w:rPr>
              <w:t>blacksite</w:t>
            </w:r>
            <w:proofErr w:type="spellEnd"/>
            <w:r w:rsidRPr="00F17538">
              <w:rPr>
                <w:rFonts w:ascii="Times New Roman" w:eastAsia="Times New Roman" w:hAnsi="Times New Roman"/>
                <w:sz w:val="24"/>
              </w:rPr>
              <w:t xml:space="preserve"> IP addresses. </w:t>
            </w:r>
          </w:p>
          <w:p w14:paraId="17FEE0BC"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Federation CEO deemed the college to be a low-priority threat, and data backups involved a single 8TB Network Attached Storage (NAS) Drive, where data was backed up each week. </w:t>
            </w:r>
          </w:p>
          <w:p w14:paraId="2BC6AA2C"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Security procedures were not strictly followed as it was thought there was no requirement because the college was a ‘soft target’. </w:t>
            </w:r>
          </w:p>
          <w:p w14:paraId="3423FB77" w14:textId="37E38EC6"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Just prior to the pandemic in March 2020,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suffered a massive security breach. </w:t>
            </w:r>
          </w:p>
          <w:p w14:paraId="4576CFF9"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lastRenderedPageBreak/>
              <w:t xml:space="preserve">A ransomware virus was downloaded and deployed onto all the college servers resulting in a complete and total loss of: </w:t>
            </w:r>
          </w:p>
          <w:p w14:paraId="42087514" w14:textId="77777777"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personal student and staff data </w:t>
            </w:r>
          </w:p>
          <w:p w14:paraId="7045E71F" w14:textId="77777777"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data on the backup NAS drive </w:t>
            </w:r>
          </w:p>
          <w:p w14:paraId="69845433" w14:textId="77777777"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coursework and teaching resource data on the public fileserver and VLP </w:t>
            </w:r>
          </w:p>
          <w:p w14:paraId="7F313921" w14:textId="77777777"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 xml:space="preserve">all current and historical attendance data </w:t>
            </w:r>
          </w:p>
          <w:p w14:paraId="1D97B83E" w14:textId="77777777"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all financial data on the HR servers, meaning college staff and contractors could not be paid</w:t>
            </w:r>
          </w:p>
          <w:p w14:paraId="594F0B7D" w14:textId="6083EDF9" w:rsidR="00F17538" w:rsidRPr="00F17538" w:rsidRDefault="00F17538" w:rsidP="00F17538">
            <w:pPr>
              <w:pStyle w:val="ListParagraph"/>
              <w:numPr>
                <w:ilvl w:val="0"/>
                <w:numId w:val="27"/>
              </w:numPr>
              <w:spacing w:before="240" w:after="120"/>
              <w:ind w:right="323"/>
              <w:rPr>
                <w:rFonts w:ascii="Times New Roman" w:eastAsia="Times New Roman" w:hAnsi="Times New Roman"/>
                <w:sz w:val="24"/>
              </w:rPr>
            </w:pPr>
            <w:r w:rsidRPr="00F17538">
              <w:rPr>
                <w:rFonts w:ascii="Times New Roman" w:eastAsia="Times New Roman" w:hAnsi="Times New Roman"/>
                <w:sz w:val="24"/>
              </w:rPr>
              <w:t>all current and historical email data.</w:t>
            </w:r>
          </w:p>
          <w:p w14:paraId="15F20819"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college did not have the finances to pay the ransom and so a completely new IT system was purchased. All data was lost. </w:t>
            </w:r>
          </w:p>
          <w:p w14:paraId="47B8066D"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As part of a review after the incident, it was determined that a teacher working from home at the weekend, in trying to find extra teaching materials, inadvertently downloaded a virus containing a malicious payload to their staff laptop from a compromised website. The teacher was not using the VPN. </w:t>
            </w:r>
          </w:p>
          <w:p w14:paraId="703D6794"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 ransomware was activated only when the laptop was connected to the college network on the following Monday. The ransomware virus then deployed and copied itself onto all network devices from the target location, encrypting all data on all servers, resulting in a total, catastrophic loss of all data. </w:t>
            </w:r>
          </w:p>
          <w:p w14:paraId="7C8F435B"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In the aftermath of the incident, the client wants you to review the risk assessment procedures that were in place and provide a new risk assessment procedure that is ISO compliant. </w:t>
            </w:r>
          </w:p>
          <w:p w14:paraId="7644A9F2" w14:textId="1A7401EB"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They also want you to clearly demonstrate how any new security will still allow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to carry out its normal operations, with a greater emphasis on lessons being delivered remotely. </w:t>
            </w:r>
          </w:p>
          <w:p w14:paraId="6E32E76F" w14:textId="77777777"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To make sure that something like this does not happen again, the client also wants you to design a suitable security policy, identifying key stakeholders, justifying your plan and the IT tools selected. The new plan needs to cover a wide range of potential IT threats. </w:t>
            </w:r>
          </w:p>
          <w:p w14:paraId="4ED7E156" w14:textId="4100A30E" w:rsidR="00F17538"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You have been given the current IT Use Policy from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as well as their current Risk Assessment plan. These documents are given to you in Appendices 1 and 2. Make sure you study them before attempting this assignment. </w:t>
            </w:r>
          </w:p>
          <w:p w14:paraId="078FE377" w14:textId="4AEC90C9" w:rsidR="00F17538" w:rsidRPr="008F3870" w:rsidRDefault="00F17538" w:rsidP="008F3870">
            <w:pPr>
              <w:spacing w:before="240" w:after="120" w:line="276" w:lineRule="auto"/>
              <w:ind w:right="323"/>
              <w:rPr>
                <w:rFonts w:ascii="Times New Roman" w:eastAsia="Times New Roman" w:hAnsi="Times New Roman"/>
                <w:sz w:val="24"/>
              </w:rPr>
            </w:pPr>
            <w:r w:rsidRPr="00F17538">
              <w:rPr>
                <w:rFonts w:ascii="Times New Roman" w:eastAsia="Times New Roman" w:hAnsi="Times New Roman"/>
                <w:sz w:val="24"/>
              </w:rPr>
              <w:t xml:space="preserve">As part of your work for PSS, your CEO wants you to put together a presentation on IT security threats and countermeasures. You will present this to the CEO and four senior Security Specialists, so that you can demonstrate you have the breadth of knowledge required </w:t>
            </w:r>
            <w:r w:rsidRPr="00F17538">
              <w:rPr>
                <w:rFonts w:ascii="Times New Roman" w:eastAsia="Times New Roman" w:hAnsi="Times New Roman"/>
                <w:sz w:val="24"/>
              </w:rPr>
              <w:lastRenderedPageBreak/>
              <w:t>to begin to work with larger clients on your own.</w:t>
            </w:r>
          </w:p>
        </w:tc>
      </w:tr>
    </w:tbl>
    <w:p w14:paraId="1A6DC3AC" w14:textId="77777777" w:rsidR="00034BC7" w:rsidRDefault="00034BC7" w:rsidP="003257AE">
      <w:pPr>
        <w:jc w:val="center"/>
        <w:rPr>
          <w:rFonts w:ascii="Times New Roman" w:hAnsi="Times New Roman" w:cs="Times New Roman"/>
          <w:b/>
          <w:sz w:val="24"/>
          <w:szCs w:val="24"/>
          <w:u w:val="single"/>
        </w:rPr>
      </w:pPr>
    </w:p>
    <w:p w14:paraId="1D46E226" w14:textId="77777777" w:rsidR="003257AE" w:rsidRDefault="003257AE" w:rsidP="003257AE">
      <w:pPr>
        <w:jc w:val="center"/>
      </w:pPr>
      <w:r w:rsidRPr="003A5616">
        <w:rPr>
          <w:rFonts w:ascii="Times New Roman" w:hAnsi="Times New Roman" w:cs="Times New Roman"/>
          <w:b/>
          <w:sz w:val="24"/>
          <w:szCs w:val="24"/>
          <w:u w:val="single"/>
        </w:rPr>
        <w:t>ASSIGNMENT TASKS</w:t>
      </w:r>
    </w:p>
    <w:tbl>
      <w:tblPr>
        <w:tblStyle w:val="TableGrid"/>
        <w:tblW w:w="0" w:type="auto"/>
        <w:tblInd w:w="18" w:type="dxa"/>
        <w:tblLook w:val="04A0" w:firstRow="1" w:lastRow="0" w:firstColumn="1" w:lastColumn="0" w:noHBand="0" w:noVBand="1"/>
      </w:tblPr>
      <w:tblGrid>
        <w:gridCol w:w="9540"/>
      </w:tblGrid>
      <w:tr w:rsidR="003257AE" w14:paraId="1D22E95D" w14:textId="77777777" w:rsidTr="0001360B">
        <w:tc>
          <w:tcPr>
            <w:tcW w:w="9540" w:type="dxa"/>
            <w:shd w:val="clear" w:color="auto" w:fill="C6D9F1" w:themeFill="text2" w:themeFillTint="33"/>
            <w:vAlign w:val="center"/>
          </w:tcPr>
          <w:p w14:paraId="435E8BB8" w14:textId="6EEDFBAD" w:rsidR="003257AE" w:rsidRPr="007D69F3" w:rsidRDefault="00034BC7" w:rsidP="0001360B">
            <w:pPr>
              <w:spacing w:before="120" w:line="360" w:lineRule="auto"/>
              <w:rPr>
                <w:b/>
              </w:rPr>
            </w:pPr>
            <w:r>
              <w:rPr>
                <w:rFonts w:ascii="Times New Roman" w:eastAsia="Times New Roman" w:hAnsi="Times New Roman" w:cs="Times New Roman"/>
                <w:b/>
                <w:color w:val="000000"/>
                <w:sz w:val="24"/>
                <w:szCs w:val="24"/>
              </w:rPr>
              <w:t>Assignment Task</w:t>
            </w:r>
          </w:p>
        </w:tc>
      </w:tr>
      <w:tr w:rsidR="003257AE" w14:paraId="44FB5DC2" w14:textId="77777777" w:rsidTr="003257AE">
        <w:trPr>
          <w:trHeight w:val="620"/>
        </w:trPr>
        <w:tc>
          <w:tcPr>
            <w:tcW w:w="9540" w:type="dxa"/>
            <w:vAlign w:val="center"/>
          </w:tcPr>
          <w:p w14:paraId="5F5F4E41" w14:textId="77777777" w:rsidR="003257AE" w:rsidRPr="00264102" w:rsidRDefault="003257AE" w:rsidP="00264102">
            <w:pPr>
              <w:spacing w:before="240" w:after="240" w:line="276" w:lineRule="auto"/>
              <w:ind w:right="14"/>
              <w:rPr>
                <w:rFonts w:ascii="Times New Roman" w:eastAsia="Times New Roman" w:hAnsi="Times New Roman"/>
                <w:b/>
                <w:sz w:val="24"/>
              </w:rPr>
            </w:pPr>
            <w:r w:rsidRPr="00264102">
              <w:rPr>
                <w:rFonts w:ascii="Times New Roman" w:eastAsia="Times New Roman" w:hAnsi="Times New Roman"/>
                <w:b/>
                <w:sz w:val="24"/>
              </w:rPr>
              <w:t xml:space="preserve">Activity 1 </w:t>
            </w:r>
          </w:p>
          <w:p w14:paraId="080E258D" w14:textId="47FF2825" w:rsidR="00F17538" w:rsidRDefault="00F17538" w:rsidP="00264102">
            <w:pPr>
              <w:spacing w:before="240" w:after="240" w:line="276" w:lineRule="auto"/>
              <w:ind w:right="14"/>
              <w:rPr>
                <w:rFonts w:ascii="Times New Roman" w:eastAsia="Times New Roman" w:hAnsi="Times New Roman"/>
                <w:sz w:val="24"/>
              </w:rPr>
            </w:pPr>
            <w:r w:rsidRPr="00F17538">
              <w:rPr>
                <w:rFonts w:ascii="Times New Roman" w:eastAsia="Times New Roman" w:hAnsi="Times New Roman"/>
                <w:b/>
                <w:sz w:val="24"/>
              </w:rPr>
              <w:t>Produce a formal presentation (with supporting notes)</w:t>
            </w:r>
            <w:r w:rsidRPr="00F17538">
              <w:rPr>
                <w:rFonts w:ascii="Times New Roman" w:eastAsia="Times New Roman" w:hAnsi="Times New Roman"/>
                <w:sz w:val="24"/>
              </w:rPr>
              <w:t xml:space="preserve"> on a review of the range of IT security threats that are faced by an </w:t>
            </w:r>
            <w:proofErr w:type="spellStart"/>
            <w:r w:rsidRPr="00F17538">
              <w:rPr>
                <w:rFonts w:ascii="Times New Roman" w:eastAsia="Times New Roman" w:hAnsi="Times New Roman"/>
                <w:sz w:val="24"/>
              </w:rPr>
              <w:t>organisation</w:t>
            </w:r>
            <w:proofErr w:type="spellEnd"/>
            <w:r w:rsidRPr="00F17538">
              <w:rPr>
                <w:rFonts w:ascii="Times New Roman" w:eastAsia="Times New Roman" w:hAnsi="Times New Roman"/>
                <w:sz w:val="24"/>
              </w:rPr>
              <w:t xml:space="preserve"> like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and describe and evaluate the range of countermeasures, both physical and virtual. </w:t>
            </w:r>
          </w:p>
          <w:p w14:paraId="7230F29A" w14:textId="21C34999" w:rsidR="00F17538" w:rsidRDefault="00F17538" w:rsidP="00264102">
            <w:pPr>
              <w:spacing w:before="240" w:after="240" w:line="276" w:lineRule="auto"/>
              <w:ind w:right="14"/>
              <w:rPr>
                <w:rFonts w:ascii="Times New Roman" w:eastAsia="Times New Roman" w:hAnsi="Times New Roman"/>
                <w:sz w:val="24"/>
              </w:rPr>
            </w:pPr>
            <w:r w:rsidRPr="00F17538">
              <w:rPr>
                <w:rFonts w:ascii="Times New Roman" w:eastAsia="Times New Roman" w:hAnsi="Times New Roman"/>
                <w:sz w:val="24"/>
              </w:rPr>
              <w:t xml:space="preserve">Your presentation should include a section on security risks, including: </w:t>
            </w:r>
          </w:p>
          <w:p w14:paraId="503BF358" w14:textId="6E9F526D" w:rsidR="00F17538" w:rsidRPr="00F17538" w:rsidRDefault="00F17538" w:rsidP="00F17538">
            <w:pPr>
              <w:pStyle w:val="ListParagraph"/>
              <w:numPr>
                <w:ilvl w:val="0"/>
                <w:numId w:val="28"/>
              </w:numPr>
              <w:spacing w:before="240" w:after="240"/>
              <w:ind w:right="14"/>
              <w:rPr>
                <w:rFonts w:ascii="Times New Roman" w:eastAsia="Times New Roman" w:hAnsi="Times New Roman"/>
                <w:sz w:val="24"/>
              </w:rPr>
            </w:pPr>
            <w:r w:rsidRPr="00F17538">
              <w:rPr>
                <w:rFonts w:ascii="Times New Roman" w:eastAsia="Times New Roman" w:hAnsi="Times New Roman"/>
                <w:sz w:val="24"/>
              </w:rPr>
              <w:t xml:space="preserve">a discussion of the different types of security risks to an </w:t>
            </w:r>
            <w:proofErr w:type="spellStart"/>
            <w:r w:rsidRPr="00F17538">
              <w:rPr>
                <w:rFonts w:ascii="Times New Roman" w:eastAsia="Times New Roman" w:hAnsi="Times New Roman"/>
                <w:sz w:val="24"/>
              </w:rPr>
              <w:t>organisation</w:t>
            </w:r>
            <w:proofErr w:type="spellEnd"/>
            <w:r w:rsidRPr="00F17538">
              <w:rPr>
                <w:rFonts w:ascii="Times New Roman" w:eastAsia="Times New Roman" w:hAnsi="Times New Roman"/>
                <w:sz w:val="24"/>
              </w:rPr>
              <w:t xml:space="preserve"> like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w:t>
            </w:r>
          </w:p>
          <w:p w14:paraId="43EF1BE7" w14:textId="74B47404" w:rsidR="00F17538" w:rsidRPr="00F17538" w:rsidRDefault="00F17538" w:rsidP="00F17538">
            <w:pPr>
              <w:pStyle w:val="ListParagraph"/>
              <w:numPr>
                <w:ilvl w:val="0"/>
                <w:numId w:val="28"/>
              </w:numPr>
              <w:spacing w:before="240" w:after="240"/>
              <w:ind w:right="14"/>
              <w:rPr>
                <w:rFonts w:ascii="Times New Roman" w:eastAsia="Times New Roman" w:hAnsi="Times New Roman"/>
                <w:sz w:val="24"/>
              </w:rPr>
            </w:pPr>
            <w:r w:rsidRPr="00F17538">
              <w:rPr>
                <w:rFonts w:ascii="Times New Roman" w:eastAsia="Times New Roman" w:hAnsi="Times New Roman"/>
                <w:sz w:val="24"/>
              </w:rPr>
              <w:t xml:space="preserve">an assessment of the organisational security procedures presented in the given scenario (Appendix 1 – Current Security Policy for </w:t>
            </w:r>
            <w:r w:rsidR="004B4ED3">
              <w:rPr>
                <w:rFonts w:ascii="Times New Roman" w:eastAsia="Times New Roman" w:hAnsi="Times New Roman"/>
                <w:sz w:val="24"/>
              </w:rPr>
              <w:t>ISMT</w:t>
            </w:r>
            <w:r w:rsidRPr="00F17538">
              <w:rPr>
                <w:rFonts w:ascii="Times New Roman" w:eastAsia="Times New Roman" w:hAnsi="Times New Roman"/>
                <w:sz w:val="24"/>
              </w:rPr>
              <w:t xml:space="preserve"> College) </w:t>
            </w:r>
          </w:p>
          <w:p w14:paraId="5BEB2EF9" w14:textId="77777777" w:rsidR="00F17538" w:rsidRPr="00F17538" w:rsidRDefault="00F17538" w:rsidP="00F17538">
            <w:pPr>
              <w:pStyle w:val="ListParagraph"/>
              <w:numPr>
                <w:ilvl w:val="0"/>
                <w:numId w:val="28"/>
              </w:numPr>
              <w:spacing w:before="240" w:after="240"/>
              <w:ind w:right="14"/>
              <w:rPr>
                <w:rFonts w:ascii="Times New Roman" w:eastAsia="Times New Roman" w:hAnsi="Times New Roman"/>
                <w:sz w:val="24"/>
              </w:rPr>
            </w:pPr>
            <w:r w:rsidRPr="00F17538">
              <w:rPr>
                <w:rFonts w:ascii="Times New Roman" w:eastAsia="Times New Roman" w:hAnsi="Times New Roman"/>
                <w:sz w:val="24"/>
              </w:rPr>
              <w:t xml:space="preserve">an analysis, with reasons, of the benefits of implementing network monitoring systems. </w:t>
            </w:r>
          </w:p>
          <w:p w14:paraId="63080F33" w14:textId="6875EFBB" w:rsidR="00F17538" w:rsidRDefault="00F17538" w:rsidP="00264102">
            <w:pPr>
              <w:spacing w:before="240" w:after="240" w:line="276" w:lineRule="auto"/>
              <w:ind w:right="14"/>
              <w:rPr>
                <w:rFonts w:ascii="Times New Roman" w:eastAsia="Times New Roman" w:hAnsi="Times New Roman"/>
                <w:sz w:val="24"/>
              </w:rPr>
            </w:pPr>
            <w:r w:rsidRPr="00F17538">
              <w:rPr>
                <w:rFonts w:ascii="Times New Roman" w:eastAsia="Times New Roman" w:hAnsi="Times New Roman"/>
                <w:sz w:val="24"/>
              </w:rPr>
              <w:t>In your presentation you should go on to discuss a range of security countermeasures for the identified risks, including the following.</w:t>
            </w:r>
          </w:p>
          <w:p w14:paraId="0D55FD3F" w14:textId="77777777" w:rsidR="00B22E7C" w:rsidRPr="00B22E7C" w:rsidRDefault="00F17538" w:rsidP="00B22E7C">
            <w:pPr>
              <w:pStyle w:val="ListParagraph"/>
              <w:numPr>
                <w:ilvl w:val="0"/>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discussion of the potential security impact of incorrect configuration of: </w:t>
            </w:r>
          </w:p>
          <w:p w14:paraId="75E99680" w14:textId="70310740" w:rsidR="00B22E7C" w:rsidRPr="00B22E7C" w:rsidRDefault="00F17538" w:rsidP="00B22E7C">
            <w:pPr>
              <w:pStyle w:val="ListParagraph"/>
              <w:numPr>
                <w:ilvl w:val="1"/>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firewall policies </w:t>
            </w:r>
          </w:p>
          <w:p w14:paraId="11896345" w14:textId="5995EE17" w:rsidR="00F17538" w:rsidRPr="00B22E7C" w:rsidRDefault="00F17538" w:rsidP="00B22E7C">
            <w:pPr>
              <w:pStyle w:val="ListParagraph"/>
              <w:numPr>
                <w:ilvl w:val="1"/>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third party VPN clients and servers. </w:t>
            </w:r>
          </w:p>
          <w:p w14:paraId="2F893EDD" w14:textId="57AA4F9C" w:rsidR="00B22E7C" w:rsidRPr="00B22E7C" w:rsidRDefault="00F17538" w:rsidP="00B22E7C">
            <w:pPr>
              <w:pStyle w:val="ListParagraph"/>
              <w:numPr>
                <w:ilvl w:val="0"/>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discussion, using a specific example from either your research or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scenario, of how implementing each of the following can improve network security: </w:t>
            </w:r>
          </w:p>
          <w:p w14:paraId="310EB1FC" w14:textId="46CD75EF" w:rsidR="00B22E7C" w:rsidRPr="00B22E7C" w:rsidRDefault="00F17538" w:rsidP="00B22E7C">
            <w:pPr>
              <w:pStyle w:val="ListParagraph"/>
              <w:numPr>
                <w:ilvl w:val="1"/>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De-Militarized Zone (DMZ) </w:t>
            </w:r>
          </w:p>
          <w:p w14:paraId="6AAC9906" w14:textId="675216F9" w:rsidR="00B22E7C" w:rsidRPr="00B22E7C" w:rsidRDefault="00F17538" w:rsidP="00B22E7C">
            <w:pPr>
              <w:pStyle w:val="ListParagraph"/>
              <w:numPr>
                <w:ilvl w:val="1"/>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Static IP </w:t>
            </w:r>
          </w:p>
          <w:p w14:paraId="5ACF6CA9" w14:textId="01C12905" w:rsidR="00B22E7C" w:rsidRPr="00B22E7C" w:rsidRDefault="00F17538" w:rsidP="00B22E7C">
            <w:pPr>
              <w:pStyle w:val="ListParagraph"/>
              <w:numPr>
                <w:ilvl w:val="1"/>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Network Address Translation (NAT). </w:t>
            </w:r>
          </w:p>
          <w:p w14:paraId="27C0E2E2" w14:textId="77777777" w:rsidR="00B22E7C" w:rsidRPr="00B22E7C" w:rsidRDefault="00F17538" w:rsidP="00B22E7C">
            <w:pPr>
              <w:pStyle w:val="ListParagraph"/>
              <w:numPr>
                <w:ilvl w:val="0"/>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proposal for a method to assess and treat IT security risks </w:t>
            </w:r>
          </w:p>
          <w:p w14:paraId="7C08FCD3" w14:textId="3B0A50B3" w:rsidR="00B22E7C" w:rsidRPr="00B22E7C" w:rsidRDefault="00F17538" w:rsidP="00B22E7C">
            <w:pPr>
              <w:pStyle w:val="ListParagraph"/>
              <w:numPr>
                <w:ilvl w:val="0"/>
                <w:numId w:val="29"/>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evaluation of the range of countermeasures that can be employed to make sure that an </w:t>
            </w:r>
            <w:proofErr w:type="spellStart"/>
            <w:r w:rsidRPr="00B22E7C">
              <w:rPr>
                <w:rFonts w:ascii="Times New Roman" w:eastAsia="Times New Roman" w:hAnsi="Times New Roman"/>
                <w:sz w:val="24"/>
              </w:rPr>
              <w:t>organisation’s</w:t>
            </w:r>
            <w:proofErr w:type="spellEnd"/>
            <w:r w:rsidRPr="00B22E7C">
              <w:rPr>
                <w:rFonts w:ascii="Times New Roman" w:eastAsia="Times New Roman" w:hAnsi="Times New Roman"/>
                <w:sz w:val="24"/>
              </w:rPr>
              <w:t xml:space="preserve"> integrity is not compromised. Organisational Integrity could be either Data Security or Operational Continuance. Make sure that</w:t>
            </w:r>
            <w:r w:rsidR="00B22E7C">
              <w:rPr>
                <w:rFonts w:ascii="Times New Roman" w:eastAsia="Times New Roman" w:hAnsi="Times New Roman"/>
                <w:sz w:val="24"/>
              </w:rPr>
              <w:t xml:space="preserve"> </w:t>
            </w:r>
            <w:r w:rsidRPr="00B22E7C">
              <w:rPr>
                <w:rFonts w:ascii="Times New Roman" w:eastAsia="Times New Roman" w:hAnsi="Times New Roman"/>
                <w:sz w:val="24"/>
              </w:rPr>
              <w:t xml:space="preserve">you include both physical and virtual security countermeasures. </w:t>
            </w:r>
          </w:p>
          <w:p w14:paraId="64DAAFF6" w14:textId="7FD8241C" w:rsidR="00F17538" w:rsidRDefault="00F17538" w:rsidP="00264102">
            <w:pPr>
              <w:spacing w:before="240" w:after="240" w:line="276" w:lineRule="auto"/>
              <w:ind w:right="14"/>
              <w:rPr>
                <w:rFonts w:ascii="Times New Roman" w:eastAsia="Times New Roman" w:hAnsi="Times New Roman"/>
                <w:sz w:val="24"/>
              </w:rPr>
            </w:pPr>
            <w:r w:rsidRPr="00F17538">
              <w:rPr>
                <w:rFonts w:ascii="Times New Roman" w:eastAsia="Times New Roman" w:hAnsi="Times New Roman"/>
                <w:sz w:val="24"/>
              </w:rPr>
              <w:t>You should support any points you make in the presentation with well-chosen examples from any research you have carried out on related sectors or security scenarios.</w:t>
            </w:r>
          </w:p>
          <w:p w14:paraId="6573D1C0" w14:textId="473C06B9" w:rsidR="003257AE" w:rsidRPr="00B22E7C" w:rsidRDefault="003257AE" w:rsidP="00264102">
            <w:pPr>
              <w:spacing w:before="240" w:after="240" w:line="276" w:lineRule="auto"/>
              <w:ind w:right="14"/>
              <w:rPr>
                <w:rFonts w:ascii="Times New Roman" w:eastAsia="Times New Roman" w:hAnsi="Times New Roman"/>
                <w:b/>
                <w:sz w:val="24"/>
              </w:rPr>
            </w:pPr>
            <w:r w:rsidRPr="00B22E7C">
              <w:rPr>
                <w:rFonts w:ascii="Times New Roman" w:eastAsia="Times New Roman" w:hAnsi="Times New Roman"/>
                <w:b/>
                <w:sz w:val="24"/>
              </w:rPr>
              <w:t xml:space="preserve">Activity 2 </w:t>
            </w:r>
          </w:p>
          <w:p w14:paraId="5C16C191" w14:textId="5B691B52" w:rsidR="00B22E7C" w:rsidRDefault="00B22E7C" w:rsidP="00264102">
            <w:pPr>
              <w:spacing w:before="240" w:after="240" w:line="276" w:lineRule="auto"/>
              <w:ind w:right="14"/>
              <w:rPr>
                <w:rFonts w:ascii="Times New Roman" w:eastAsia="Times New Roman" w:hAnsi="Times New Roman"/>
                <w:sz w:val="24"/>
              </w:rPr>
            </w:pPr>
            <w:r w:rsidRPr="00B22E7C">
              <w:rPr>
                <w:rFonts w:ascii="Times New Roman" w:eastAsia="Times New Roman" w:hAnsi="Times New Roman"/>
                <w:b/>
                <w:sz w:val="24"/>
              </w:rPr>
              <w:t>Produce a process review document</w:t>
            </w:r>
            <w:r w:rsidRPr="00B22E7C">
              <w:rPr>
                <w:rFonts w:ascii="Times New Roman" w:eastAsia="Times New Roman" w:hAnsi="Times New Roman"/>
                <w:sz w:val="24"/>
              </w:rPr>
              <w:t xml:space="preserve"> to assess the current mechanisms and legislation for data </w:t>
            </w:r>
            <w:r w:rsidRPr="00B22E7C">
              <w:rPr>
                <w:rFonts w:ascii="Times New Roman" w:eastAsia="Times New Roman" w:hAnsi="Times New Roman"/>
                <w:sz w:val="24"/>
              </w:rPr>
              <w:lastRenderedPageBreak/>
              <w:t xml:space="preserve">security in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Your process review should include the following. </w:t>
            </w:r>
          </w:p>
          <w:p w14:paraId="61825930" w14:textId="317241B9" w:rsidR="00B22E7C" w:rsidRPr="00B22E7C" w:rsidRDefault="00B22E7C" w:rsidP="00B22E7C">
            <w:pPr>
              <w:pStyle w:val="ListParagraph"/>
              <w:numPr>
                <w:ilvl w:val="0"/>
                <w:numId w:val="30"/>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review of the current risk assessment procedures in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(Appendix 2 – Risk Assessment) </w:t>
            </w:r>
          </w:p>
          <w:p w14:paraId="1BA6004A" w14:textId="280E4807" w:rsidR="00B22E7C" w:rsidRPr="00B22E7C" w:rsidRDefault="00B22E7C" w:rsidP="00B22E7C">
            <w:pPr>
              <w:pStyle w:val="ListParagraph"/>
              <w:numPr>
                <w:ilvl w:val="0"/>
                <w:numId w:val="30"/>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explanation of data protection processes and regulations applied to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w:t>
            </w:r>
          </w:p>
          <w:p w14:paraId="749B37E9" w14:textId="33409314" w:rsidR="00B22E7C" w:rsidRPr="00B22E7C" w:rsidRDefault="00B22E7C" w:rsidP="00B22E7C">
            <w:pPr>
              <w:pStyle w:val="ListParagraph"/>
              <w:numPr>
                <w:ilvl w:val="0"/>
                <w:numId w:val="30"/>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summary of an appropriate risk-management strategy or applied ISO standard and its application to IT security at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w:t>
            </w:r>
          </w:p>
          <w:p w14:paraId="06950A9F" w14:textId="61BEB7EB" w:rsidR="00B22E7C" w:rsidRPr="00B22E7C" w:rsidRDefault="00B22E7C" w:rsidP="00B22E7C">
            <w:pPr>
              <w:pStyle w:val="ListParagraph"/>
              <w:numPr>
                <w:ilvl w:val="0"/>
                <w:numId w:val="30"/>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analysis of the possible impact on security at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following the results of an IT security audit </w:t>
            </w:r>
          </w:p>
          <w:p w14:paraId="0C0E235F" w14:textId="35090CD9" w:rsidR="00B22E7C" w:rsidRPr="00B22E7C" w:rsidRDefault="00B22E7C" w:rsidP="00B22E7C">
            <w:pPr>
              <w:pStyle w:val="ListParagraph"/>
              <w:numPr>
                <w:ilvl w:val="0"/>
                <w:numId w:val="30"/>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recommendation, with supported reasons, on how the IT security at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can be aligned with its organisational policy. </w:t>
            </w:r>
          </w:p>
          <w:p w14:paraId="15C6ACFC" w14:textId="156FA9FD" w:rsidR="00B22E7C" w:rsidRDefault="00B22E7C" w:rsidP="00264102">
            <w:pPr>
              <w:spacing w:before="240" w:after="240" w:line="276" w:lineRule="auto"/>
              <w:ind w:right="14"/>
              <w:rPr>
                <w:rFonts w:ascii="Times New Roman" w:eastAsia="Times New Roman" w:hAnsi="Times New Roman"/>
                <w:sz w:val="24"/>
              </w:rPr>
            </w:pPr>
            <w:r w:rsidRPr="00B22E7C">
              <w:rPr>
                <w:rFonts w:ascii="Times New Roman" w:eastAsia="Times New Roman" w:hAnsi="Times New Roman"/>
                <w:sz w:val="24"/>
              </w:rPr>
              <w:t>You should detail explicitly the security impact if there is a misalignment. You should support any points you make in the presentation with well-chosen examples from any research you have carried out on related sectors or security scenarios.</w:t>
            </w:r>
          </w:p>
          <w:p w14:paraId="11ECE6EC" w14:textId="77777777" w:rsidR="003257AE" w:rsidRPr="00264102" w:rsidRDefault="003257AE" w:rsidP="00264102">
            <w:pPr>
              <w:spacing w:before="240" w:after="240" w:line="276" w:lineRule="auto"/>
              <w:ind w:right="14"/>
              <w:rPr>
                <w:rFonts w:ascii="Times New Roman" w:eastAsia="Times New Roman" w:hAnsi="Times New Roman"/>
                <w:b/>
                <w:sz w:val="24"/>
              </w:rPr>
            </w:pPr>
            <w:r w:rsidRPr="00264102">
              <w:rPr>
                <w:rFonts w:ascii="Times New Roman" w:eastAsia="Times New Roman" w:hAnsi="Times New Roman"/>
                <w:b/>
                <w:sz w:val="24"/>
              </w:rPr>
              <w:t xml:space="preserve">Activity 3 </w:t>
            </w:r>
          </w:p>
          <w:p w14:paraId="7C0D0A30" w14:textId="7AC03ED8" w:rsidR="00B22E7C" w:rsidRDefault="00B22E7C" w:rsidP="00264102">
            <w:pPr>
              <w:spacing w:before="240" w:after="240" w:line="276" w:lineRule="auto"/>
              <w:ind w:right="14"/>
              <w:rPr>
                <w:rFonts w:ascii="Times New Roman" w:eastAsia="Times New Roman" w:hAnsi="Times New Roman"/>
                <w:sz w:val="24"/>
              </w:rPr>
            </w:pPr>
            <w:r w:rsidRPr="00B22E7C">
              <w:rPr>
                <w:rFonts w:ascii="Times New Roman" w:eastAsia="Times New Roman" w:hAnsi="Times New Roman"/>
                <w:sz w:val="24"/>
              </w:rPr>
              <w:t xml:space="preserve">Present a written report on the design of a suitable security policy, based on the supplied evidence and operational requirements, for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Your repo</w:t>
            </w:r>
            <w:r>
              <w:rPr>
                <w:rFonts w:ascii="Times New Roman" w:eastAsia="Times New Roman" w:hAnsi="Times New Roman"/>
                <w:sz w:val="24"/>
              </w:rPr>
              <w:t>rt should include the following:</w:t>
            </w:r>
          </w:p>
          <w:p w14:paraId="731B9BE8" w14:textId="77777777" w:rsidR="00B22E7C" w:rsidRPr="00B22E7C" w:rsidRDefault="00B22E7C" w:rsidP="00B22E7C">
            <w:pPr>
              <w:pStyle w:val="ListParagraph"/>
              <w:numPr>
                <w:ilvl w:val="0"/>
                <w:numId w:val="31"/>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 suitable security policy, including the main components of a disaster recovery plan for the college </w:t>
            </w:r>
          </w:p>
          <w:p w14:paraId="5584BF8A" w14:textId="05391117" w:rsidR="00B22E7C" w:rsidRPr="00B22E7C" w:rsidRDefault="00B22E7C" w:rsidP="00B22E7C">
            <w:pPr>
              <w:pStyle w:val="ListParagraph"/>
              <w:numPr>
                <w:ilvl w:val="0"/>
                <w:numId w:val="31"/>
              </w:numPr>
              <w:spacing w:before="240" w:after="240"/>
              <w:ind w:right="14"/>
              <w:rPr>
                <w:rFonts w:ascii="Times New Roman" w:eastAsia="Times New Roman" w:hAnsi="Times New Roman"/>
                <w:sz w:val="24"/>
              </w:rPr>
            </w:pPr>
            <w:r w:rsidRPr="00B22E7C">
              <w:rPr>
                <w:rFonts w:ascii="Times New Roman" w:eastAsia="Times New Roman" w:hAnsi="Times New Roman"/>
                <w:sz w:val="24"/>
              </w:rPr>
              <w:t>Identification and discussion of the stakeholders and their roles in implementing a security audit</w:t>
            </w:r>
          </w:p>
          <w:p w14:paraId="2E2F5D19" w14:textId="77777777" w:rsidR="00B22E7C" w:rsidRPr="00B22E7C" w:rsidRDefault="00B22E7C" w:rsidP="00B22E7C">
            <w:pPr>
              <w:pStyle w:val="ListParagraph"/>
              <w:numPr>
                <w:ilvl w:val="0"/>
                <w:numId w:val="31"/>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Justification, with reasons, for the designed security plan, including the selected physical, virtual and policy elements </w:t>
            </w:r>
          </w:p>
          <w:p w14:paraId="018FAFB7" w14:textId="484F2097" w:rsidR="00B22E7C" w:rsidRPr="00B22E7C" w:rsidRDefault="00B22E7C" w:rsidP="00B22E7C">
            <w:pPr>
              <w:pStyle w:val="ListParagraph"/>
              <w:numPr>
                <w:ilvl w:val="0"/>
                <w:numId w:val="31"/>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evaluation of the suitability of the tools used in the security policy designed for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on how it meets their needs. </w:t>
            </w:r>
          </w:p>
          <w:p w14:paraId="09B3777B" w14:textId="348B07B7" w:rsidR="00480D50" w:rsidRPr="00480D50" w:rsidRDefault="00B22E7C" w:rsidP="00480D50">
            <w:pPr>
              <w:spacing w:before="240" w:after="240" w:line="276" w:lineRule="auto"/>
              <w:ind w:right="14"/>
              <w:rPr>
                <w:rFonts w:ascii="Times New Roman" w:eastAsia="Times New Roman" w:hAnsi="Times New Roman"/>
                <w:sz w:val="24"/>
              </w:rPr>
            </w:pPr>
            <w:r w:rsidRPr="00B22E7C">
              <w:rPr>
                <w:rFonts w:ascii="Times New Roman" w:eastAsia="Times New Roman" w:hAnsi="Times New Roman"/>
                <w:sz w:val="24"/>
              </w:rPr>
              <w:t>You should support any points you make in the report and your presentation with well</w:t>
            </w:r>
            <w:r>
              <w:rPr>
                <w:rFonts w:ascii="Times New Roman" w:eastAsia="Times New Roman" w:hAnsi="Times New Roman"/>
                <w:sz w:val="24"/>
              </w:rPr>
              <w:t>-</w:t>
            </w:r>
            <w:r w:rsidRPr="00B22E7C">
              <w:rPr>
                <w:rFonts w:ascii="Times New Roman" w:eastAsia="Times New Roman" w:hAnsi="Times New Roman"/>
                <w:sz w:val="24"/>
              </w:rPr>
              <w:t>chosen examples from any research you have carried out on related sectors or projects, as well as the existing scenario and any associated documentation.</w:t>
            </w:r>
          </w:p>
        </w:tc>
      </w:tr>
    </w:tbl>
    <w:p w14:paraId="7A48BE87" w14:textId="77777777" w:rsidR="003257AE" w:rsidRDefault="003257AE"/>
    <w:p w14:paraId="083FD57E" w14:textId="77777777" w:rsidR="00216F95" w:rsidRDefault="00216F95">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br w:type="page"/>
      </w:r>
    </w:p>
    <w:p w14:paraId="50D2FB2F" w14:textId="4EC9AF19" w:rsidR="00117C5B" w:rsidRPr="008F3870" w:rsidRDefault="00117C5B" w:rsidP="008F3870">
      <w:pPr>
        <w:spacing w:before="120" w:line="360" w:lineRule="auto"/>
        <w:jc w:val="center"/>
        <w:rPr>
          <w:rFonts w:ascii="Times New Roman" w:eastAsia="Times New Roman" w:hAnsi="Times New Roman" w:cs="Times New Roman"/>
          <w:b/>
          <w:color w:val="000000"/>
          <w:sz w:val="24"/>
          <w:szCs w:val="24"/>
          <w:u w:val="single"/>
        </w:rPr>
      </w:pPr>
      <w:r w:rsidRPr="00117C5B">
        <w:rPr>
          <w:rFonts w:ascii="Times New Roman" w:eastAsia="Times New Roman" w:hAnsi="Times New Roman" w:cs="Times New Roman"/>
          <w:b/>
          <w:color w:val="000000"/>
          <w:sz w:val="24"/>
          <w:szCs w:val="24"/>
          <w:u w:val="single"/>
        </w:rPr>
        <w:lastRenderedPageBreak/>
        <w:t xml:space="preserve">Appendix 1 – Current Security Policy for </w:t>
      </w:r>
      <w:r w:rsidR="004B4ED3">
        <w:rPr>
          <w:rFonts w:ascii="Times New Roman" w:eastAsia="Times New Roman" w:hAnsi="Times New Roman" w:cs="Times New Roman"/>
          <w:b/>
          <w:color w:val="000000"/>
          <w:sz w:val="24"/>
          <w:szCs w:val="24"/>
          <w:u w:val="single"/>
        </w:rPr>
        <w:t>ISMT</w:t>
      </w:r>
      <w:r w:rsidRPr="00117C5B">
        <w:rPr>
          <w:rFonts w:ascii="Times New Roman" w:eastAsia="Times New Roman" w:hAnsi="Times New Roman" w:cs="Times New Roman"/>
          <w:b/>
          <w:color w:val="000000"/>
          <w:sz w:val="24"/>
          <w:szCs w:val="24"/>
          <w:u w:val="single"/>
        </w:rPr>
        <w:t xml:space="preserve"> College</w:t>
      </w:r>
    </w:p>
    <w:tbl>
      <w:tblPr>
        <w:tblStyle w:val="TableGrid"/>
        <w:tblW w:w="0" w:type="auto"/>
        <w:tblInd w:w="18" w:type="dxa"/>
        <w:tblLook w:val="04A0" w:firstRow="1" w:lastRow="0" w:firstColumn="1" w:lastColumn="0" w:noHBand="0" w:noVBand="1"/>
      </w:tblPr>
      <w:tblGrid>
        <w:gridCol w:w="9540"/>
      </w:tblGrid>
      <w:tr w:rsidR="008F3870" w14:paraId="4F3D672B" w14:textId="77777777" w:rsidTr="00B22E7C">
        <w:tc>
          <w:tcPr>
            <w:tcW w:w="9540" w:type="dxa"/>
            <w:tcBorders>
              <w:bottom w:val="single" w:sz="4" w:space="0" w:color="auto"/>
            </w:tcBorders>
            <w:shd w:val="clear" w:color="auto" w:fill="C6D9F1" w:themeFill="text2" w:themeFillTint="33"/>
            <w:vAlign w:val="center"/>
          </w:tcPr>
          <w:p w14:paraId="1416F18D" w14:textId="3C855530" w:rsidR="008F3870" w:rsidRPr="007D69F3" w:rsidRDefault="004B4ED3" w:rsidP="00CF138F">
            <w:pPr>
              <w:spacing w:before="120" w:line="360" w:lineRule="auto"/>
              <w:rPr>
                <w:b/>
              </w:rPr>
            </w:pPr>
            <w:r>
              <w:rPr>
                <w:rFonts w:ascii="Times New Roman" w:eastAsia="Times New Roman" w:hAnsi="Times New Roman" w:cs="Times New Roman"/>
                <w:b/>
                <w:color w:val="000000"/>
                <w:sz w:val="24"/>
                <w:szCs w:val="24"/>
              </w:rPr>
              <w:t>ISMT</w:t>
            </w:r>
            <w:r w:rsidR="00B22E7C" w:rsidRPr="00B22E7C">
              <w:rPr>
                <w:rFonts w:ascii="Times New Roman" w:eastAsia="Times New Roman" w:hAnsi="Times New Roman" w:cs="Times New Roman"/>
                <w:b/>
                <w:color w:val="000000"/>
                <w:sz w:val="24"/>
                <w:szCs w:val="24"/>
              </w:rPr>
              <w:t xml:space="preserve"> COLLEGE STUDENTS ACCEPTABLE USE POLICY</w:t>
            </w:r>
          </w:p>
        </w:tc>
      </w:tr>
      <w:tr w:rsidR="00B22E7C" w14:paraId="7E5A29D6" w14:textId="77777777" w:rsidTr="00B22E7C">
        <w:tc>
          <w:tcPr>
            <w:tcW w:w="9540" w:type="dxa"/>
            <w:shd w:val="clear" w:color="auto" w:fill="BFBFBF" w:themeFill="background1" w:themeFillShade="BF"/>
            <w:vAlign w:val="center"/>
          </w:tcPr>
          <w:p w14:paraId="6E1A346D" w14:textId="4AC7E7F3" w:rsidR="00B22E7C" w:rsidRPr="00B22E7C" w:rsidRDefault="00B22E7C" w:rsidP="00CF138F">
            <w:pPr>
              <w:spacing w:before="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and Definitions</w:t>
            </w:r>
          </w:p>
        </w:tc>
      </w:tr>
      <w:tr w:rsidR="008F3870" w14:paraId="05DC0AAF" w14:textId="77777777" w:rsidTr="00B22E7C">
        <w:trPr>
          <w:trHeight w:val="620"/>
        </w:trPr>
        <w:tc>
          <w:tcPr>
            <w:tcW w:w="9540" w:type="dxa"/>
            <w:tcBorders>
              <w:bottom w:val="single" w:sz="4" w:space="0" w:color="auto"/>
            </w:tcBorders>
            <w:vAlign w:val="center"/>
          </w:tcPr>
          <w:p w14:paraId="72717680" w14:textId="1935E53F" w:rsidR="00B22E7C" w:rsidRPr="00480D50" w:rsidRDefault="00B22E7C" w:rsidP="00CF138F">
            <w:pPr>
              <w:spacing w:before="240" w:after="240" w:line="276" w:lineRule="auto"/>
              <w:ind w:right="14"/>
              <w:rPr>
                <w:rFonts w:ascii="Times New Roman" w:eastAsia="Times New Roman" w:hAnsi="Times New Roman"/>
                <w:sz w:val="24"/>
              </w:rPr>
            </w:pPr>
            <w:r w:rsidRPr="00B22E7C">
              <w:rPr>
                <w:rFonts w:ascii="Times New Roman" w:eastAsia="Times New Roman" w:hAnsi="Times New Roman"/>
                <w:sz w:val="24"/>
              </w:rPr>
              <w:t xml:space="preserve">This document provides the basis for determining the acceptability of the use of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IT facilities. It defines unacceptable usage, to which users are expected to adhere at all times. Using the systems appropriately also helps the equipment to be used efficiently and to be available when needed. Use of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computing resources and facilities is subject to UK law and any illegal use will be dealt with appropriately.</w:t>
            </w:r>
          </w:p>
        </w:tc>
      </w:tr>
      <w:tr w:rsidR="008F3870" w14:paraId="763FADC8" w14:textId="77777777" w:rsidTr="00B22E7C">
        <w:trPr>
          <w:trHeight w:val="620"/>
        </w:trPr>
        <w:tc>
          <w:tcPr>
            <w:tcW w:w="9540" w:type="dxa"/>
            <w:tcBorders>
              <w:bottom w:val="single" w:sz="4" w:space="0" w:color="auto"/>
            </w:tcBorders>
            <w:shd w:val="clear" w:color="auto" w:fill="BFBFBF" w:themeFill="background1" w:themeFillShade="BF"/>
            <w:vAlign w:val="center"/>
          </w:tcPr>
          <w:p w14:paraId="0254474B" w14:textId="78B932B7" w:rsidR="008F3870" w:rsidRPr="00B22E7C" w:rsidRDefault="00B22E7C" w:rsidP="008F3870">
            <w:pPr>
              <w:spacing w:before="120" w:line="360" w:lineRule="auto"/>
              <w:rPr>
                <w:rFonts w:ascii="Times New Roman" w:eastAsia="Times New Roman" w:hAnsi="Times New Roman"/>
                <w:b/>
                <w:sz w:val="24"/>
              </w:rPr>
            </w:pPr>
            <w:r w:rsidRPr="00B22E7C">
              <w:rPr>
                <w:rFonts w:ascii="Times New Roman" w:eastAsia="Times New Roman" w:hAnsi="Times New Roman"/>
                <w:b/>
                <w:sz w:val="24"/>
              </w:rPr>
              <w:t>Acceptable Use</w:t>
            </w:r>
          </w:p>
        </w:tc>
      </w:tr>
      <w:tr w:rsidR="00B22E7C" w14:paraId="1A00E721" w14:textId="77777777" w:rsidTr="00B22E7C">
        <w:trPr>
          <w:trHeight w:val="620"/>
        </w:trPr>
        <w:tc>
          <w:tcPr>
            <w:tcW w:w="9540" w:type="dxa"/>
            <w:tcBorders>
              <w:bottom w:val="single" w:sz="4" w:space="0" w:color="auto"/>
            </w:tcBorders>
            <w:shd w:val="clear" w:color="auto" w:fill="FFFFFF" w:themeFill="background1"/>
            <w:vAlign w:val="center"/>
          </w:tcPr>
          <w:p w14:paraId="7604320C" w14:textId="2FED53C6" w:rsidR="00B22E7C" w:rsidRPr="008F3870" w:rsidRDefault="004B4ED3" w:rsidP="00B22E7C">
            <w:pPr>
              <w:spacing w:before="120" w:line="276" w:lineRule="auto"/>
              <w:rPr>
                <w:rFonts w:ascii="Times New Roman" w:eastAsia="Times New Roman" w:hAnsi="Times New Roman"/>
                <w:sz w:val="24"/>
              </w:rPr>
            </w:pPr>
            <w:r>
              <w:rPr>
                <w:rFonts w:ascii="Times New Roman" w:eastAsia="Times New Roman" w:hAnsi="Times New Roman"/>
                <w:sz w:val="24"/>
              </w:rPr>
              <w:t>ISMT</w:t>
            </w:r>
            <w:r w:rsidR="00B22E7C" w:rsidRPr="00B22E7C">
              <w:rPr>
                <w:rFonts w:ascii="Times New Roman" w:eastAsia="Times New Roman" w:hAnsi="Times New Roman"/>
                <w:sz w:val="24"/>
              </w:rPr>
              <w:t xml:space="preserve"> College provides each student with access to the</w:t>
            </w:r>
            <w:r w:rsidR="00B22E7C">
              <w:rPr>
                <w:rFonts w:ascii="Times New Roman" w:eastAsia="Times New Roman" w:hAnsi="Times New Roman"/>
                <w:sz w:val="24"/>
              </w:rPr>
              <w:t xml:space="preserve"> college network, access to the </w:t>
            </w:r>
            <w:r w:rsidR="00B22E7C" w:rsidRPr="00B22E7C">
              <w:rPr>
                <w:rFonts w:ascii="Times New Roman" w:eastAsia="Times New Roman" w:hAnsi="Times New Roman"/>
                <w:sz w:val="24"/>
              </w:rPr>
              <w:t>internet, use of a desktop terminal and an email account. This use is permitted and encouraged by the college where such use is suitable for academic and teaching purposes and supports the college’s goals and objectives. The internet is to be used in a manner consistent with the college’s standards of conduct and as part of any study-related activities. Use of the network, internet/intranet and email, including data sent on it, may be subject to monitoring for security and/or network management reasons. Users may also be subject to limitations on their use of such resources.</w:t>
            </w:r>
          </w:p>
        </w:tc>
      </w:tr>
      <w:tr w:rsidR="00B22E7C" w14:paraId="16F0BC05" w14:textId="77777777" w:rsidTr="00B22E7C">
        <w:trPr>
          <w:trHeight w:val="620"/>
        </w:trPr>
        <w:tc>
          <w:tcPr>
            <w:tcW w:w="9540" w:type="dxa"/>
            <w:shd w:val="clear" w:color="auto" w:fill="BFBFBF" w:themeFill="background1" w:themeFillShade="BF"/>
            <w:vAlign w:val="center"/>
          </w:tcPr>
          <w:p w14:paraId="5CE34C3E" w14:textId="196BFFAC" w:rsidR="00B22E7C" w:rsidRPr="008F3870" w:rsidRDefault="00B22E7C" w:rsidP="008F3870">
            <w:pPr>
              <w:spacing w:before="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Unacceptable Use</w:t>
            </w:r>
          </w:p>
        </w:tc>
      </w:tr>
      <w:tr w:rsidR="008F3870" w14:paraId="739280AA" w14:textId="77777777" w:rsidTr="00B22E7C">
        <w:trPr>
          <w:trHeight w:val="620"/>
        </w:trPr>
        <w:tc>
          <w:tcPr>
            <w:tcW w:w="9540" w:type="dxa"/>
            <w:tcBorders>
              <w:bottom w:val="single" w:sz="4" w:space="0" w:color="auto"/>
            </w:tcBorders>
            <w:vAlign w:val="center"/>
          </w:tcPr>
          <w:p w14:paraId="4886834C" w14:textId="096BA79E" w:rsidR="00B22E7C" w:rsidRDefault="00B22E7C" w:rsidP="00B22E7C">
            <w:p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may not b</w:t>
            </w:r>
            <w:r>
              <w:rPr>
                <w:rFonts w:ascii="Times New Roman" w:eastAsia="Times New Roman" w:hAnsi="Times New Roman"/>
                <w:sz w:val="24"/>
              </w:rPr>
              <w:t>e used for any of the following:</w:t>
            </w:r>
          </w:p>
          <w:p w14:paraId="5562A094" w14:textId="0D6263C8"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The creation, viewing or transmission of any offensive, obscene or indecent images, data or other material, or any data capable of being resolved into obscene or indecent images or material</w:t>
            </w:r>
          </w:p>
          <w:p w14:paraId="64015C48" w14:textId="0D156BCF"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creation, viewing or transmission of material which is designed or likely to cause annoyance, inconvenience or needless anxiety </w:t>
            </w:r>
          </w:p>
          <w:p w14:paraId="213A4151" w14:textId="32011779"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creation or transmission of defamatory communications (for example insulting, derogatory or slanderous email) </w:t>
            </w:r>
          </w:p>
          <w:p w14:paraId="3CFABC56" w14:textId="2BE70B38"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creation, viewing or transmission of offensive materials (for example adult materials, images or pornography) </w:t>
            </w:r>
          </w:p>
          <w:p w14:paraId="082C9047" w14:textId="4189E452"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transmission of material such that this infringes the copyright of another person </w:t>
            </w:r>
          </w:p>
          <w:p w14:paraId="2AC8D3BD" w14:textId="39F00E1F"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The transmission of unsolicited commercial materials or advertising </w:t>
            </w:r>
          </w:p>
          <w:p w14:paraId="5E0067F2" w14:textId="594DA154"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Deliberate </w:t>
            </w:r>
            <w:proofErr w:type="spellStart"/>
            <w:r w:rsidRPr="00B22E7C">
              <w:rPr>
                <w:rFonts w:ascii="Times New Roman" w:eastAsia="Times New Roman" w:hAnsi="Times New Roman"/>
                <w:sz w:val="24"/>
              </w:rPr>
              <w:t>unauthorised</w:t>
            </w:r>
            <w:proofErr w:type="spellEnd"/>
            <w:r w:rsidRPr="00B22E7C">
              <w:rPr>
                <w:rFonts w:ascii="Times New Roman" w:eastAsia="Times New Roman" w:hAnsi="Times New Roman"/>
                <w:sz w:val="24"/>
              </w:rPr>
              <w:t xml:space="preserve"> access to facilities or services accessible via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w:t>
            </w:r>
          </w:p>
          <w:p w14:paraId="3D4E7BE2" w14:textId="3B131F59" w:rsidR="00B22E7C" w:rsidRP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To examine, change, or use another person's files, output, or username or password for which they do not have explicit </w:t>
            </w:r>
            <w:proofErr w:type="spellStart"/>
            <w:r w:rsidRPr="00B22E7C">
              <w:rPr>
                <w:rFonts w:ascii="Times New Roman" w:eastAsia="Times New Roman" w:hAnsi="Times New Roman"/>
                <w:sz w:val="24"/>
              </w:rPr>
              <w:t>authorisation</w:t>
            </w:r>
            <w:proofErr w:type="spellEnd"/>
            <w:r w:rsidRPr="00B22E7C">
              <w:rPr>
                <w:rFonts w:ascii="Times New Roman" w:eastAsia="Times New Roman" w:hAnsi="Times New Roman"/>
                <w:sz w:val="24"/>
              </w:rPr>
              <w:t xml:space="preserve"> </w:t>
            </w:r>
          </w:p>
          <w:p w14:paraId="43CF3111" w14:textId="30B50E45" w:rsidR="00B22E7C" w:rsidRDefault="00B22E7C" w:rsidP="00B22E7C">
            <w:pPr>
              <w:pStyle w:val="ListParagraph"/>
              <w:numPr>
                <w:ilvl w:val="0"/>
                <w:numId w:val="32"/>
              </w:numPr>
              <w:spacing w:before="240" w:after="240"/>
              <w:ind w:right="14"/>
              <w:rPr>
                <w:rFonts w:ascii="Times New Roman" w:eastAsia="Times New Roman" w:hAnsi="Times New Roman"/>
                <w:sz w:val="24"/>
              </w:rPr>
            </w:pPr>
            <w:r w:rsidRPr="00B22E7C">
              <w:rPr>
                <w:rFonts w:ascii="Times New Roman" w:eastAsia="Times New Roman" w:hAnsi="Times New Roman"/>
                <w:sz w:val="24"/>
              </w:rPr>
              <w:t>Deliberate activities with any of</w:t>
            </w:r>
            <w:r>
              <w:rPr>
                <w:rFonts w:ascii="Times New Roman" w:eastAsia="Times New Roman" w:hAnsi="Times New Roman"/>
                <w:sz w:val="24"/>
              </w:rPr>
              <w:t xml:space="preserve"> the following characteristics:</w:t>
            </w:r>
          </w:p>
          <w:p w14:paraId="78FEC154" w14:textId="77777777" w:rsidR="00B22E7C" w:rsidRPr="00B22E7C" w:rsidRDefault="00B22E7C" w:rsidP="00B22E7C">
            <w:pPr>
              <w:pStyle w:val="ListParagraph"/>
              <w:spacing w:before="240" w:after="240"/>
              <w:ind w:right="14"/>
              <w:rPr>
                <w:rFonts w:ascii="Times New Roman" w:eastAsia="Times New Roman" w:hAnsi="Times New Roman"/>
                <w:sz w:val="24"/>
              </w:rPr>
            </w:pPr>
          </w:p>
          <w:p w14:paraId="7C02F95D" w14:textId="45B1D147" w:rsidR="00B22E7C" w:rsidRPr="00B22E7C" w:rsidRDefault="00B22E7C" w:rsidP="00B22E7C">
            <w:pPr>
              <w:pStyle w:val="ListParagraph"/>
              <w:numPr>
                <w:ilvl w:val="0"/>
                <w:numId w:val="35"/>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Wasting staff effort or networked resources, including time on end systems accessible via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and the effort of staff involved in the support of those systems </w:t>
            </w:r>
          </w:p>
          <w:p w14:paraId="4AAB8F24" w14:textId="485FD190" w:rsidR="00B22E7C" w:rsidRP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Corrupting or destroying other users' data </w:t>
            </w:r>
          </w:p>
          <w:p w14:paraId="1ECC873F" w14:textId="55CCB3E9" w:rsidR="00B22E7C" w:rsidRP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Violating the privacy of other users </w:t>
            </w:r>
          </w:p>
          <w:p w14:paraId="2CF1493B" w14:textId="77777777" w:rsidR="008F3870"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Disrupting the work of other users</w:t>
            </w:r>
          </w:p>
          <w:p w14:paraId="299DA428" w14:textId="5F228F24" w:rsid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Using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in a way that denies service to other users (for example deliberate or reckless overloading of access links or of switching equipment. This includes the unwarranted use of internet audio and video) </w:t>
            </w:r>
          </w:p>
          <w:p w14:paraId="50D64A28" w14:textId="77777777" w:rsid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Use of a VPN or proxy service to disguise or forge identity or usage while using the college network to browse the internet </w:t>
            </w:r>
          </w:p>
          <w:p w14:paraId="1FC4C373" w14:textId="77777777" w:rsid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Using college network facilities for the playing, downloading, installing or distribution of games, web-games, or materials, software or media which is copyrighted by a third party</w:t>
            </w:r>
          </w:p>
          <w:p w14:paraId="5C690538" w14:textId="77777777" w:rsid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Attaching items of equipment or peripherals that do not belong to the college to any college computers, networks or systems without explicit </w:t>
            </w:r>
            <w:proofErr w:type="spellStart"/>
            <w:r w:rsidRPr="00B22E7C">
              <w:rPr>
                <w:rFonts w:ascii="Times New Roman" w:eastAsia="Times New Roman" w:hAnsi="Times New Roman"/>
                <w:sz w:val="24"/>
              </w:rPr>
              <w:t>authorisation</w:t>
            </w:r>
            <w:proofErr w:type="spellEnd"/>
            <w:r w:rsidRPr="00B22E7C">
              <w:rPr>
                <w:rFonts w:ascii="Times New Roman" w:eastAsia="Times New Roman" w:hAnsi="Times New Roman"/>
                <w:sz w:val="24"/>
              </w:rPr>
              <w:t xml:space="preserve"> from the IT Services team</w:t>
            </w:r>
          </w:p>
          <w:p w14:paraId="6A9B55F4" w14:textId="77777777" w:rsidR="00B22E7C" w:rsidRDefault="00B22E7C" w:rsidP="00B22E7C">
            <w:pPr>
              <w:pStyle w:val="ListParagraph"/>
              <w:numPr>
                <w:ilvl w:val="0"/>
                <w:numId w:val="34"/>
              </w:numPr>
              <w:spacing w:before="240" w:after="240"/>
              <w:ind w:left="1080" w:right="14"/>
              <w:rPr>
                <w:rFonts w:ascii="Times New Roman" w:eastAsia="Times New Roman" w:hAnsi="Times New Roman"/>
                <w:sz w:val="24"/>
              </w:rPr>
            </w:pPr>
            <w:r w:rsidRPr="00B22E7C">
              <w:rPr>
                <w:rFonts w:ascii="Times New Roman" w:eastAsia="Times New Roman" w:hAnsi="Times New Roman"/>
                <w:sz w:val="24"/>
              </w:rPr>
              <w:t xml:space="preserve">The uploading of images from digital cameras as part of BTEC Photography coursework is deemed acceptable. </w:t>
            </w:r>
          </w:p>
          <w:p w14:paraId="4854AD8B" w14:textId="78CEA4BF" w:rsidR="00B22E7C" w:rsidRPr="00B22E7C" w:rsidRDefault="00B22E7C" w:rsidP="00B22E7C">
            <w:p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Where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is being used to access another network, any abuse of the acceptable use policy of that network will be regarded as unacceptable use of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w:t>
            </w:r>
          </w:p>
        </w:tc>
      </w:tr>
      <w:tr w:rsidR="00B22E7C" w14:paraId="7D58763F" w14:textId="77777777" w:rsidTr="00B22E7C">
        <w:trPr>
          <w:trHeight w:val="620"/>
        </w:trPr>
        <w:tc>
          <w:tcPr>
            <w:tcW w:w="9540" w:type="dxa"/>
            <w:tcBorders>
              <w:bottom w:val="single" w:sz="4" w:space="0" w:color="auto"/>
            </w:tcBorders>
            <w:shd w:val="clear" w:color="auto" w:fill="BFBFBF" w:themeFill="background1" w:themeFillShade="BF"/>
            <w:vAlign w:val="center"/>
          </w:tcPr>
          <w:p w14:paraId="0A230A8D" w14:textId="1575C441" w:rsidR="00B22E7C" w:rsidRPr="00216F95" w:rsidRDefault="00B22E7C" w:rsidP="00216F95">
            <w:pPr>
              <w:spacing w:before="120" w:line="360" w:lineRule="auto"/>
              <w:rPr>
                <w:rFonts w:ascii="Times New Roman" w:eastAsia="Times New Roman" w:hAnsi="Times New Roman"/>
                <w:b/>
                <w:sz w:val="24"/>
              </w:rPr>
            </w:pPr>
            <w:r>
              <w:rPr>
                <w:rFonts w:ascii="Times New Roman" w:eastAsia="Times New Roman" w:hAnsi="Times New Roman"/>
                <w:b/>
                <w:sz w:val="24"/>
              </w:rPr>
              <w:lastRenderedPageBreak/>
              <w:t>Compliance</w:t>
            </w:r>
          </w:p>
        </w:tc>
      </w:tr>
      <w:tr w:rsidR="00B22E7C" w14:paraId="3A6D1A1E" w14:textId="77777777" w:rsidTr="00B22E7C">
        <w:trPr>
          <w:trHeight w:val="620"/>
        </w:trPr>
        <w:tc>
          <w:tcPr>
            <w:tcW w:w="9540" w:type="dxa"/>
            <w:shd w:val="clear" w:color="auto" w:fill="FFFFFF" w:themeFill="background1"/>
            <w:vAlign w:val="center"/>
          </w:tcPr>
          <w:p w14:paraId="721D396D" w14:textId="69325C00" w:rsidR="00B22E7C" w:rsidRDefault="00B22E7C" w:rsidP="00B22E7C">
            <w:p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It is the responsibility of all users to take all reasonable steps to ensure compliance with the conditions set out in this policy document and to ensure that unacceptable use of the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network does not occur. </w:t>
            </w:r>
          </w:p>
          <w:p w14:paraId="7E30FD90" w14:textId="77777777" w:rsidR="00B22E7C" w:rsidRDefault="00B22E7C" w:rsidP="00B22E7C">
            <w:p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Where necessary, service may be withdrawn from a user. This may take one of two forms: </w:t>
            </w:r>
          </w:p>
          <w:p w14:paraId="1C831049" w14:textId="1C7C8960" w:rsidR="00B22E7C" w:rsidRPr="00B22E7C" w:rsidRDefault="00B22E7C" w:rsidP="00B22E7C">
            <w:pPr>
              <w:pStyle w:val="ListParagraph"/>
              <w:numPr>
                <w:ilvl w:val="0"/>
                <w:numId w:val="36"/>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immediate, temporary withdrawal of service should a violation of any of these conditions occur after appropriate warnings have been given </w:t>
            </w:r>
          </w:p>
          <w:p w14:paraId="0AA46FF5" w14:textId="4475ADE0" w:rsidR="00B22E7C" w:rsidRPr="00B22E7C" w:rsidRDefault="00B22E7C" w:rsidP="00B22E7C">
            <w:pPr>
              <w:pStyle w:val="ListParagraph"/>
              <w:numPr>
                <w:ilvl w:val="0"/>
                <w:numId w:val="36"/>
              </w:num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an immediate suspension of service should a serious violation of the policy occur or a violation that causes disruption to computer services. </w:t>
            </w:r>
          </w:p>
          <w:p w14:paraId="66E5066F" w14:textId="77777777" w:rsidR="00B22E7C" w:rsidRDefault="00B22E7C" w:rsidP="00B22E7C">
            <w:pPr>
              <w:spacing w:before="240" w:after="240"/>
              <w:ind w:right="14"/>
              <w:rPr>
                <w:rFonts w:ascii="Times New Roman" w:eastAsia="Times New Roman" w:hAnsi="Times New Roman"/>
                <w:sz w:val="24"/>
              </w:rPr>
            </w:pPr>
            <w:r w:rsidRPr="00B22E7C">
              <w:rPr>
                <w:rFonts w:ascii="Times New Roman" w:eastAsia="Times New Roman" w:hAnsi="Times New Roman"/>
                <w:sz w:val="24"/>
              </w:rPr>
              <w:t xml:space="preserve">All service withdrawals would be made on the judgement of the Chief Technology Officer, and the Principal, Head of School, Class Teachers, and Parents / Guardian would then be immediately informed. </w:t>
            </w:r>
          </w:p>
          <w:p w14:paraId="1F1D19A2" w14:textId="45CB4981" w:rsidR="00B22E7C" w:rsidRDefault="00B22E7C" w:rsidP="00B22E7C">
            <w:pPr>
              <w:spacing w:before="240" w:after="240"/>
              <w:ind w:right="14"/>
              <w:rPr>
                <w:rFonts w:ascii="Times New Roman" w:eastAsia="Times New Roman" w:hAnsi="Times New Roman"/>
                <w:b/>
                <w:sz w:val="24"/>
              </w:rPr>
            </w:pPr>
            <w:r w:rsidRPr="00B22E7C">
              <w:rPr>
                <w:rFonts w:ascii="Times New Roman" w:eastAsia="Times New Roman" w:hAnsi="Times New Roman"/>
                <w:sz w:val="24"/>
              </w:rPr>
              <w:t xml:space="preserve">The use of </w:t>
            </w:r>
            <w:r w:rsidR="004B4ED3">
              <w:rPr>
                <w:rFonts w:ascii="Times New Roman" w:eastAsia="Times New Roman" w:hAnsi="Times New Roman"/>
                <w:sz w:val="24"/>
              </w:rPr>
              <w:t>ISMT</w:t>
            </w:r>
            <w:r w:rsidRPr="00B22E7C">
              <w:rPr>
                <w:rFonts w:ascii="Times New Roman" w:eastAsia="Times New Roman" w:hAnsi="Times New Roman"/>
                <w:sz w:val="24"/>
              </w:rPr>
              <w:t xml:space="preserve"> College facilities is subject to UK law and any illegal use will be dealt with appropriately.</w:t>
            </w:r>
          </w:p>
        </w:tc>
      </w:tr>
    </w:tbl>
    <w:p w14:paraId="00E3C8BC" w14:textId="4852229A" w:rsidR="00DA3100" w:rsidRDefault="00DA3100">
      <w:pPr>
        <w:rPr>
          <w:rFonts w:ascii="Times New Roman" w:hAnsi="Times New Roman" w:cs="Times New Roman"/>
          <w:b/>
          <w:bCs/>
          <w:sz w:val="24"/>
          <w:szCs w:val="24"/>
          <w:u w:val="single"/>
        </w:rPr>
      </w:pPr>
    </w:p>
    <w:p w14:paraId="489CF7C9" w14:textId="1586EE0E" w:rsidR="00117C5B" w:rsidRPr="00117C5B" w:rsidRDefault="00117C5B" w:rsidP="00117C5B">
      <w:pPr>
        <w:jc w:val="center"/>
        <w:rPr>
          <w:rFonts w:ascii="Times New Roman" w:eastAsia="Times New Roman" w:hAnsi="Times New Roman" w:cs="Times New Roman"/>
          <w:b/>
          <w:color w:val="000000"/>
          <w:sz w:val="24"/>
          <w:szCs w:val="24"/>
          <w:u w:val="single"/>
        </w:rPr>
      </w:pPr>
      <w:r w:rsidRPr="00117C5B">
        <w:rPr>
          <w:rFonts w:ascii="Times New Roman" w:eastAsia="Times New Roman" w:hAnsi="Times New Roman" w:cs="Times New Roman"/>
          <w:b/>
          <w:color w:val="000000"/>
          <w:sz w:val="24"/>
          <w:szCs w:val="24"/>
          <w:u w:val="single"/>
        </w:rPr>
        <w:lastRenderedPageBreak/>
        <w:t xml:space="preserve">Appendix 2 – Current Risk Assessment for </w:t>
      </w:r>
      <w:r w:rsidR="004B4ED3">
        <w:rPr>
          <w:rFonts w:ascii="Times New Roman" w:eastAsia="Times New Roman" w:hAnsi="Times New Roman" w:cs="Times New Roman"/>
          <w:b/>
          <w:color w:val="000000"/>
          <w:sz w:val="24"/>
          <w:szCs w:val="24"/>
          <w:u w:val="single"/>
        </w:rPr>
        <w:t>ISMT</w:t>
      </w:r>
      <w:r w:rsidRPr="00117C5B">
        <w:rPr>
          <w:rFonts w:ascii="Times New Roman" w:eastAsia="Times New Roman" w:hAnsi="Times New Roman" w:cs="Times New Roman"/>
          <w:b/>
          <w:color w:val="000000"/>
          <w:sz w:val="24"/>
          <w:szCs w:val="24"/>
          <w:u w:val="single"/>
        </w:rPr>
        <w:t xml:space="preserve"> College</w:t>
      </w:r>
    </w:p>
    <w:tbl>
      <w:tblPr>
        <w:tblStyle w:val="TableGrid"/>
        <w:tblW w:w="0" w:type="auto"/>
        <w:tblLook w:val="04A0" w:firstRow="1" w:lastRow="0" w:firstColumn="1" w:lastColumn="0" w:noHBand="0" w:noVBand="1"/>
      </w:tblPr>
      <w:tblGrid>
        <w:gridCol w:w="9576"/>
      </w:tblGrid>
      <w:tr w:rsidR="00117C5B" w14:paraId="01B645B6" w14:textId="77777777" w:rsidTr="00117C5B">
        <w:trPr>
          <w:trHeight w:val="11438"/>
        </w:trPr>
        <w:tc>
          <w:tcPr>
            <w:tcW w:w="9576" w:type="dxa"/>
          </w:tcPr>
          <w:p w14:paraId="2340C1E3" w14:textId="77777777" w:rsidR="00117C5B" w:rsidRPr="00117C5B" w:rsidRDefault="00117C5B" w:rsidP="00117C5B">
            <w:pPr>
              <w:spacing w:before="240" w:after="240"/>
              <w:ind w:right="14"/>
              <w:rPr>
                <w:rFonts w:ascii="Times New Roman" w:eastAsia="Times New Roman" w:hAnsi="Times New Roman"/>
                <w:sz w:val="24"/>
              </w:rPr>
            </w:pPr>
            <w:r w:rsidRPr="00117C5B">
              <w:rPr>
                <w:rFonts w:ascii="Times New Roman" w:eastAsia="Times New Roman" w:hAnsi="Times New Roman"/>
                <w:b/>
                <w:sz w:val="24"/>
              </w:rPr>
              <w:t>Priority 3:</w:t>
            </w:r>
            <w:r w:rsidRPr="00117C5B">
              <w:rPr>
                <w:rFonts w:ascii="Times New Roman" w:eastAsia="Times New Roman" w:hAnsi="Times New Roman"/>
                <w:sz w:val="24"/>
              </w:rPr>
              <w:t xml:space="preserve"> Critical, must be deal with immediately.</w:t>
            </w:r>
          </w:p>
          <w:p w14:paraId="25C8F57D" w14:textId="77777777" w:rsidR="00117C5B" w:rsidRPr="00117C5B" w:rsidRDefault="00117C5B" w:rsidP="00117C5B">
            <w:pPr>
              <w:spacing w:before="240" w:after="240"/>
              <w:ind w:right="14"/>
              <w:rPr>
                <w:rFonts w:ascii="Times New Roman" w:eastAsia="Times New Roman" w:hAnsi="Times New Roman"/>
                <w:sz w:val="24"/>
              </w:rPr>
            </w:pPr>
            <w:r w:rsidRPr="00117C5B">
              <w:rPr>
                <w:rFonts w:ascii="Times New Roman" w:eastAsia="Times New Roman" w:hAnsi="Times New Roman"/>
                <w:b/>
                <w:sz w:val="24"/>
              </w:rPr>
              <w:t>Priority 2:</w:t>
            </w:r>
            <w:r w:rsidRPr="00117C5B">
              <w:rPr>
                <w:rFonts w:ascii="Times New Roman" w:eastAsia="Times New Roman" w:hAnsi="Times New Roman"/>
                <w:sz w:val="24"/>
              </w:rPr>
              <w:t xml:space="preserve"> Medium, deal with as and when funds become available. </w:t>
            </w:r>
          </w:p>
          <w:p w14:paraId="63B2908D" w14:textId="77777777" w:rsidR="00117C5B" w:rsidRDefault="00117C5B" w:rsidP="00117C5B">
            <w:pPr>
              <w:spacing w:before="240" w:after="240"/>
              <w:ind w:right="14"/>
              <w:rPr>
                <w:rFonts w:ascii="Times New Roman" w:eastAsia="Times New Roman" w:hAnsi="Times New Roman"/>
                <w:sz w:val="24"/>
              </w:rPr>
            </w:pPr>
            <w:r w:rsidRPr="00117C5B">
              <w:rPr>
                <w:rFonts w:ascii="Times New Roman" w:eastAsia="Times New Roman" w:hAnsi="Times New Roman"/>
                <w:b/>
                <w:sz w:val="24"/>
              </w:rPr>
              <w:t>Priority 1:</w:t>
            </w:r>
            <w:r w:rsidRPr="00117C5B">
              <w:rPr>
                <w:rFonts w:ascii="Times New Roman" w:eastAsia="Times New Roman" w:hAnsi="Times New Roman"/>
                <w:sz w:val="24"/>
              </w:rPr>
              <w:t xml:space="preserve"> Low, not considered a likely event</w:t>
            </w:r>
          </w:p>
          <w:tbl>
            <w:tblPr>
              <w:tblStyle w:val="TableGrid"/>
              <w:tblW w:w="0" w:type="auto"/>
              <w:tblLook w:val="04A0" w:firstRow="1" w:lastRow="0" w:firstColumn="1" w:lastColumn="0" w:noHBand="0" w:noVBand="1"/>
            </w:tblPr>
            <w:tblGrid>
              <w:gridCol w:w="1557"/>
              <w:gridCol w:w="1557"/>
              <w:gridCol w:w="1557"/>
              <w:gridCol w:w="1558"/>
              <w:gridCol w:w="1558"/>
              <w:gridCol w:w="1558"/>
            </w:tblGrid>
            <w:tr w:rsidR="00117C5B" w:rsidRPr="00117C5B" w14:paraId="0AA16259" w14:textId="77777777" w:rsidTr="00117C5B">
              <w:tc>
                <w:tcPr>
                  <w:tcW w:w="1557" w:type="dxa"/>
                  <w:shd w:val="clear" w:color="auto" w:fill="8DB3E2" w:themeFill="text2" w:themeFillTint="66"/>
                </w:tcPr>
                <w:p w14:paraId="7A758257" w14:textId="7E6DC9C9"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Asset</w:t>
                  </w:r>
                </w:p>
              </w:tc>
              <w:tc>
                <w:tcPr>
                  <w:tcW w:w="1557" w:type="dxa"/>
                  <w:shd w:val="clear" w:color="auto" w:fill="8DB3E2" w:themeFill="text2" w:themeFillTint="66"/>
                </w:tcPr>
                <w:p w14:paraId="09164C5A" w14:textId="1562C848"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Threat</w:t>
                  </w:r>
                </w:p>
              </w:tc>
              <w:tc>
                <w:tcPr>
                  <w:tcW w:w="1557" w:type="dxa"/>
                  <w:shd w:val="clear" w:color="auto" w:fill="8DB3E2" w:themeFill="text2" w:themeFillTint="66"/>
                </w:tcPr>
                <w:p w14:paraId="377BDF34" w14:textId="076387DE"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Probability</w:t>
                  </w:r>
                </w:p>
              </w:tc>
              <w:tc>
                <w:tcPr>
                  <w:tcW w:w="1558" w:type="dxa"/>
                  <w:shd w:val="clear" w:color="auto" w:fill="8DB3E2" w:themeFill="text2" w:themeFillTint="66"/>
                </w:tcPr>
                <w:p w14:paraId="262EA4CF" w14:textId="71BF58ED"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Impact</w:t>
                  </w:r>
                </w:p>
              </w:tc>
              <w:tc>
                <w:tcPr>
                  <w:tcW w:w="1558" w:type="dxa"/>
                  <w:shd w:val="clear" w:color="auto" w:fill="8DB3E2" w:themeFill="text2" w:themeFillTint="66"/>
                </w:tcPr>
                <w:p w14:paraId="667567A6" w14:textId="6EB5B744"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Risk Assessment</w:t>
                  </w:r>
                </w:p>
              </w:tc>
              <w:tc>
                <w:tcPr>
                  <w:tcW w:w="1558" w:type="dxa"/>
                  <w:shd w:val="clear" w:color="auto" w:fill="8DB3E2" w:themeFill="text2" w:themeFillTint="66"/>
                </w:tcPr>
                <w:p w14:paraId="41162BF6" w14:textId="41196003" w:rsidR="00117C5B" w:rsidRPr="00117C5B" w:rsidRDefault="00117C5B" w:rsidP="00117C5B">
                  <w:pPr>
                    <w:spacing w:before="240" w:after="240"/>
                    <w:ind w:right="14"/>
                    <w:jc w:val="center"/>
                    <w:rPr>
                      <w:rFonts w:ascii="Times New Roman" w:eastAsia="Times New Roman" w:hAnsi="Times New Roman"/>
                      <w:b/>
                      <w:sz w:val="24"/>
                    </w:rPr>
                  </w:pPr>
                  <w:r w:rsidRPr="00117C5B">
                    <w:rPr>
                      <w:rFonts w:ascii="Times New Roman" w:eastAsia="Times New Roman" w:hAnsi="Times New Roman"/>
                      <w:b/>
                      <w:sz w:val="24"/>
                    </w:rPr>
                    <w:t>Priority</w:t>
                  </w:r>
                </w:p>
              </w:tc>
            </w:tr>
            <w:tr w:rsidR="00117C5B" w14:paraId="241F2FF2" w14:textId="77777777" w:rsidTr="00117C5B">
              <w:tc>
                <w:tcPr>
                  <w:tcW w:w="1557" w:type="dxa"/>
                </w:tcPr>
                <w:p w14:paraId="6C46ABF9" w14:textId="79471F1A"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Computer Lab PCs</w:t>
                  </w:r>
                </w:p>
              </w:tc>
              <w:tc>
                <w:tcPr>
                  <w:tcW w:w="1557" w:type="dxa"/>
                </w:tcPr>
                <w:p w14:paraId="6E405FC6" w14:textId="3FBE8D26"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Virus</w:t>
                  </w:r>
                </w:p>
              </w:tc>
              <w:tc>
                <w:tcPr>
                  <w:tcW w:w="1557" w:type="dxa"/>
                </w:tcPr>
                <w:p w14:paraId="36A7138F" w14:textId="4541C974"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Very Likely</w:t>
                  </w:r>
                </w:p>
              </w:tc>
              <w:tc>
                <w:tcPr>
                  <w:tcW w:w="1558" w:type="dxa"/>
                </w:tcPr>
                <w:p w14:paraId="42A62CB1" w14:textId="7C9E671D"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Minor</w:t>
                  </w:r>
                </w:p>
              </w:tc>
              <w:tc>
                <w:tcPr>
                  <w:tcW w:w="1558" w:type="dxa"/>
                </w:tcPr>
                <w:p w14:paraId="7C0D50AC" w14:textId="457EDBD4"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Medium</w:t>
                  </w:r>
                </w:p>
              </w:tc>
              <w:tc>
                <w:tcPr>
                  <w:tcW w:w="1558" w:type="dxa"/>
                </w:tcPr>
                <w:p w14:paraId="25DCD68A" w14:textId="2EC432A7"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1</w:t>
                  </w:r>
                </w:p>
              </w:tc>
            </w:tr>
            <w:tr w:rsidR="00117C5B" w14:paraId="20982A71" w14:textId="77777777" w:rsidTr="00117C5B">
              <w:tc>
                <w:tcPr>
                  <w:tcW w:w="1557" w:type="dxa"/>
                </w:tcPr>
                <w:p w14:paraId="5B7F1926" w14:textId="0BF40E86"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Computer Lab PCs</w:t>
                  </w:r>
                </w:p>
              </w:tc>
              <w:tc>
                <w:tcPr>
                  <w:tcW w:w="1557" w:type="dxa"/>
                </w:tcPr>
                <w:p w14:paraId="35F4B686" w14:textId="2B274C1F"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Deletion of Data</w:t>
                  </w:r>
                </w:p>
              </w:tc>
              <w:tc>
                <w:tcPr>
                  <w:tcW w:w="1557" w:type="dxa"/>
                </w:tcPr>
                <w:p w14:paraId="080B05DB" w14:textId="2476F107"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Likely</w:t>
                  </w:r>
                </w:p>
              </w:tc>
              <w:tc>
                <w:tcPr>
                  <w:tcW w:w="1558" w:type="dxa"/>
                </w:tcPr>
                <w:p w14:paraId="29EC4780" w14:textId="55F1F5E5"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Minor</w:t>
                  </w:r>
                </w:p>
              </w:tc>
              <w:tc>
                <w:tcPr>
                  <w:tcW w:w="1558" w:type="dxa"/>
                </w:tcPr>
                <w:p w14:paraId="687FC207" w14:textId="666A45DA"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Low</w:t>
                  </w:r>
                </w:p>
              </w:tc>
              <w:tc>
                <w:tcPr>
                  <w:tcW w:w="1558" w:type="dxa"/>
                </w:tcPr>
                <w:p w14:paraId="08438028" w14:textId="1606B31C"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1</w:t>
                  </w:r>
                </w:p>
              </w:tc>
            </w:tr>
            <w:tr w:rsidR="00117C5B" w14:paraId="33ABAC56" w14:textId="77777777" w:rsidTr="00117C5B">
              <w:tc>
                <w:tcPr>
                  <w:tcW w:w="1557" w:type="dxa"/>
                </w:tcPr>
                <w:p w14:paraId="08A0F577" w14:textId="2CDDE760"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Computer Lab PCs</w:t>
                  </w:r>
                </w:p>
              </w:tc>
              <w:tc>
                <w:tcPr>
                  <w:tcW w:w="1557" w:type="dxa"/>
                </w:tcPr>
                <w:p w14:paraId="21F5837D" w14:textId="1EE7B6EB"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Breach of Copyright</w:t>
                  </w:r>
                </w:p>
              </w:tc>
              <w:tc>
                <w:tcPr>
                  <w:tcW w:w="1557" w:type="dxa"/>
                </w:tcPr>
                <w:p w14:paraId="62C22128" w14:textId="58EC1A4D"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Very Likely</w:t>
                  </w:r>
                </w:p>
              </w:tc>
              <w:tc>
                <w:tcPr>
                  <w:tcW w:w="1558" w:type="dxa"/>
                </w:tcPr>
                <w:p w14:paraId="4C7EF810" w14:textId="6F7C3F9A"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Moderate</w:t>
                  </w:r>
                </w:p>
              </w:tc>
              <w:tc>
                <w:tcPr>
                  <w:tcW w:w="1558" w:type="dxa"/>
                </w:tcPr>
                <w:p w14:paraId="3DFF534E" w14:textId="6B78D637"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High</w:t>
                  </w:r>
                </w:p>
              </w:tc>
              <w:tc>
                <w:tcPr>
                  <w:tcW w:w="1558" w:type="dxa"/>
                </w:tcPr>
                <w:p w14:paraId="072BBAD8" w14:textId="15BEDF1D"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2</w:t>
                  </w:r>
                </w:p>
              </w:tc>
            </w:tr>
            <w:tr w:rsidR="00117C5B" w14:paraId="207DB563" w14:textId="77777777" w:rsidTr="00117C5B">
              <w:tc>
                <w:tcPr>
                  <w:tcW w:w="1557" w:type="dxa"/>
                </w:tcPr>
                <w:p w14:paraId="5BFF3E1A" w14:textId="5802064B"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Computer Lab PCs</w:t>
                  </w:r>
                </w:p>
              </w:tc>
              <w:tc>
                <w:tcPr>
                  <w:tcW w:w="1557" w:type="dxa"/>
                </w:tcPr>
                <w:p w14:paraId="69FE43A2" w14:textId="07947806"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 xml:space="preserve">Transmission of </w:t>
                  </w:r>
                  <w:proofErr w:type="spellStart"/>
                  <w:r w:rsidRPr="00117C5B">
                    <w:rPr>
                      <w:rFonts w:ascii="Times New Roman" w:hAnsi="Times New Roman" w:cs="Times New Roman"/>
                      <w:sz w:val="24"/>
                      <w:szCs w:val="24"/>
                    </w:rPr>
                    <w:t>Unauthroised</w:t>
                  </w:r>
                  <w:proofErr w:type="spellEnd"/>
                  <w:r w:rsidRPr="00117C5B">
                    <w:rPr>
                      <w:rFonts w:ascii="Times New Roman" w:hAnsi="Times New Roman" w:cs="Times New Roman"/>
                      <w:sz w:val="24"/>
                      <w:szCs w:val="24"/>
                    </w:rPr>
                    <w:t xml:space="preserve"> Materials</w:t>
                  </w:r>
                </w:p>
              </w:tc>
              <w:tc>
                <w:tcPr>
                  <w:tcW w:w="1557" w:type="dxa"/>
                </w:tcPr>
                <w:p w14:paraId="5A759609" w14:textId="68406EA5"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Likely</w:t>
                  </w:r>
                </w:p>
              </w:tc>
              <w:tc>
                <w:tcPr>
                  <w:tcW w:w="1558" w:type="dxa"/>
                </w:tcPr>
                <w:p w14:paraId="6C09BE98" w14:textId="6308F192"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Moderate</w:t>
                  </w:r>
                </w:p>
              </w:tc>
              <w:tc>
                <w:tcPr>
                  <w:tcW w:w="1558" w:type="dxa"/>
                </w:tcPr>
                <w:p w14:paraId="4CE1B991" w14:textId="2DBDDFD0"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Medium</w:t>
                  </w:r>
                </w:p>
              </w:tc>
              <w:tc>
                <w:tcPr>
                  <w:tcW w:w="1558" w:type="dxa"/>
                </w:tcPr>
                <w:p w14:paraId="0A98BC55" w14:textId="68400840"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2</w:t>
                  </w:r>
                </w:p>
              </w:tc>
            </w:tr>
            <w:tr w:rsidR="00117C5B" w14:paraId="507B3439" w14:textId="77777777" w:rsidTr="00117C5B">
              <w:tc>
                <w:tcPr>
                  <w:tcW w:w="1557" w:type="dxa"/>
                </w:tcPr>
                <w:p w14:paraId="11A46CC3" w14:textId="4CCA2461"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Staff Laptops</w:t>
                  </w:r>
                </w:p>
              </w:tc>
              <w:tc>
                <w:tcPr>
                  <w:tcW w:w="1557" w:type="dxa"/>
                </w:tcPr>
                <w:p w14:paraId="6BED277D" w14:textId="4B01C8B0"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Virus</w:t>
                  </w:r>
                </w:p>
              </w:tc>
              <w:tc>
                <w:tcPr>
                  <w:tcW w:w="1557" w:type="dxa"/>
                </w:tcPr>
                <w:p w14:paraId="0410DE86" w14:textId="68F39820"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163574C1" w14:textId="3925107A"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Moderate</w:t>
                  </w:r>
                </w:p>
              </w:tc>
              <w:tc>
                <w:tcPr>
                  <w:tcW w:w="1558" w:type="dxa"/>
                </w:tcPr>
                <w:p w14:paraId="1BCCBAD3" w14:textId="58D55351"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Low</w:t>
                  </w:r>
                </w:p>
              </w:tc>
              <w:tc>
                <w:tcPr>
                  <w:tcW w:w="1558" w:type="dxa"/>
                </w:tcPr>
                <w:p w14:paraId="1827F8A9" w14:textId="1B476D75"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1</w:t>
                  </w:r>
                </w:p>
              </w:tc>
            </w:tr>
            <w:tr w:rsidR="00117C5B" w14:paraId="110D5C82" w14:textId="77777777" w:rsidTr="00117C5B">
              <w:tc>
                <w:tcPr>
                  <w:tcW w:w="1557" w:type="dxa"/>
                </w:tcPr>
                <w:p w14:paraId="569DBA0A" w14:textId="060274B1"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Staff Laptops</w:t>
                  </w:r>
                </w:p>
              </w:tc>
              <w:tc>
                <w:tcPr>
                  <w:tcW w:w="1557" w:type="dxa"/>
                </w:tcPr>
                <w:p w14:paraId="7BF70279" w14:textId="36E52C04"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Deletion of Data</w:t>
                  </w:r>
                </w:p>
              </w:tc>
              <w:tc>
                <w:tcPr>
                  <w:tcW w:w="1557" w:type="dxa"/>
                </w:tcPr>
                <w:p w14:paraId="4E26CAED" w14:textId="3A6257A5"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4143C063" w14:textId="5DF5DC0E"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Moderate</w:t>
                  </w:r>
                </w:p>
              </w:tc>
              <w:tc>
                <w:tcPr>
                  <w:tcW w:w="1558" w:type="dxa"/>
                </w:tcPr>
                <w:p w14:paraId="5F386B15" w14:textId="0AEA2791"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Low</w:t>
                  </w:r>
                </w:p>
              </w:tc>
              <w:tc>
                <w:tcPr>
                  <w:tcW w:w="1558" w:type="dxa"/>
                </w:tcPr>
                <w:p w14:paraId="1270EBA9" w14:textId="1E3ED9DA"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1</w:t>
                  </w:r>
                </w:p>
              </w:tc>
            </w:tr>
            <w:tr w:rsidR="00117C5B" w14:paraId="105C1BBF" w14:textId="77777777" w:rsidTr="00117C5B">
              <w:tc>
                <w:tcPr>
                  <w:tcW w:w="1557" w:type="dxa"/>
                </w:tcPr>
                <w:p w14:paraId="3EDEBE18" w14:textId="262F1F09"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Staff Laptops</w:t>
                  </w:r>
                </w:p>
              </w:tc>
              <w:tc>
                <w:tcPr>
                  <w:tcW w:w="1557" w:type="dxa"/>
                </w:tcPr>
                <w:p w14:paraId="022F77BD" w14:textId="0E5A9C1B"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Breach of Copyright</w:t>
                  </w:r>
                </w:p>
              </w:tc>
              <w:tc>
                <w:tcPr>
                  <w:tcW w:w="1557" w:type="dxa"/>
                </w:tcPr>
                <w:p w14:paraId="7211390A" w14:textId="69C938BE"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19C63B5C" w14:textId="3C07E6B8"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Moderate</w:t>
                  </w:r>
                </w:p>
              </w:tc>
              <w:tc>
                <w:tcPr>
                  <w:tcW w:w="1558" w:type="dxa"/>
                </w:tcPr>
                <w:p w14:paraId="64DFF33D" w14:textId="53FC90AF"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Low</w:t>
                  </w:r>
                </w:p>
              </w:tc>
              <w:tc>
                <w:tcPr>
                  <w:tcW w:w="1558" w:type="dxa"/>
                </w:tcPr>
                <w:p w14:paraId="7E835B8D" w14:textId="6C384A72"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1</w:t>
                  </w:r>
                </w:p>
              </w:tc>
            </w:tr>
            <w:tr w:rsidR="00117C5B" w14:paraId="705F66FB" w14:textId="77777777" w:rsidTr="00117C5B">
              <w:tc>
                <w:tcPr>
                  <w:tcW w:w="1557" w:type="dxa"/>
                </w:tcPr>
                <w:p w14:paraId="503485F5" w14:textId="6A22DF6F"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File Server</w:t>
                  </w:r>
                </w:p>
              </w:tc>
              <w:tc>
                <w:tcPr>
                  <w:tcW w:w="1557" w:type="dxa"/>
                </w:tcPr>
                <w:p w14:paraId="0A03E85E" w14:textId="523C73EE"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Virus</w:t>
                  </w:r>
                </w:p>
              </w:tc>
              <w:tc>
                <w:tcPr>
                  <w:tcW w:w="1557" w:type="dxa"/>
                </w:tcPr>
                <w:p w14:paraId="52F601E3" w14:textId="46457010"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42B353F5" w14:textId="4A00AF46"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Major</w:t>
                  </w:r>
                </w:p>
              </w:tc>
              <w:tc>
                <w:tcPr>
                  <w:tcW w:w="1558" w:type="dxa"/>
                </w:tcPr>
                <w:p w14:paraId="74A8A675" w14:textId="2FF90BF5"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Medium</w:t>
                  </w:r>
                </w:p>
              </w:tc>
              <w:tc>
                <w:tcPr>
                  <w:tcW w:w="1558" w:type="dxa"/>
                </w:tcPr>
                <w:p w14:paraId="0506C926" w14:textId="4A9D99F6"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1</w:t>
                  </w:r>
                </w:p>
              </w:tc>
            </w:tr>
            <w:tr w:rsidR="00117C5B" w14:paraId="34A7543F" w14:textId="77777777" w:rsidTr="00117C5B">
              <w:tc>
                <w:tcPr>
                  <w:tcW w:w="1557" w:type="dxa"/>
                </w:tcPr>
                <w:p w14:paraId="47F15466" w14:textId="60673641" w:rsidR="00117C5B" w:rsidRPr="00117C5B" w:rsidRDefault="00117C5B" w:rsidP="00117C5B">
                  <w:pPr>
                    <w:spacing w:line="360" w:lineRule="auto"/>
                    <w:ind w:right="14"/>
                    <w:jc w:val="center"/>
                    <w:rPr>
                      <w:rFonts w:ascii="Times New Roman" w:hAnsi="Times New Roman" w:cs="Times New Roman"/>
                      <w:sz w:val="24"/>
                      <w:szCs w:val="24"/>
                    </w:rPr>
                  </w:pPr>
                  <w:r w:rsidRPr="00117C5B">
                    <w:rPr>
                      <w:rFonts w:ascii="Times New Roman" w:hAnsi="Times New Roman" w:cs="Times New Roman"/>
                      <w:sz w:val="24"/>
                      <w:szCs w:val="24"/>
                    </w:rPr>
                    <w:t>File Server</w:t>
                  </w:r>
                </w:p>
              </w:tc>
              <w:tc>
                <w:tcPr>
                  <w:tcW w:w="1557" w:type="dxa"/>
                </w:tcPr>
                <w:p w14:paraId="103FAD1E" w14:textId="5D2A8A2A"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Deletion of Data</w:t>
                  </w:r>
                </w:p>
              </w:tc>
              <w:tc>
                <w:tcPr>
                  <w:tcW w:w="1557" w:type="dxa"/>
                </w:tcPr>
                <w:p w14:paraId="75E10620" w14:textId="70E8E010"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54B4FC99" w14:textId="348B0FB9"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Major</w:t>
                  </w:r>
                </w:p>
              </w:tc>
              <w:tc>
                <w:tcPr>
                  <w:tcW w:w="1558" w:type="dxa"/>
                </w:tcPr>
                <w:p w14:paraId="3E4B66E7" w14:textId="24730BF8"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Medium</w:t>
                  </w:r>
                </w:p>
              </w:tc>
              <w:tc>
                <w:tcPr>
                  <w:tcW w:w="1558" w:type="dxa"/>
                </w:tcPr>
                <w:p w14:paraId="6DB78647" w14:textId="1B2859B2"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2</w:t>
                  </w:r>
                </w:p>
              </w:tc>
            </w:tr>
            <w:tr w:rsidR="00117C5B" w14:paraId="7111C8B4" w14:textId="77777777" w:rsidTr="00117C5B">
              <w:tc>
                <w:tcPr>
                  <w:tcW w:w="1557" w:type="dxa"/>
                </w:tcPr>
                <w:p w14:paraId="47EF701A" w14:textId="09FA83CC"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Network</w:t>
                  </w:r>
                </w:p>
              </w:tc>
              <w:tc>
                <w:tcPr>
                  <w:tcW w:w="1557" w:type="dxa"/>
                </w:tcPr>
                <w:p w14:paraId="47AC78CD" w14:textId="5082CFD9"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DDOS attack</w:t>
                  </w:r>
                </w:p>
              </w:tc>
              <w:tc>
                <w:tcPr>
                  <w:tcW w:w="1557" w:type="dxa"/>
                </w:tcPr>
                <w:p w14:paraId="3EA324C4" w14:textId="6D234A12"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Very Likely</w:t>
                  </w:r>
                </w:p>
              </w:tc>
              <w:tc>
                <w:tcPr>
                  <w:tcW w:w="1558" w:type="dxa"/>
                </w:tcPr>
                <w:p w14:paraId="13C65A4F" w14:textId="55950A06"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Major</w:t>
                  </w:r>
                </w:p>
              </w:tc>
              <w:tc>
                <w:tcPr>
                  <w:tcW w:w="1558" w:type="dxa"/>
                </w:tcPr>
                <w:p w14:paraId="3B8339C7" w14:textId="7F39E809"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Extreme</w:t>
                  </w:r>
                </w:p>
              </w:tc>
              <w:tc>
                <w:tcPr>
                  <w:tcW w:w="1558" w:type="dxa"/>
                </w:tcPr>
                <w:p w14:paraId="344C6029" w14:textId="7605C7A5"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3</w:t>
                  </w:r>
                </w:p>
              </w:tc>
            </w:tr>
            <w:tr w:rsidR="00117C5B" w14:paraId="4C78C422" w14:textId="77777777" w:rsidTr="00117C5B">
              <w:tc>
                <w:tcPr>
                  <w:tcW w:w="1557" w:type="dxa"/>
                </w:tcPr>
                <w:p w14:paraId="3C1D5C63" w14:textId="142BACA4"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Network</w:t>
                  </w:r>
                </w:p>
              </w:tc>
              <w:tc>
                <w:tcPr>
                  <w:tcW w:w="1557" w:type="dxa"/>
                </w:tcPr>
                <w:p w14:paraId="4D6E083F" w14:textId="30F9A7EC"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Virus</w:t>
                  </w:r>
                </w:p>
              </w:tc>
              <w:tc>
                <w:tcPr>
                  <w:tcW w:w="1557" w:type="dxa"/>
                </w:tcPr>
                <w:p w14:paraId="113F4144" w14:textId="30E8C63E"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Unlikely</w:t>
                  </w:r>
                </w:p>
              </w:tc>
              <w:tc>
                <w:tcPr>
                  <w:tcW w:w="1558" w:type="dxa"/>
                </w:tcPr>
                <w:p w14:paraId="42B78227" w14:textId="6F791EB2"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Major</w:t>
                  </w:r>
                </w:p>
              </w:tc>
              <w:tc>
                <w:tcPr>
                  <w:tcW w:w="1558" w:type="dxa"/>
                </w:tcPr>
                <w:p w14:paraId="1508F1B4" w14:textId="72D0AD84" w:rsidR="00117C5B" w:rsidRP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Medium</w:t>
                  </w:r>
                </w:p>
              </w:tc>
              <w:tc>
                <w:tcPr>
                  <w:tcW w:w="1558" w:type="dxa"/>
                </w:tcPr>
                <w:p w14:paraId="132D5093" w14:textId="56C8F7CE" w:rsidR="00117C5B" w:rsidRDefault="00117C5B" w:rsidP="00117C5B">
                  <w:pPr>
                    <w:spacing w:line="360" w:lineRule="auto"/>
                    <w:ind w:right="14"/>
                    <w:jc w:val="center"/>
                    <w:rPr>
                      <w:rFonts w:ascii="Times New Roman" w:hAnsi="Times New Roman" w:cs="Times New Roman"/>
                      <w:sz w:val="24"/>
                      <w:szCs w:val="24"/>
                    </w:rPr>
                  </w:pPr>
                  <w:r>
                    <w:rPr>
                      <w:rFonts w:ascii="Times New Roman" w:hAnsi="Times New Roman" w:cs="Times New Roman"/>
                      <w:sz w:val="24"/>
                      <w:szCs w:val="24"/>
                    </w:rPr>
                    <w:t>1</w:t>
                  </w:r>
                </w:p>
              </w:tc>
            </w:tr>
          </w:tbl>
          <w:p w14:paraId="491D3CE7" w14:textId="297E720F" w:rsidR="00117C5B" w:rsidRDefault="00117C5B" w:rsidP="00117C5B">
            <w:pPr>
              <w:spacing w:before="240" w:after="240"/>
              <w:ind w:right="14"/>
              <w:rPr>
                <w:rFonts w:ascii="Times New Roman" w:hAnsi="Times New Roman" w:cs="Times New Roman"/>
                <w:b/>
                <w:bCs/>
                <w:sz w:val="24"/>
                <w:szCs w:val="24"/>
                <w:u w:val="single"/>
              </w:rPr>
            </w:pPr>
          </w:p>
        </w:tc>
      </w:tr>
    </w:tbl>
    <w:p w14:paraId="70B0FC7B" w14:textId="77777777" w:rsidR="00117C5B" w:rsidRDefault="00117C5B">
      <w:pPr>
        <w:rPr>
          <w:rFonts w:ascii="Times New Roman" w:hAnsi="Times New Roman" w:cs="Times New Roman"/>
          <w:b/>
          <w:bCs/>
          <w:sz w:val="24"/>
          <w:szCs w:val="24"/>
          <w:u w:val="single"/>
        </w:rPr>
      </w:pPr>
    </w:p>
    <w:p w14:paraId="6528CBCA" w14:textId="77777777" w:rsidR="00DF78A1" w:rsidRDefault="00DF78A1">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87EEE7C" w14:textId="2A1AE751" w:rsidR="00156E04" w:rsidRPr="00156E04" w:rsidRDefault="003A5616" w:rsidP="00156E04">
      <w:pPr>
        <w:spacing w:before="240"/>
        <w:jc w:val="center"/>
        <w:rPr>
          <w:rFonts w:ascii="Times New Roman" w:hAnsi="Times New Roman" w:cs="Times New Roman"/>
          <w:b/>
          <w:bCs/>
          <w:sz w:val="24"/>
          <w:szCs w:val="24"/>
          <w:u w:val="single"/>
        </w:rPr>
      </w:pPr>
      <w:r w:rsidRPr="00156E04">
        <w:rPr>
          <w:rFonts w:ascii="Times New Roman" w:hAnsi="Times New Roman" w:cs="Times New Roman"/>
          <w:b/>
          <w:bCs/>
          <w:sz w:val="24"/>
          <w:szCs w:val="24"/>
          <w:u w:val="single"/>
        </w:rPr>
        <w:lastRenderedPageBreak/>
        <w:t>LEARNING OUTCOMES AND ASSESSMENT CRITERIA</w:t>
      </w:r>
    </w:p>
    <w:tbl>
      <w:tblPr>
        <w:tblStyle w:val="GridTable1Light-Accent51"/>
        <w:tblW w:w="0" w:type="auto"/>
        <w:tblLook w:val="04A0" w:firstRow="1" w:lastRow="0" w:firstColumn="1" w:lastColumn="0" w:noHBand="0" w:noVBand="1"/>
      </w:tblPr>
      <w:tblGrid>
        <w:gridCol w:w="3369"/>
        <w:gridCol w:w="429"/>
        <w:gridCol w:w="3420"/>
        <w:gridCol w:w="2358"/>
      </w:tblGrid>
      <w:tr w:rsidR="00156E04" w:rsidRPr="00156E04" w14:paraId="772C59E5" w14:textId="77777777" w:rsidTr="00055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shd w:val="clear" w:color="auto" w:fill="C6D9F1" w:themeFill="text2" w:themeFillTint="33"/>
          </w:tcPr>
          <w:p w14:paraId="688FE9FB" w14:textId="77777777" w:rsidR="00156E04" w:rsidRPr="00156E04" w:rsidRDefault="00156E04" w:rsidP="003A5616">
            <w:pPr>
              <w:spacing w:before="240"/>
              <w:rPr>
                <w:rFonts w:ascii="Times New Roman" w:hAnsi="Times New Roman" w:cs="Times New Roman"/>
                <w:sz w:val="24"/>
                <w:szCs w:val="24"/>
              </w:rPr>
            </w:pPr>
            <w:r w:rsidRPr="00156E04">
              <w:rPr>
                <w:rFonts w:ascii="Times New Roman" w:hAnsi="Times New Roman" w:cs="Times New Roman"/>
                <w:sz w:val="24"/>
                <w:szCs w:val="24"/>
              </w:rPr>
              <w:t>Pass</w:t>
            </w:r>
          </w:p>
        </w:tc>
        <w:tc>
          <w:tcPr>
            <w:tcW w:w="3849" w:type="dxa"/>
            <w:gridSpan w:val="2"/>
            <w:shd w:val="clear" w:color="auto" w:fill="C6D9F1" w:themeFill="text2" w:themeFillTint="33"/>
          </w:tcPr>
          <w:p w14:paraId="74102157" w14:textId="77777777" w:rsidR="00156E04" w:rsidRPr="00156E04" w:rsidRDefault="00156E04" w:rsidP="003A5616">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6E04">
              <w:rPr>
                <w:rFonts w:ascii="Times New Roman" w:hAnsi="Times New Roman" w:cs="Times New Roman"/>
                <w:sz w:val="24"/>
                <w:szCs w:val="24"/>
              </w:rPr>
              <w:t>Merit</w:t>
            </w:r>
          </w:p>
        </w:tc>
        <w:tc>
          <w:tcPr>
            <w:tcW w:w="2358" w:type="dxa"/>
            <w:shd w:val="clear" w:color="auto" w:fill="C6D9F1" w:themeFill="text2" w:themeFillTint="33"/>
          </w:tcPr>
          <w:p w14:paraId="29DBFAAC" w14:textId="77777777" w:rsidR="00156E04" w:rsidRPr="00156E04" w:rsidRDefault="00156E04" w:rsidP="003A5616">
            <w:pPr>
              <w:spacing w:before="2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6E04">
              <w:rPr>
                <w:rFonts w:ascii="Times New Roman" w:hAnsi="Times New Roman" w:cs="Times New Roman"/>
                <w:sz w:val="24"/>
                <w:szCs w:val="24"/>
              </w:rPr>
              <w:t>Distinction</w:t>
            </w:r>
          </w:p>
        </w:tc>
      </w:tr>
      <w:tr w:rsidR="00DF78A1" w:rsidRPr="00156E04" w14:paraId="18ADA70A" w14:textId="77777777" w:rsidTr="00055CA0">
        <w:tc>
          <w:tcPr>
            <w:cnfStyle w:val="001000000000" w:firstRow="0" w:lastRow="0" w:firstColumn="1" w:lastColumn="0" w:oddVBand="0" w:evenVBand="0" w:oddHBand="0" w:evenHBand="0" w:firstRowFirstColumn="0" w:firstRowLastColumn="0" w:lastRowFirstColumn="0" w:lastRowLastColumn="0"/>
            <w:tcW w:w="7218" w:type="dxa"/>
            <w:gridSpan w:val="3"/>
            <w:vAlign w:val="center"/>
          </w:tcPr>
          <w:p w14:paraId="7B8195FB" w14:textId="6D298D3D" w:rsidR="00DF78A1" w:rsidRPr="00156E04" w:rsidRDefault="00DF78A1" w:rsidP="003A5616">
            <w:pPr>
              <w:spacing w:before="240"/>
              <w:rPr>
                <w:rFonts w:ascii="Times New Roman" w:hAnsi="Times New Roman" w:cs="Times New Roman"/>
                <w:sz w:val="24"/>
                <w:szCs w:val="24"/>
              </w:rPr>
            </w:pPr>
            <w:r w:rsidRPr="00DF78A1">
              <w:rPr>
                <w:rFonts w:ascii="Times New Roman" w:hAnsi="Times New Roman" w:cs="Times New Roman"/>
                <w:sz w:val="24"/>
                <w:szCs w:val="24"/>
              </w:rPr>
              <w:t>LO1 Assess risks to IT security</w:t>
            </w:r>
          </w:p>
        </w:tc>
        <w:tc>
          <w:tcPr>
            <w:tcW w:w="2358" w:type="dxa"/>
            <w:vMerge w:val="restart"/>
          </w:tcPr>
          <w:p w14:paraId="2E8899BC" w14:textId="77777777" w:rsidR="00DF78A1" w:rsidRDefault="00DF78A1" w:rsidP="00C94A3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14:paraId="497E7AB1" w14:textId="77777777" w:rsidR="00DF78A1" w:rsidRDefault="00DF78A1" w:rsidP="00C94A3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p w14:paraId="3563BEB0" w14:textId="324D7FF7" w:rsidR="00DF78A1" w:rsidRDefault="00DF78A1" w:rsidP="00C94A38">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LO1 &amp; LO2</w:t>
            </w:r>
          </w:p>
          <w:p w14:paraId="4E972D32" w14:textId="1F42B980" w:rsidR="00DF78A1" w:rsidRPr="00156E04" w:rsidRDefault="00DF78A1" w:rsidP="00DF78A1">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6E04">
              <w:rPr>
                <w:rFonts w:ascii="Times New Roman" w:hAnsi="Times New Roman" w:cs="Times New Roman"/>
                <w:b/>
                <w:bCs/>
                <w:sz w:val="24"/>
                <w:szCs w:val="24"/>
              </w:rPr>
              <w:t xml:space="preserve">D1 </w:t>
            </w:r>
            <w:r w:rsidRPr="00DF78A1">
              <w:rPr>
                <w:rFonts w:ascii="Times New Roman" w:hAnsi="Times New Roman" w:cs="Times New Roman"/>
                <w:spacing w:val="-1"/>
                <w:sz w:val="24"/>
                <w:szCs w:val="24"/>
              </w:rPr>
              <w:t>Evaluate a range of physical and virtual security measures that can be employed to ensure the integrity of organisational IT security.</w:t>
            </w:r>
          </w:p>
        </w:tc>
      </w:tr>
      <w:tr w:rsidR="00DF78A1" w:rsidRPr="00156E04" w14:paraId="04574CE1" w14:textId="77777777" w:rsidTr="00055CA0">
        <w:tc>
          <w:tcPr>
            <w:cnfStyle w:val="001000000000" w:firstRow="0" w:lastRow="0" w:firstColumn="1" w:lastColumn="0" w:oddVBand="0" w:evenVBand="0" w:oddHBand="0" w:evenHBand="0" w:firstRowFirstColumn="0" w:firstRowLastColumn="0" w:lastRowFirstColumn="0" w:lastRowLastColumn="0"/>
            <w:tcW w:w="3798" w:type="dxa"/>
            <w:gridSpan w:val="2"/>
          </w:tcPr>
          <w:p w14:paraId="2B55C866" w14:textId="77777777" w:rsidR="00DF78A1" w:rsidRPr="00DF78A1" w:rsidRDefault="00DF78A1" w:rsidP="00C94A38">
            <w:pPr>
              <w:spacing w:before="240"/>
              <w:rPr>
                <w:rFonts w:ascii="Times New Roman" w:hAnsi="Times New Roman" w:cs="Times New Roman"/>
                <w:b w:val="0"/>
                <w:bCs w:val="0"/>
                <w:spacing w:val="-1"/>
                <w:sz w:val="24"/>
                <w:szCs w:val="24"/>
              </w:rPr>
            </w:pPr>
            <w:r w:rsidRPr="00DF78A1">
              <w:rPr>
                <w:rFonts w:ascii="Times New Roman" w:hAnsi="Times New Roman" w:cs="Times New Roman"/>
                <w:bCs w:val="0"/>
                <w:spacing w:val="-1"/>
                <w:sz w:val="24"/>
                <w:szCs w:val="24"/>
              </w:rPr>
              <w:t>P1</w:t>
            </w:r>
            <w:r w:rsidRPr="00DF78A1">
              <w:rPr>
                <w:rFonts w:ascii="Times New Roman" w:hAnsi="Times New Roman" w:cs="Times New Roman"/>
                <w:b w:val="0"/>
                <w:bCs w:val="0"/>
                <w:spacing w:val="-1"/>
                <w:sz w:val="24"/>
                <w:szCs w:val="24"/>
              </w:rPr>
              <w:t xml:space="preserve"> Discuss types of security risks to organisations. </w:t>
            </w:r>
          </w:p>
          <w:p w14:paraId="3C0C4034" w14:textId="14F5C008" w:rsidR="00DF78A1" w:rsidRPr="00156E04" w:rsidRDefault="00DF78A1" w:rsidP="00C94A38">
            <w:pPr>
              <w:spacing w:before="240"/>
              <w:rPr>
                <w:rFonts w:ascii="Times New Roman" w:hAnsi="Times New Roman" w:cs="Times New Roman"/>
                <w:b w:val="0"/>
                <w:bCs w:val="0"/>
                <w:sz w:val="24"/>
                <w:szCs w:val="24"/>
              </w:rPr>
            </w:pPr>
            <w:r w:rsidRPr="00DF78A1">
              <w:rPr>
                <w:rFonts w:ascii="Times New Roman" w:hAnsi="Times New Roman" w:cs="Times New Roman"/>
                <w:bCs w:val="0"/>
                <w:spacing w:val="-1"/>
                <w:sz w:val="24"/>
                <w:szCs w:val="24"/>
              </w:rPr>
              <w:t>P2</w:t>
            </w:r>
            <w:r w:rsidRPr="00DF78A1">
              <w:rPr>
                <w:rFonts w:ascii="Times New Roman" w:hAnsi="Times New Roman" w:cs="Times New Roman"/>
                <w:b w:val="0"/>
                <w:bCs w:val="0"/>
                <w:spacing w:val="-1"/>
                <w:sz w:val="24"/>
                <w:szCs w:val="24"/>
              </w:rPr>
              <w:t xml:space="preserve"> Assess organisational security procedures.</w:t>
            </w:r>
          </w:p>
        </w:tc>
        <w:tc>
          <w:tcPr>
            <w:tcW w:w="3420" w:type="dxa"/>
          </w:tcPr>
          <w:p w14:paraId="3D07CDA7" w14:textId="77777777" w:rsidR="00DF78A1" w:rsidRPr="00156E04" w:rsidRDefault="00DF78A1" w:rsidP="003A5616">
            <w:pPr>
              <w:ind w:left="51" w:right="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pacing w:val="4"/>
                <w:sz w:val="24"/>
                <w:szCs w:val="24"/>
              </w:rPr>
            </w:pPr>
          </w:p>
          <w:p w14:paraId="6F69536F" w14:textId="16060183" w:rsidR="00DF78A1" w:rsidRPr="00156E04" w:rsidRDefault="00DF78A1" w:rsidP="00DF78A1">
            <w:pPr>
              <w:ind w:left="51" w:right="6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6E04">
              <w:rPr>
                <w:rFonts w:ascii="Times New Roman" w:hAnsi="Times New Roman" w:cs="Times New Roman"/>
                <w:b/>
                <w:spacing w:val="4"/>
                <w:sz w:val="24"/>
                <w:szCs w:val="24"/>
              </w:rPr>
              <w:t>M</w:t>
            </w:r>
            <w:r w:rsidRPr="00156E04">
              <w:rPr>
                <w:rFonts w:ascii="Times New Roman" w:hAnsi="Times New Roman" w:cs="Times New Roman"/>
                <w:b/>
                <w:sz w:val="24"/>
                <w:szCs w:val="24"/>
              </w:rPr>
              <w:t xml:space="preserve">1 </w:t>
            </w:r>
            <w:r w:rsidRPr="00DF78A1">
              <w:rPr>
                <w:rFonts w:ascii="Times New Roman" w:hAnsi="Times New Roman" w:cs="Times New Roman"/>
                <w:spacing w:val="-1"/>
                <w:sz w:val="24"/>
                <w:szCs w:val="24"/>
              </w:rPr>
              <w:t>Analyse the benefits of implementing network monitoring systems with supporting reasons.</w:t>
            </w:r>
          </w:p>
        </w:tc>
        <w:tc>
          <w:tcPr>
            <w:tcW w:w="2358" w:type="dxa"/>
            <w:vMerge/>
          </w:tcPr>
          <w:p w14:paraId="36B2CC60" w14:textId="77777777" w:rsidR="00DF78A1" w:rsidRPr="00156E04" w:rsidRDefault="00DF78A1"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78A1" w:rsidRPr="00156E04" w14:paraId="52EC6F23" w14:textId="77777777" w:rsidTr="00055CA0">
        <w:tc>
          <w:tcPr>
            <w:cnfStyle w:val="001000000000" w:firstRow="0" w:lastRow="0" w:firstColumn="1" w:lastColumn="0" w:oddVBand="0" w:evenVBand="0" w:oddHBand="0" w:evenHBand="0" w:firstRowFirstColumn="0" w:firstRowLastColumn="0" w:lastRowFirstColumn="0" w:lastRowLastColumn="0"/>
            <w:tcW w:w="7218" w:type="dxa"/>
            <w:gridSpan w:val="3"/>
          </w:tcPr>
          <w:p w14:paraId="242D0A96" w14:textId="6CEA8057" w:rsidR="00DF78A1" w:rsidRPr="00156E04" w:rsidRDefault="00DF78A1" w:rsidP="00DF78A1">
            <w:pPr>
              <w:spacing w:before="240"/>
              <w:rPr>
                <w:rFonts w:ascii="Times New Roman" w:hAnsi="Times New Roman" w:cs="Times New Roman"/>
                <w:sz w:val="24"/>
                <w:szCs w:val="24"/>
              </w:rPr>
            </w:pPr>
            <w:r w:rsidRPr="00DF78A1">
              <w:rPr>
                <w:rFonts w:ascii="Times New Roman" w:hAnsi="Times New Roman" w:cs="Times New Roman"/>
                <w:sz w:val="24"/>
                <w:szCs w:val="24"/>
              </w:rPr>
              <w:t>LO2 Describe IT security solutions</w:t>
            </w:r>
          </w:p>
        </w:tc>
        <w:tc>
          <w:tcPr>
            <w:tcW w:w="2358" w:type="dxa"/>
            <w:vMerge/>
          </w:tcPr>
          <w:p w14:paraId="6EFBF4D5" w14:textId="7B4A744D" w:rsidR="00DF78A1" w:rsidRPr="00156E04" w:rsidRDefault="00DF78A1"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78A1" w:rsidRPr="00156E04" w14:paraId="605ED232" w14:textId="77777777" w:rsidTr="00055CA0">
        <w:tc>
          <w:tcPr>
            <w:cnfStyle w:val="001000000000" w:firstRow="0" w:lastRow="0" w:firstColumn="1" w:lastColumn="0" w:oddVBand="0" w:evenVBand="0" w:oddHBand="0" w:evenHBand="0" w:firstRowFirstColumn="0" w:firstRowLastColumn="0" w:lastRowFirstColumn="0" w:lastRowLastColumn="0"/>
            <w:tcW w:w="3798" w:type="dxa"/>
            <w:gridSpan w:val="2"/>
          </w:tcPr>
          <w:p w14:paraId="3C1F5254" w14:textId="3A649A63" w:rsidR="00DF78A1" w:rsidRDefault="00DF78A1" w:rsidP="00DF78A1">
            <w:pPr>
              <w:spacing w:before="240"/>
              <w:rPr>
                <w:rFonts w:ascii="Times New Roman" w:hAnsi="Times New Roman" w:cs="Times New Roman"/>
                <w:b w:val="0"/>
                <w:bCs w:val="0"/>
                <w:spacing w:val="5"/>
                <w:sz w:val="24"/>
                <w:szCs w:val="24"/>
              </w:rPr>
            </w:pPr>
            <w:r w:rsidRPr="00DF78A1">
              <w:rPr>
                <w:rFonts w:ascii="Times New Roman" w:hAnsi="Times New Roman" w:cs="Times New Roman"/>
                <w:bCs w:val="0"/>
                <w:spacing w:val="5"/>
                <w:sz w:val="24"/>
                <w:szCs w:val="24"/>
              </w:rPr>
              <w:t>P3</w:t>
            </w:r>
            <w:r w:rsidRPr="00DF78A1">
              <w:rPr>
                <w:rFonts w:ascii="Times New Roman" w:hAnsi="Times New Roman" w:cs="Times New Roman"/>
                <w:b w:val="0"/>
                <w:bCs w:val="0"/>
                <w:spacing w:val="5"/>
                <w:sz w:val="24"/>
                <w:szCs w:val="24"/>
              </w:rPr>
              <w:t xml:space="preserve"> Discuss the potential impact to IT security of incorrect configuration of firewall policies and third</w:t>
            </w:r>
            <w:r>
              <w:rPr>
                <w:rFonts w:ascii="Times New Roman" w:hAnsi="Times New Roman" w:cs="Times New Roman"/>
                <w:b w:val="0"/>
                <w:bCs w:val="0"/>
                <w:spacing w:val="5"/>
                <w:sz w:val="24"/>
                <w:szCs w:val="24"/>
              </w:rPr>
              <w:t>-</w:t>
            </w:r>
            <w:r w:rsidRPr="00DF78A1">
              <w:rPr>
                <w:rFonts w:ascii="Times New Roman" w:hAnsi="Times New Roman" w:cs="Times New Roman"/>
                <w:b w:val="0"/>
                <w:bCs w:val="0"/>
                <w:spacing w:val="5"/>
                <w:sz w:val="24"/>
                <w:szCs w:val="24"/>
              </w:rPr>
              <w:t xml:space="preserve">party VPNs. </w:t>
            </w:r>
          </w:p>
          <w:p w14:paraId="1BA9EEF3" w14:textId="18A62EF8" w:rsidR="00DF78A1" w:rsidRPr="00156E04" w:rsidRDefault="00DF78A1" w:rsidP="00DF78A1">
            <w:pPr>
              <w:spacing w:before="240"/>
              <w:rPr>
                <w:rFonts w:ascii="Times New Roman" w:hAnsi="Times New Roman" w:cs="Times New Roman"/>
                <w:b w:val="0"/>
                <w:bCs w:val="0"/>
                <w:spacing w:val="5"/>
                <w:sz w:val="24"/>
                <w:szCs w:val="24"/>
              </w:rPr>
            </w:pPr>
            <w:r w:rsidRPr="00DF78A1">
              <w:rPr>
                <w:rFonts w:ascii="Times New Roman" w:hAnsi="Times New Roman" w:cs="Times New Roman"/>
                <w:bCs w:val="0"/>
                <w:spacing w:val="5"/>
                <w:sz w:val="24"/>
                <w:szCs w:val="24"/>
              </w:rPr>
              <w:t>P4</w:t>
            </w:r>
            <w:r w:rsidRPr="00DF78A1">
              <w:rPr>
                <w:rFonts w:ascii="Times New Roman" w:hAnsi="Times New Roman" w:cs="Times New Roman"/>
                <w:b w:val="0"/>
                <w:bCs w:val="0"/>
                <w:spacing w:val="5"/>
                <w:sz w:val="24"/>
                <w:szCs w:val="24"/>
              </w:rPr>
              <w:t xml:space="preserve"> Discuss using an example for each, how implementing a DMZ, static IP and NAT in a network can improve Network Security.</w:t>
            </w:r>
          </w:p>
        </w:tc>
        <w:tc>
          <w:tcPr>
            <w:tcW w:w="3420" w:type="dxa"/>
          </w:tcPr>
          <w:p w14:paraId="61409D7E" w14:textId="370175FF" w:rsidR="00DF78A1" w:rsidRPr="00156E04" w:rsidRDefault="00DF78A1"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5"/>
                <w:sz w:val="24"/>
                <w:szCs w:val="24"/>
              </w:rPr>
            </w:pPr>
            <w:r w:rsidRPr="00156E04">
              <w:rPr>
                <w:rFonts w:ascii="Times New Roman" w:hAnsi="Times New Roman" w:cs="Times New Roman"/>
                <w:b/>
                <w:bCs/>
                <w:spacing w:val="5"/>
                <w:sz w:val="24"/>
                <w:szCs w:val="24"/>
              </w:rPr>
              <w:t>M2</w:t>
            </w:r>
            <w:r w:rsidRPr="00156E04">
              <w:rPr>
                <w:rFonts w:ascii="Times New Roman" w:hAnsi="Times New Roman" w:cs="Times New Roman"/>
                <w:spacing w:val="5"/>
                <w:sz w:val="24"/>
                <w:szCs w:val="24"/>
              </w:rPr>
              <w:t xml:space="preserve"> </w:t>
            </w:r>
            <w:r w:rsidRPr="00DF78A1">
              <w:rPr>
                <w:rFonts w:ascii="Times New Roman" w:hAnsi="Times New Roman" w:cs="Times New Roman"/>
                <w:spacing w:val="5"/>
                <w:sz w:val="24"/>
                <w:szCs w:val="24"/>
              </w:rPr>
              <w:t>Propose a method to assess and treat IT security risks.</w:t>
            </w:r>
          </w:p>
        </w:tc>
        <w:tc>
          <w:tcPr>
            <w:tcW w:w="2358" w:type="dxa"/>
            <w:vMerge/>
          </w:tcPr>
          <w:p w14:paraId="06E6D3FA" w14:textId="77777777" w:rsidR="00DF78A1" w:rsidRPr="00156E04" w:rsidRDefault="00DF78A1"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4" w:rsidRPr="00156E04" w14:paraId="04C27486" w14:textId="77777777" w:rsidTr="00055CA0">
        <w:tc>
          <w:tcPr>
            <w:cnfStyle w:val="001000000000" w:firstRow="0" w:lastRow="0" w:firstColumn="1" w:lastColumn="0" w:oddVBand="0" w:evenVBand="0" w:oddHBand="0" w:evenHBand="0" w:firstRowFirstColumn="0" w:firstRowLastColumn="0" w:lastRowFirstColumn="0" w:lastRowLastColumn="0"/>
            <w:tcW w:w="7218" w:type="dxa"/>
            <w:gridSpan w:val="3"/>
          </w:tcPr>
          <w:p w14:paraId="30B2A0BB" w14:textId="68058552" w:rsidR="00156E04" w:rsidRPr="00156E04" w:rsidRDefault="00DF78A1" w:rsidP="003A5616">
            <w:pPr>
              <w:spacing w:before="240"/>
              <w:rPr>
                <w:rFonts w:ascii="Times New Roman" w:hAnsi="Times New Roman" w:cs="Times New Roman"/>
                <w:b w:val="0"/>
                <w:bCs w:val="0"/>
                <w:sz w:val="24"/>
                <w:szCs w:val="24"/>
              </w:rPr>
            </w:pPr>
            <w:r w:rsidRPr="00DF78A1">
              <w:rPr>
                <w:rFonts w:ascii="Times New Roman" w:hAnsi="Times New Roman" w:cs="Times New Roman"/>
                <w:sz w:val="24"/>
                <w:szCs w:val="24"/>
              </w:rPr>
              <w:t>LO3 Review mechanisms to control organisational IT security</w:t>
            </w:r>
          </w:p>
        </w:tc>
        <w:tc>
          <w:tcPr>
            <w:tcW w:w="2358" w:type="dxa"/>
            <w:vMerge w:val="restart"/>
          </w:tcPr>
          <w:p w14:paraId="4FCCF43C" w14:textId="54C4AA05" w:rsidR="00DF78A1" w:rsidRPr="00156E04" w:rsidRDefault="00DF78A1" w:rsidP="00DF78A1">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spacing w:val="5"/>
                <w:sz w:val="24"/>
                <w:szCs w:val="24"/>
              </w:rPr>
              <w:t xml:space="preserve">D2 </w:t>
            </w:r>
            <w:r w:rsidRPr="00DF78A1">
              <w:rPr>
                <w:rFonts w:ascii="Times New Roman" w:hAnsi="Times New Roman" w:cs="Times New Roman"/>
                <w:spacing w:val="5"/>
                <w:sz w:val="24"/>
                <w:szCs w:val="24"/>
              </w:rPr>
              <w:t>Recommend how IT security can be aligned with an organisational policy, detailing the security impact of any misalignment.</w:t>
            </w:r>
          </w:p>
        </w:tc>
      </w:tr>
      <w:tr w:rsidR="00156E04" w:rsidRPr="00156E04" w14:paraId="5B09E7B7" w14:textId="77777777" w:rsidTr="00055CA0">
        <w:tc>
          <w:tcPr>
            <w:cnfStyle w:val="001000000000" w:firstRow="0" w:lastRow="0" w:firstColumn="1" w:lastColumn="0" w:oddVBand="0" w:evenVBand="0" w:oddHBand="0" w:evenHBand="0" w:firstRowFirstColumn="0" w:firstRowLastColumn="0" w:lastRowFirstColumn="0" w:lastRowLastColumn="0"/>
            <w:tcW w:w="3798" w:type="dxa"/>
            <w:gridSpan w:val="2"/>
          </w:tcPr>
          <w:p w14:paraId="6D5EA1A0" w14:textId="77777777" w:rsidR="00DF78A1" w:rsidRPr="00DF78A1" w:rsidRDefault="00DF78A1" w:rsidP="003A5616">
            <w:pPr>
              <w:spacing w:before="240"/>
              <w:rPr>
                <w:rFonts w:ascii="Times New Roman" w:hAnsi="Times New Roman" w:cs="Times New Roman"/>
                <w:b w:val="0"/>
                <w:bCs w:val="0"/>
                <w:spacing w:val="5"/>
                <w:sz w:val="24"/>
                <w:szCs w:val="24"/>
              </w:rPr>
            </w:pPr>
            <w:r w:rsidRPr="00DF78A1">
              <w:rPr>
                <w:rFonts w:ascii="Times New Roman" w:hAnsi="Times New Roman" w:cs="Times New Roman"/>
                <w:bCs w:val="0"/>
                <w:spacing w:val="5"/>
                <w:sz w:val="24"/>
                <w:szCs w:val="24"/>
              </w:rPr>
              <w:t>P5</w:t>
            </w:r>
            <w:r w:rsidRPr="00DF78A1">
              <w:rPr>
                <w:rFonts w:ascii="Times New Roman" w:hAnsi="Times New Roman" w:cs="Times New Roman"/>
                <w:b w:val="0"/>
                <w:bCs w:val="0"/>
                <w:spacing w:val="5"/>
                <w:sz w:val="24"/>
                <w:szCs w:val="24"/>
              </w:rPr>
              <w:t xml:space="preserve"> Review risk assessment procedures in an organisation. </w:t>
            </w:r>
          </w:p>
          <w:p w14:paraId="32FCDA2C" w14:textId="626B6E7C" w:rsidR="00156E04" w:rsidRPr="00156E04" w:rsidRDefault="00DF78A1" w:rsidP="003A5616">
            <w:pPr>
              <w:spacing w:before="240"/>
              <w:rPr>
                <w:rFonts w:ascii="Times New Roman" w:hAnsi="Times New Roman" w:cs="Times New Roman"/>
                <w:b w:val="0"/>
                <w:bCs w:val="0"/>
                <w:spacing w:val="5"/>
                <w:sz w:val="24"/>
                <w:szCs w:val="24"/>
              </w:rPr>
            </w:pPr>
            <w:r w:rsidRPr="00DF78A1">
              <w:rPr>
                <w:rFonts w:ascii="Times New Roman" w:hAnsi="Times New Roman" w:cs="Times New Roman"/>
                <w:bCs w:val="0"/>
                <w:spacing w:val="5"/>
                <w:sz w:val="24"/>
                <w:szCs w:val="24"/>
              </w:rPr>
              <w:t>P6</w:t>
            </w:r>
            <w:r w:rsidRPr="00DF78A1">
              <w:rPr>
                <w:rFonts w:ascii="Times New Roman" w:hAnsi="Times New Roman" w:cs="Times New Roman"/>
                <w:b w:val="0"/>
                <w:bCs w:val="0"/>
                <w:spacing w:val="5"/>
                <w:sz w:val="24"/>
                <w:szCs w:val="24"/>
              </w:rPr>
              <w:t xml:space="preserve"> Explain data protection processes and regulations as applicable to an organisation.</w:t>
            </w:r>
          </w:p>
        </w:tc>
        <w:tc>
          <w:tcPr>
            <w:tcW w:w="3420" w:type="dxa"/>
          </w:tcPr>
          <w:p w14:paraId="541C779A" w14:textId="243E5152" w:rsidR="00DF78A1" w:rsidRDefault="00210F12" w:rsidP="00DF78A1">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5"/>
                <w:sz w:val="24"/>
                <w:szCs w:val="24"/>
              </w:rPr>
            </w:pPr>
            <w:r w:rsidRPr="00DA3100">
              <w:rPr>
                <w:rFonts w:ascii="Times New Roman" w:hAnsi="Times New Roman" w:cs="Times New Roman"/>
                <w:b/>
                <w:spacing w:val="5"/>
                <w:sz w:val="24"/>
                <w:szCs w:val="24"/>
              </w:rPr>
              <w:t>M3</w:t>
            </w:r>
            <w:r w:rsidRPr="00DA3100">
              <w:rPr>
                <w:rFonts w:ascii="Times New Roman" w:hAnsi="Times New Roman" w:cs="Times New Roman"/>
                <w:spacing w:val="5"/>
                <w:sz w:val="24"/>
                <w:szCs w:val="24"/>
              </w:rPr>
              <w:t xml:space="preserve"> </w:t>
            </w:r>
            <w:proofErr w:type="spellStart"/>
            <w:r w:rsidR="00DF78A1" w:rsidRPr="00DF78A1">
              <w:rPr>
                <w:rFonts w:ascii="Times New Roman" w:hAnsi="Times New Roman" w:cs="Times New Roman"/>
                <w:spacing w:val="5"/>
                <w:sz w:val="24"/>
                <w:szCs w:val="24"/>
              </w:rPr>
              <w:t>Summarise</w:t>
            </w:r>
            <w:proofErr w:type="spellEnd"/>
            <w:r w:rsidR="00DF78A1" w:rsidRPr="00DF78A1">
              <w:rPr>
                <w:rFonts w:ascii="Times New Roman" w:hAnsi="Times New Roman" w:cs="Times New Roman"/>
                <w:spacing w:val="5"/>
                <w:sz w:val="24"/>
                <w:szCs w:val="24"/>
              </w:rPr>
              <w:t xml:space="preserve"> an appropriate risk management approach or ISO standard and its application in IT security. </w:t>
            </w:r>
          </w:p>
          <w:p w14:paraId="294AAB3E" w14:textId="63252D0E" w:rsidR="00DF78A1" w:rsidRPr="00156E04" w:rsidRDefault="00DF78A1" w:rsidP="00DF78A1">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5"/>
                <w:sz w:val="24"/>
                <w:szCs w:val="24"/>
              </w:rPr>
            </w:pPr>
            <w:r w:rsidRPr="00DF78A1">
              <w:rPr>
                <w:rFonts w:ascii="Times New Roman" w:hAnsi="Times New Roman" w:cs="Times New Roman"/>
                <w:b/>
                <w:spacing w:val="5"/>
                <w:sz w:val="24"/>
                <w:szCs w:val="24"/>
              </w:rPr>
              <w:t>M4</w:t>
            </w:r>
            <w:r w:rsidRPr="00DF78A1">
              <w:rPr>
                <w:rFonts w:ascii="Times New Roman" w:hAnsi="Times New Roman" w:cs="Times New Roman"/>
                <w:spacing w:val="5"/>
                <w:sz w:val="24"/>
                <w:szCs w:val="24"/>
              </w:rPr>
              <w:t xml:space="preserve"> Analyse possible impacts to organisational security resulting from an IT security audit.</w:t>
            </w:r>
          </w:p>
        </w:tc>
        <w:tc>
          <w:tcPr>
            <w:tcW w:w="2358" w:type="dxa"/>
            <w:vMerge/>
          </w:tcPr>
          <w:p w14:paraId="30983A86" w14:textId="77777777" w:rsidR="00156E04" w:rsidRPr="00156E04" w:rsidRDefault="00156E04"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56E04" w:rsidRPr="00156E04" w14:paraId="012D9A1B" w14:textId="77777777" w:rsidTr="00055CA0">
        <w:tc>
          <w:tcPr>
            <w:cnfStyle w:val="001000000000" w:firstRow="0" w:lastRow="0" w:firstColumn="1" w:lastColumn="0" w:oddVBand="0" w:evenVBand="0" w:oddHBand="0" w:evenHBand="0" w:firstRowFirstColumn="0" w:firstRowLastColumn="0" w:lastRowFirstColumn="0" w:lastRowLastColumn="0"/>
            <w:tcW w:w="7218" w:type="dxa"/>
            <w:gridSpan w:val="3"/>
          </w:tcPr>
          <w:p w14:paraId="260B4ACC" w14:textId="7D1219FF" w:rsidR="00156E04" w:rsidRPr="00156E04" w:rsidRDefault="009065BA" w:rsidP="00210F12">
            <w:pPr>
              <w:spacing w:before="240"/>
              <w:rPr>
                <w:rFonts w:ascii="Times New Roman" w:hAnsi="Times New Roman" w:cs="Times New Roman"/>
                <w:sz w:val="24"/>
                <w:szCs w:val="24"/>
              </w:rPr>
            </w:pPr>
            <w:r w:rsidRPr="009065BA">
              <w:rPr>
                <w:rFonts w:ascii="Times New Roman" w:hAnsi="Times New Roman" w:cs="Times New Roman"/>
                <w:sz w:val="24"/>
                <w:szCs w:val="24"/>
              </w:rPr>
              <w:t>LO4 Manage organi</w:t>
            </w:r>
            <w:r>
              <w:rPr>
                <w:rFonts w:ascii="Times New Roman" w:hAnsi="Times New Roman" w:cs="Times New Roman"/>
                <w:sz w:val="24"/>
                <w:szCs w:val="24"/>
              </w:rPr>
              <w:t>sational security</w:t>
            </w:r>
          </w:p>
        </w:tc>
        <w:tc>
          <w:tcPr>
            <w:tcW w:w="2358" w:type="dxa"/>
            <w:vMerge w:val="restart"/>
          </w:tcPr>
          <w:p w14:paraId="1A413C7E" w14:textId="77777777" w:rsidR="00156E04" w:rsidRPr="00156E04" w:rsidRDefault="00156E04" w:rsidP="003A5616">
            <w:pPr>
              <w:ind w:left="1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53BA7315" w14:textId="77777777" w:rsidR="00156E04" w:rsidRPr="00156E04" w:rsidRDefault="00156E04" w:rsidP="003A5616">
            <w:pPr>
              <w:ind w:left="10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p w14:paraId="32DDC725" w14:textId="14155112" w:rsidR="009065BA" w:rsidRPr="00C94A38" w:rsidRDefault="009065BA" w:rsidP="009065B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pacing w:val="5"/>
                <w:sz w:val="24"/>
                <w:szCs w:val="24"/>
              </w:rPr>
              <w:t xml:space="preserve">D3 </w:t>
            </w:r>
            <w:r w:rsidRPr="009065BA">
              <w:rPr>
                <w:rFonts w:ascii="Times New Roman" w:hAnsi="Times New Roman" w:cs="Times New Roman"/>
                <w:spacing w:val="5"/>
                <w:sz w:val="24"/>
                <w:szCs w:val="24"/>
              </w:rPr>
              <w:t>Evaluate the suitability of the tools used in the organisational policy to meet business needs.</w:t>
            </w:r>
          </w:p>
        </w:tc>
      </w:tr>
      <w:tr w:rsidR="00156E04" w:rsidRPr="00156E04" w14:paraId="4CE4F4A0" w14:textId="77777777" w:rsidTr="00055CA0">
        <w:tc>
          <w:tcPr>
            <w:cnfStyle w:val="001000000000" w:firstRow="0" w:lastRow="0" w:firstColumn="1" w:lastColumn="0" w:oddVBand="0" w:evenVBand="0" w:oddHBand="0" w:evenHBand="0" w:firstRowFirstColumn="0" w:firstRowLastColumn="0" w:lastRowFirstColumn="0" w:lastRowLastColumn="0"/>
            <w:tcW w:w="3798" w:type="dxa"/>
            <w:gridSpan w:val="2"/>
          </w:tcPr>
          <w:p w14:paraId="6EB4C26A" w14:textId="77777777" w:rsidR="009065BA" w:rsidRDefault="009065BA" w:rsidP="00C94A38">
            <w:pPr>
              <w:spacing w:before="240"/>
              <w:rPr>
                <w:rFonts w:ascii="Times New Roman" w:hAnsi="Times New Roman" w:cs="Times New Roman"/>
                <w:b w:val="0"/>
                <w:bCs w:val="0"/>
                <w:spacing w:val="5"/>
                <w:sz w:val="24"/>
                <w:szCs w:val="24"/>
              </w:rPr>
            </w:pPr>
            <w:r w:rsidRPr="009065BA">
              <w:rPr>
                <w:rFonts w:ascii="Times New Roman" w:hAnsi="Times New Roman" w:cs="Times New Roman"/>
                <w:bCs w:val="0"/>
                <w:spacing w:val="5"/>
                <w:sz w:val="24"/>
                <w:szCs w:val="24"/>
              </w:rPr>
              <w:t>P7</w:t>
            </w:r>
            <w:r w:rsidRPr="009065BA">
              <w:rPr>
                <w:rFonts w:ascii="Times New Roman" w:hAnsi="Times New Roman" w:cs="Times New Roman"/>
                <w:b w:val="0"/>
                <w:bCs w:val="0"/>
                <w:spacing w:val="5"/>
                <w:sz w:val="24"/>
                <w:szCs w:val="24"/>
              </w:rPr>
              <w:t xml:space="preserve"> Design a suitable security policy for an organisation, including the main components of an organisational disaster recovery plan. </w:t>
            </w:r>
          </w:p>
          <w:p w14:paraId="6A26ADC5" w14:textId="27934782" w:rsidR="009065BA" w:rsidRPr="00210F12" w:rsidRDefault="009065BA" w:rsidP="00C94A38">
            <w:pPr>
              <w:spacing w:before="240"/>
              <w:rPr>
                <w:rFonts w:ascii="Times New Roman" w:hAnsi="Times New Roman" w:cs="Times New Roman"/>
                <w:sz w:val="24"/>
                <w:szCs w:val="24"/>
              </w:rPr>
            </w:pPr>
            <w:r w:rsidRPr="009065BA">
              <w:rPr>
                <w:rFonts w:ascii="Times New Roman" w:hAnsi="Times New Roman" w:cs="Times New Roman"/>
                <w:bCs w:val="0"/>
                <w:spacing w:val="5"/>
                <w:sz w:val="24"/>
                <w:szCs w:val="24"/>
              </w:rPr>
              <w:t>P8</w:t>
            </w:r>
            <w:r w:rsidRPr="009065BA">
              <w:rPr>
                <w:rFonts w:ascii="Times New Roman" w:hAnsi="Times New Roman" w:cs="Times New Roman"/>
                <w:b w:val="0"/>
                <w:bCs w:val="0"/>
                <w:spacing w:val="5"/>
                <w:sz w:val="24"/>
                <w:szCs w:val="24"/>
              </w:rPr>
              <w:t xml:space="preserve"> Discuss the roles of stakeholders in the organisation in implementing security audits.</w:t>
            </w:r>
          </w:p>
        </w:tc>
        <w:tc>
          <w:tcPr>
            <w:tcW w:w="3420" w:type="dxa"/>
          </w:tcPr>
          <w:p w14:paraId="68E53C73" w14:textId="2BB1C932" w:rsidR="00156E04" w:rsidRPr="00156E04" w:rsidRDefault="00DA3100" w:rsidP="009065B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3100">
              <w:rPr>
                <w:rFonts w:ascii="Times New Roman" w:hAnsi="Times New Roman" w:cs="Times New Roman"/>
                <w:b/>
                <w:spacing w:val="5"/>
                <w:sz w:val="24"/>
                <w:szCs w:val="24"/>
              </w:rPr>
              <w:t>M5</w:t>
            </w:r>
            <w:r w:rsidRPr="00DA3100">
              <w:rPr>
                <w:rFonts w:ascii="Times New Roman" w:hAnsi="Times New Roman" w:cs="Times New Roman"/>
                <w:spacing w:val="5"/>
                <w:sz w:val="24"/>
                <w:szCs w:val="24"/>
              </w:rPr>
              <w:t xml:space="preserve"> </w:t>
            </w:r>
            <w:r w:rsidR="009065BA" w:rsidRPr="009065BA">
              <w:rPr>
                <w:rFonts w:ascii="Times New Roman" w:hAnsi="Times New Roman" w:cs="Times New Roman"/>
                <w:spacing w:val="5"/>
                <w:sz w:val="24"/>
                <w:szCs w:val="24"/>
              </w:rPr>
              <w:t>Justify the security plan developed giving reasons for the elements selected.</w:t>
            </w:r>
          </w:p>
        </w:tc>
        <w:tc>
          <w:tcPr>
            <w:tcW w:w="2358" w:type="dxa"/>
            <w:vMerge/>
          </w:tcPr>
          <w:p w14:paraId="3D4CF878" w14:textId="77777777" w:rsidR="00156E04" w:rsidRPr="00156E04" w:rsidRDefault="00156E04" w:rsidP="003A5616">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6898096" w14:textId="48011375" w:rsidR="00C15094" w:rsidRPr="003412B4" w:rsidRDefault="00C15094" w:rsidP="00C15094">
      <w:pPr>
        <w:rPr>
          <w:rFonts w:ascii="Times New Roman" w:hAnsi="Times New Roman" w:cs="Times New Roman"/>
          <w:b/>
          <w:bCs/>
          <w:sz w:val="24"/>
          <w:szCs w:val="24"/>
        </w:rPr>
      </w:pPr>
      <w:r w:rsidRPr="003412B4">
        <w:rPr>
          <w:rFonts w:ascii="Times New Roman" w:hAnsi="Times New Roman" w:cs="Times New Roman"/>
          <w:b/>
          <w:bCs/>
          <w:sz w:val="24"/>
          <w:szCs w:val="24"/>
        </w:rPr>
        <w:lastRenderedPageBreak/>
        <w:t>Plagiarism Notice</w:t>
      </w:r>
    </w:p>
    <w:p w14:paraId="6416A187" w14:textId="069F1F75" w:rsidR="00C15094" w:rsidRPr="003412B4" w:rsidRDefault="00C15094" w:rsidP="00C15094">
      <w:pPr>
        <w:rPr>
          <w:rFonts w:ascii="Times New Roman" w:hAnsi="Times New Roman" w:cs="Times New Roman"/>
          <w:sz w:val="24"/>
          <w:szCs w:val="24"/>
        </w:rPr>
      </w:pPr>
      <w:r w:rsidRPr="003412B4">
        <w:rPr>
          <w:rFonts w:ascii="Times New Roman" w:hAnsi="Times New Roman" w:cs="Times New Roman"/>
          <w:sz w:val="24"/>
          <w:szCs w:val="24"/>
        </w:rPr>
        <w:t xml:space="preserve">You are </w:t>
      </w:r>
      <w:r w:rsidR="00034BC7" w:rsidRPr="003412B4">
        <w:rPr>
          <w:rFonts w:ascii="Times New Roman" w:hAnsi="Times New Roman" w:cs="Times New Roman"/>
          <w:sz w:val="24"/>
          <w:szCs w:val="24"/>
        </w:rPr>
        <w:t>reminded</w:t>
      </w:r>
      <w:r w:rsidRPr="003412B4">
        <w:rPr>
          <w:rFonts w:ascii="Times New Roman" w:hAnsi="Times New Roman" w:cs="Times New Roman"/>
          <w:sz w:val="24"/>
          <w:szCs w:val="24"/>
        </w:rPr>
        <w:t xml:space="preserve"> that there exist </w:t>
      </w:r>
      <w:r w:rsidRPr="003412B4">
        <w:rPr>
          <w:rFonts w:ascii="Times New Roman" w:hAnsi="Times New Roman" w:cs="Times New Roman"/>
          <w:b/>
          <w:bCs/>
          <w:sz w:val="24"/>
          <w:szCs w:val="24"/>
        </w:rPr>
        <w:t>Academic Misconduct Policy and Regulation</w:t>
      </w:r>
      <w:r w:rsidRPr="003412B4">
        <w:rPr>
          <w:rFonts w:ascii="Times New Roman" w:hAnsi="Times New Roman" w:cs="Times New Roman"/>
          <w:sz w:val="24"/>
          <w:szCs w:val="24"/>
        </w:rPr>
        <w:t xml:space="preserve"> concerning </w:t>
      </w:r>
      <w:r w:rsidRPr="003412B4">
        <w:rPr>
          <w:rFonts w:ascii="Times New Roman" w:hAnsi="Times New Roman" w:cs="Times New Roman"/>
          <w:b/>
          <w:bCs/>
          <w:sz w:val="24"/>
          <w:szCs w:val="24"/>
        </w:rPr>
        <w:t>Cheating and Plagiarism</w:t>
      </w:r>
      <w:r w:rsidRPr="003412B4">
        <w:rPr>
          <w:rFonts w:ascii="Times New Roman" w:hAnsi="Times New Roman" w:cs="Times New Roman"/>
          <w:sz w:val="24"/>
          <w:szCs w:val="24"/>
        </w:rPr>
        <w:t xml:space="preserve">. </w:t>
      </w:r>
    </w:p>
    <w:p w14:paraId="533FAA3C" w14:textId="77777777" w:rsidR="00C15094" w:rsidRPr="003412B4" w:rsidRDefault="00C15094" w:rsidP="00C15094">
      <w:pPr>
        <w:rPr>
          <w:rFonts w:ascii="Times New Roman" w:hAnsi="Times New Roman" w:cs="Times New Roman"/>
          <w:b/>
          <w:bCs/>
          <w:sz w:val="24"/>
          <w:szCs w:val="24"/>
        </w:rPr>
      </w:pPr>
      <w:r w:rsidRPr="003412B4">
        <w:rPr>
          <w:rFonts w:ascii="Times New Roman" w:hAnsi="Times New Roman" w:cs="Times New Roman"/>
          <w:b/>
          <w:bCs/>
          <w:sz w:val="24"/>
          <w:szCs w:val="24"/>
        </w:rPr>
        <w:t>Extracts from the Policy:</w:t>
      </w:r>
    </w:p>
    <w:p w14:paraId="4C7292BE" w14:textId="77777777" w:rsidR="00C15094" w:rsidRPr="003412B4" w:rsidRDefault="00C15094" w:rsidP="00C15094">
      <w:pPr>
        <w:spacing w:after="120"/>
        <w:rPr>
          <w:rFonts w:ascii="Times New Roman" w:hAnsi="Times New Roman" w:cs="Times New Roman"/>
          <w:sz w:val="24"/>
          <w:szCs w:val="24"/>
        </w:rPr>
      </w:pPr>
      <w:r w:rsidRPr="003412B4">
        <w:rPr>
          <w:rFonts w:ascii="Times New Roman" w:hAnsi="Times New Roman" w:cs="Times New Roman"/>
          <w:b/>
          <w:bCs/>
          <w:sz w:val="24"/>
          <w:szCs w:val="24"/>
        </w:rPr>
        <w:t>Section 3.4.1:</w:t>
      </w:r>
      <w:r w:rsidRPr="003412B4">
        <w:rPr>
          <w:rFonts w:ascii="Times New Roman" w:hAnsi="Times New Roman" w:cs="Times New Roman"/>
          <w:sz w:val="24"/>
          <w:szCs w:val="24"/>
        </w:rPr>
        <w:t xml:space="preserve"> Allowing others to do assignments / Copying others assignment is an offence</w:t>
      </w:r>
    </w:p>
    <w:p w14:paraId="62745FC8" w14:textId="77777777" w:rsidR="00C15094" w:rsidRPr="003412B4" w:rsidRDefault="00C15094" w:rsidP="00C15094">
      <w:pPr>
        <w:spacing w:after="120"/>
        <w:rPr>
          <w:rFonts w:ascii="Times New Roman" w:hAnsi="Times New Roman" w:cs="Times New Roman"/>
          <w:sz w:val="24"/>
          <w:szCs w:val="24"/>
        </w:rPr>
      </w:pPr>
      <w:r w:rsidRPr="003412B4">
        <w:rPr>
          <w:rFonts w:ascii="Times New Roman" w:hAnsi="Times New Roman" w:cs="Times New Roman"/>
          <w:b/>
          <w:bCs/>
          <w:sz w:val="24"/>
          <w:szCs w:val="24"/>
        </w:rPr>
        <w:t>Section 3.4.2:</w:t>
      </w:r>
      <w:r w:rsidRPr="003412B4">
        <w:rPr>
          <w:rFonts w:ascii="Times New Roman" w:hAnsi="Times New Roman" w:cs="Times New Roman"/>
          <w:sz w:val="24"/>
          <w:szCs w:val="24"/>
        </w:rPr>
        <w:t xml:space="preserve"> Plagiarism, using the views, opinion or insights / paraphrasing of another person’s original phraseology without acknowledgement</w:t>
      </w:r>
    </w:p>
    <w:p w14:paraId="258B76EA" w14:textId="77777777" w:rsidR="00C15094" w:rsidRPr="005C0E84" w:rsidRDefault="00C15094" w:rsidP="00C15094">
      <w:pPr>
        <w:rPr>
          <w:b/>
          <w:bCs/>
        </w:rPr>
      </w:pPr>
      <w:r w:rsidRPr="005C0E84">
        <w:rPr>
          <w:b/>
          <w:bCs/>
        </w:rPr>
        <w:t>Requirements</w:t>
      </w:r>
    </w:p>
    <w:p w14:paraId="725DC120"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 xml:space="preserve">It should be the student’s own work – </w:t>
      </w:r>
      <w:r w:rsidRPr="005C0E84">
        <w:rPr>
          <w:rFonts w:ascii="Times New Roman" w:hAnsi="Times New Roman" w:cs="Times New Roman"/>
          <w:b/>
          <w:bCs/>
          <w:sz w:val="24"/>
          <w:szCs w:val="24"/>
        </w:rPr>
        <w:t>Plagiarism is unacceptable</w:t>
      </w:r>
      <w:r w:rsidRPr="005C0E84">
        <w:rPr>
          <w:rFonts w:ascii="Times New Roman" w:hAnsi="Times New Roman" w:cs="Times New Roman"/>
          <w:sz w:val="24"/>
          <w:szCs w:val="24"/>
        </w:rPr>
        <w:t>.</w:t>
      </w:r>
    </w:p>
    <w:p w14:paraId="11C6EBD4"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Clarity of expression and structure are important features.</w:t>
      </w:r>
    </w:p>
    <w:p w14:paraId="1751D998"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 xml:space="preserve">Your work should be submitted as a </w:t>
      </w:r>
      <w:r w:rsidRPr="005C0E84">
        <w:rPr>
          <w:rFonts w:ascii="Times New Roman" w:hAnsi="Times New Roman" w:cs="Times New Roman"/>
          <w:b/>
          <w:bCs/>
          <w:sz w:val="24"/>
          <w:szCs w:val="24"/>
        </w:rPr>
        <w:t>well presented</w:t>
      </w:r>
      <w:r w:rsidRPr="005C0E84">
        <w:rPr>
          <w:rFonts w:ascii="Times New Roman" w:hAnsi="Times New Roman" w:cs="Times New Roman"/>
          <w:sz w:val="24"/>
          <w:szCs w:val="24"/>
        </w:rPr>
        <w:t>, word-processed document with headers and footers, and headings and subheadings.</w:t>
      </w:r>
    </w:p>
    <w:p w14:paraId="3A154AD3"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You are expected to undertake research on this subject using books from the Library, and resources available on the Internet.</w:t>
      </w:r>
    </w:p>
    <w:p w14:paraId="5DE459BE"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 xml:space="preserve">Any sources of information should be </w:t>
      </w:r>
      <w:r w:rsidRPr="005C0E84">
        <w:rPr>
          <w:rFonts w:ascii="Times New Roman" w:hAnsi="Times New Roman" w:cs="Times New Roman"/>
          <w:b/>
          <w:bCs/>
          <w:sz w:val="24"/>
          <w:szCs w:val="24"/>
        </w:rPr>
        <w:t>listed as references</w:t>
      </w:r>
      <w:r w:rsidRPr="005C0E84">
        <w:rPr>
          <w:rFonts w:ascii="Times New Roman" w:hAnsi="Times New Roman" w:cs="Times New Roman"/>
          <w:sz w:val="24"/>
          <w:szCs w:val="24"/>
        </w:rPr>
        <w:t xml:space="preserve"> at the end of your document and these sources should be referenced within the text of your document using </w:t>
      </w:r>
      <w:r>
        <w:rPr>
          <w:rFonts w:ascii="Times New Roman" w:hAnsi="Times New Roman" w:cs="Times New Roman"/>
          <w:b/>
          <w:bCs/>
          <w:sz w:val="24"/>
          <w:szCs w:val="24"/>
        </w:rPr>
        <w:t>Harvard</w:t>
      </w:r>
      <w:r w:rsidRPr="005C0E84">
        <w:rPr>
          <w:rFonts w:ascii="Times New Roman" w:hAnsi="Times New Roman" w:cs="Times New Roman"/>
          <w:b/>
          <w:bCs/>
          <w:sz w:val="24"/>
          <w:szCs w:val="24"/>
        </w:rPr>
        <w:t xml:space="preserve"> Referencing</w:t>
      </w:r>
      <w:r w:rsidRPr="005C0E84">
        <w:rPr>
          <w:rFonts w:ascii="Times New Roman" w:hAnsi="Times New Roman" w:cs="Times New Roman"/>
          <w:sz w:val="24"/>
          <w:szCs w:val="24"/>
        </w:rPr>
        <w:t xml:space="preserve"> style</w:t>
      </w:r>
    </w:p>
    <w:p w14:paraId="1C53A6BE" w14:textId="7777777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Your report should be illustrated with screen-prints, images, tables, charts and/or graphics.</w:t>
      </w:r>
    </w:p>
    <w:p w14:paraId="50307CE5" w14:textId="46C4F3D7" w:rsidR="00C15094" w:rsidRPr="005C0E84" w:rsidRDefault="00C15094" w:rsidP="00C15094">
      <w:pPr>
        <w:pStyle w:val="ListParagraph"/>
        <w:numPr>
          <w:ilvl w:val="0"/>
          <w:numId w:val="7"/>
        </w:numPr>
        <w:rPr>
          <w:rFonts w:ascii="Times New Roman" w:hAnsi="Times New Roman" w:cs="Times New Roman"/>
          <w:sz w:val="24"/>
          <w:szCs w:val="24"/>
        </w:rPr>
      </w:pPr>
      <w:r w:rsidRPr="005C0E84">
        <w:rPr>
          <w:rFonts w:ascii="Times New Roman" w:hAnsi="Times New Roman" w:cs="Times New Roman"/>
          <w:sz w:val="24"/>
          <w:szCs w:val="24"/>
        </w:rPr>
        <w:t xml:space="preserve">All assignments must be typed in </w:t>
      </w:r>
      <w:r w:rsidRPr="005C0E84">
        <w:rPr>
          <w:rFonts w:ascii="Times New Roman" w:hAnsi="Times New Roman" w:cs="Times New Roman"/>
          <w:b/>
          <w:bCs/>
          <w:sz w:val="24"/>
          <w:szCs w:val="24"/>
        </w:rPr>
        <w:t>Times New Roman</w:t>
      </w:r>
      <w:r w:rsidRPr="005C0E84">
        <w:rPr>
          <w:rFonts w:ascii="Times New Roman" w:hAnsi="Times New Roman" w:cs="Times New Roman"/>
          <w:sz w:val="24"/>
          <w:szCs w:val="24"/>
        </w:rPr>
        <w:t xml:space="preserve">, </w:t>
      </w:r>
      <w:r w:rsidRPr="005C0E84">
        <w:rPr>
          <w:rFonts w:ascii="Times New Roman" w:hAnsi="Times New Roman" w:cs="Times New Roman"/>
          <w:b/>
          <w:bCs/>
          <w:sz w:val="24"/>
          <w:szCs w:val="24"/>
        </w:rPr>
        <w:t>font size</w:t>
      </w:r>
      <w:r w:rsidRPr="005C0E84">
        <w:rPr>
          <w:rFonts w:ascii="Times New Roman" w:hAnsi="Times New Roman" w:cs="Times New Roman"/>
          <w:sz w:val="24"/>
          <w:szCs w:val="24"/>
        </w:rPr>
        <w:t xml:space="preserve"> 12, 1</w:t>
      </w:r>
      <w:r w:rsidR="00034BC7">
        <w:rPr>
          <w:rFonts w:ascii="Times New Roman" w:hAnsi="Times New Roman" w:cs="Times New Roman"/>
          <w:sz w:val="24"/>
          <w:szCs w:val="24"/>
        </w:rPr>
        <w:t xml:space="preserve">.5 </w:t>
      </w:r>
      <w:r w:rsidRPr="005C0E84">
        <w:rPr>
          <w:rFonts w:ascii="Times New Roman" w:hAnsi="Times New Roman" w:cs="Times New Roman"/>
          <w:b/>
          <w:bCs/>
          <w:sz w:val="24"/>
          <w:szCs w:val="24"/>
        </w:rPr>
        <w:t>spacing</w:t>
      </w:r>
      <w:r w:rsidRPr="005C0E84">
        <w:rPr>
          <w:rFonts w:ascii="Times New Roman" w:hAnsi="Times New Roman" w:cs="Times New Roman"/>
          <w:sz w:val="24"/>
          <w:szCs w:val="24"/>
        </w:rPr>
        <w:t>.</w:t>
      </w:r>
    </w:p>
    <w:p w14:paraId="6F344E08" w14:textId="77777777" w:rsidR="00C15094" w:rsidRPr="00C15094" w:rsidRDefault="00C15094" w:rsidP="00C15094">
      <w:pPr>
        <w:rPr>
          <w:rFonts w:ascii="Times New Roman" w:hAnsi="Times New Roman" w:cs="Times New Roman"/>
          <w:b/>
          <w:bCs/>
          <w:sz w:val="24"/>
          <w:szCs w:val="24"/>
        </w:rPr>
      </w:pPr>
      <w:r w:rsidRPr="00C15094">
        <w:rPr>
          <w:rFonts w:ascii="Times New Roman" w:hAnsi="Times New Roman" w:cs="Times New Roman"/>
          <w:b/>
          <w:bCs/>
          <w:sz w:val="24"/>
          <w:szCs w:val="24"/>
        </w:rPr>
        <w:t>The center policy is that you must submit your work within due date to achieve “Merit” and “Distinction”. Late submission automatically eliminates your chance of achieving “Merit and Distinction”. Also, 80% attendance is required to validate this assignment.</w:t>
      </w:r>
    </w:p>
    <w:tbl>
      <w:tblPr>
        <w:tblStyle w:val="TableGrid"/>
        <w:tblW w:w="0" w:type="auto"/>
        <w:tblLook w:val="04A0" w:firstRow="1" w:lastRow="0" w:firstColumn="1" w:lastColumn="0" w:noHBand="0" w:noVBand="1"/>
      </w:tblPr>
      <w:tblGrid>
        <w:gridCol w:w="3192"/>
        <w:gridCol w:w="3192"/>
        <w:gridCol w:w="3192"/>
      </w:tblGrid>
      <w:tr w:rsidR="00C15094" w:rsidRPr="00C15094" w14:paraId="2A2A0E82" w14:textId="77777777" w:rsidTr="00833CC7">
        <w:tc>
          <w:tcPr>
            <w:tcW w:w="3192" w:type="dxa"/>
          </w:tcPr>
          <w:p w14:paraId="44A277E0" w14:textId="77777777" w:rsid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Assignment Prepared By</w:t>
            </w:r>
          </w:p>
          <w:p w14:paraId="27DDA6AA" w14:textId="77777777" w:rsidR="003412B4" w:rsidRPr="00C15094" w:rsidRDefault="003412B4" w:rsidP="00833CC7">
            <w:pPr>
              <w:spacing w:line="276" w:lineRule="auto"/>
              <w:rPr>
                <w:rFonts w:ascii="Times New Roman" w:hAnsi="Times New Roman" w:cs="Times New Roman"/>
                <w:b/>
                <w:bCs/>
                <w:sz w:val="24"/>
                <w:szCs w:val="24"/>
              </w:rPr>
            </w:pPr>
          </w:p>
          <w:p w14:paraId="7D4F9CDF" w14:textId="79FD4FE1" w:rsidR="00C15094" w:rsidRDefault="00735AF6" w:rsidP="00833CC7">
            <w:pPr>
              <w:spacing w:line="276" w:lineRule="auto"/>
              <w:rPr>
                <w:rFonts w:ascii="Times New Roman" w:hAnsi="Times New Roman" w:cs="Times New Roman"/>
                <w:sz w:val="24"/>
                <w:szCs w:val="24"/>
              </w:rPr>
            </w:pPr>
            <w:r>
              <w:rPr>
                <w:rFonts w:ascii="Times New Roman" w:hAnsi="Times New Roman" w:cs="Times New Roman"/>
                <w:sz w:val="24"/>
                <w:szCs w:val="24"/>
              </w:rPr>
              <w:t>Umesh Kisor Baral</w:t>
            </w:r>
          </w:p>
          <w:p w14:paraId="72422466" w14:textId="77777777" w:rsidR="003412B4" w:rsidRPr="00C15094" w:rsidRDefault="003412B4" w:rsidP="00833CC7">
            <w:pPr>
              <w:spacing w:line="276" w:lineRule="auto"/>
              <w:rPr>
                <w:rFonts w:ascii="Times New Roman" w:hAnsi="Times New Roman" w:cs="Times New Roman"/>
                <w:b/>
                <w:bCs/>
                <w:sz w:val="24"/>
                <w:szCs w:val="24"/>
              </w:rPr>
            </w:pPr>
          </w:p>
        </w:tc>
        <w:tc>
          <w:tcPr>
            <w:tcW w:w="3192" w:type="dxa"/>
          </w:tcPr>
          <w:p w14:paraId="05EE6ED7" w14:textId="77777777" w:rsid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Signature</w:t>
            </w:r>
          </w:p>
          <w:p w14:paraId="271EEA93" w14:textId="77777777" w:rsidR="00735AF6" w:rsidRDefault="00735AF6" w:rsidP="00833CC7">
            <w:pPr>
              <w:spacing w:line="276" w:lineRule="auto"/>
              <w:rPr>
                <w:rFonts w:ascii="Times New Roman" w:hAnsi="Times New Roman" w:cs="Times New Roman"/>
                <w:b/>
                <w:bCs/>
                <w:sz w:val="24"/>
                <w:szCs w:val="24"/>
              </w:rPr>
            </w:pPr>
          </w:p>
          <w:p w14:paraId="6E7B53F7" w14:textId="3B3A16B3" w:rsidR="00735AF6" w:rsidRPr="00C15094" w:rsidRDefault="00735AF6" w:rsidP="00735AF6">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UMESH </w:t>
            </w:r>
          </w:p>
        </w:tc>
        <w:tc>
          <w:tcPr>
            <w:tcW w:w="3192" w:type="dxa"/>
          </w:tcPr>
          <w:p w14:paraId="0C510EC3" w14:textId="77777777" w:rsidR="00C15094" w:rsidRP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Date</w:t>
            </w:r>
          </w:p>
          <w:p w14:paraId="3C39134C" w14:textId="77777777" w:rsidR="00C15094" w:rsidRDefault="00C15094" w:rsidP="00833CC7">
            <w:pPr>
              <w:spacing w:line="276" w:lineRule="auto"/>
              <w:rPr>
                <w:rFonts w:ascii="Times New Roman" w:hAnsi="Times New Roman" w:cs="Times New Roman"/>
                <w:sz w:val="24"/>
                <w:szCs w:val="24"/>
              </w:rPr>
            </w:pPr>
          </w:p>
          <w:p w14:paraId="1CB01533" w14:textId="31CB2EF0" w:rsidR="00766C08" w:rsidRPr="00C15094" w:rsidRDefault="00766C08" w:rsidP="00833CC7">
            <w:pPr>
              <w:spacing w:line="276" w:lineRule="auto"/>
              <w:rPr>
                <w:rFonts w:ascii="Times New Roman" w:hAnsi="Times New Roman" w:cs="Times New Roman"/>
                <w:sz w:val="24"/>
                <w:szCs w:val="24"/>
              </w:rPr>
            </w:pPr>
          </w:p>
        </w:tc>
      </w:tr>
      <w:tr w:rsidR="00C15094" w:rsidRPr="00C15094" w14:paraId="63A0766F" w14:textId="77777777" w:rsidTr="00833CC7">
        <w:tc>
          <w:tcPr>
            <w:tcW w:w="3192" w:type="dxa"/>
          </w:tcPr>
          <w:p w14:paraId="2A7B67EC" w14:textId="77777777" w:rsid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Brief Checked By</w:t>
            </w:r>
          </w:p>
          <w:p w14:paraId="5B4E8247" w14:textId="77777777" w:rsidR="003412B4" w:rsidRPr="00C15094" w:rsidRDefault="003412B4" w:rsidP="00833CC7">
            <w:pPr>
              <w:spacing w:line="276" w:lineRule="auto"/>
              <w:rPr>
                <w:rFonts w:ascii="Times New Roman" w:hAnsi="Times New Roman" w:cs="Times New Roman"/>
                <w:b/>
                <w:bCs/>
                <w:sz w:val="24"/>
                <w:szCs w:val="24"/>
              </w:rPr>
            </w:pPr>
          </w:p>
          <w:p w14:paraId="6DE8CAD0" w14:textId="77777777" w:rsidR="00C15094" w:rsidRPr="00C15094" w:rsidRDefault="00C15094" w:rsidP="00833CC7">
            <w:pPr>
              <w:spacing w:line="276" w:lineRule="auto"/>
              <w:rPr>
                <w:rFonts w:ascii="Times New Roman" w:hAnsi="Times New Roman" w:cs="Times New Roman"/>
                <w:sz w:val="24"/>
                <w:szCs w:val="24"/>
              </w:rPr>
            </w:pPr>
            <w:r w:rsidRPr="00C15094">
              <w:rPr>
                <w:rFonts w:ascii="Times New Roman" w:hAnsi="Times New Roman" w:cs="Times New Roman"/>
                <w:sz w:val="24"/>
                <w:szCs w:val="24"/>
              </w:rPr>
              <w:t>Dhruba Babu Joshi</w:t>
            </w:r>
          </w:p>
        </w:tc>
        <w:tc>
          <w:tcPr>
            <w:tcW w:w="3192" w:type="dxa"/>
          </w:tcPr>
          <w:p w14:paraId="16B9726B" w14:textId="77777777" w:rsidR="00C15094" w:rsidRP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Signature</w:t>
            </w:r>
          </w:p>
          <w:p w14:paraId="6367393A" w14:textId="77777777" w:rsidR="00C15094" w:rsidRP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noProof/>
                <w:sz w:val="24"/>
                <w:szCs w:val="24"/>
                <w:lang w:eastAsia="en-US"/>
              </w:rPr>
              <w:drawing>
                <wp:anchor distT="0" distB="0" distL="114300" distR="114300" simplePos="0" relativeHeight="251663360" behindDoc="1" locked="0" layoutInCell="1" allowOverlap="1" wp14:anchorId="1CD3753E" wp14:editId="774594F3">
                  <wp:simplePos x="0" y="0"/>
                  <wp:positionH relativeFrom="column">
                    <wp:posOffset>-5080</wp:posOffset>
                  </wp:positionH>
                  <wp:positionV relativeFrom="paragraph">
                    <wp:posOffset>9525</wp:posOffset>
                  </wp:positionV>
                  <wp:extent cx="1341120" cy="427355"/>
                  <wp:effectExtent l="0" t="0" r="0" b="0"/>
                  <wp:wrapNone/>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427355"/>
                          </a:xfrm>
                          <a:prstGeom prst="rect">
                            <a:avLst/>
                          </a:prstGeom>
                          <a:noFill/>
                        </pic:spPr>
                      </pic:pic>
                    </a:graphicData>
                  </a:graphic>
                </wp:anchor>
              </w:drawing>
            </w:r>
          </w:p>
        </w:tc>
        <w:tc>
          <w:tcPr>
            <w:tcW w:w="3192" w:type="dxa"/>
          </w:tcPr>
          <w:p w14:paraId="0A0B556B" w14:textId="77777777" w:rsidR="00C15094" w:rsidRPr="00C15094" w:rsidRDefault="00C15094" w:rsidP="00833CC7">
            <w:pPr>
              <w:spacing w:line="276" w:lineRule="auto"/>
              <w:rPr>
                <w:rFonts w:ascii="Times New Roman" w:hAnsi="Times New Roman" w:cs="Times New Roman"/>
                <w:b/>
                <w:bCs/>
                <w:sz w:val="24"/>
                <w:szCs w:val="24"/>
              </w:rPr>
            </w:pPr>
            <w:r w:rsidRPr="00C15094">
              <w:rPr>
                <w:rFonts w:ascii="Times New Roman" w:hAnsi="Times New Roman" w:cs="Times New Roman"/>
                <w:b/>
                <w:bCs/>
                <w:sz w:val="24"/>
                <w:szCs w:val="24"/>
              </w:rPr>
              <w:t>Date</w:t>
            </w:r>
          </w:p>
          <w:p w14:paraId="137A3AEE" w14:textId="77777777" w:rsidR="00C15094" w:rsidRDefault="00C15094" w:rsidP="003412B4">
            <w:pPr>
              <w:rPr>
                <w:rFonts w:ascii="Times New Roman" w:hAnsi="Times New Roman" w:cs="Times New Roman"/>
                <w:bCs/>
                <w:sz w:val="24"/>
                <w:szCs w:val="24"/>
              </w:rPr>
            </w:pPr>
          </w:p>
          <w:p w14:paraId="6FD89A32" w14:textId="0DE0F7EF" w:rsidR="00766C08" w:rsidRPr="00766C08" w:rsidRDefault="00735AF6" w:rsidP="003412B4">
            <w:pPr>
              <w:rPr>
                <w:rFonts w:ascii="Times New Roman" w:hAnsi="Times New Roman" w:cs="Times New Roman"/>
                <w:bCs/>
                <w:sz w:val="24"/>
                <w:szCs w:val="24"/>
              </w:rPr>
            </w:pPr>
            <w:r>
              <w:rPr>
                <w:rFonts w:ascii="Times New Roman" w:hAnsi="Times New Roman" w:cs="Times New Roman"/>
                <w:bCs/>
                <w:sz w:val="24"/>
                <w:szCs w:val="24"/>
              </w:rPr>
              <w:t>20/04/2023</w:t>
            </w:r>
          </w:p>
        </w:tc>
      </w:tr>
    </w:tbl>
    <w:p w14:paraId="1DEC6D59" w14:textId="77777777" w:rsidR="006F7E43" w:rsidRDefault="006F7E43"/>
    <w:sectPr w:rsidR="006F7E43" w:rsidSect="00156E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22153" w14:textId="77777777" w:rsidR="002B5272" w:rsidRDefault="002B5272" w:rsidP="003A5616">
      <w:pPr>
        <w:spacing w:after="0" w:line="240" w:lineRule="auto"/>
      </w:pPr>
      <w:r>
        <w:separator/>
      </w:r>
    </w:p>
  </w:endnote>
  <w:endnote w:type="continuationSeparator" w:id="0">
    <w:p w14:paraId="19FF68D6" w14:textId="77777777" w:rsidR="002B5272" w:rsidRDefault="002B5272" w:rsidP="003A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201385"/>
      <w:docPartObj>
        <w:docPartGallery w:val="Page Numbers (Bottom of Page)"/>
        <w:docPartUnique/>
      </w:docPartObj>
    </w:sdtPr>
    <w:sdtEndPr>
      <w:rPr>
        <w:color w:val="808080" w:themeColor="background1" w:themeShade="80"/>
        <w:spacing w:val="60"/>
      </w:rPr>
    </w:sdtEndPr>
    <w:sdtContent>
      <w:p w14:paraId="39160BE5" w14:textId="77777777" w:rsidR="003A5616" w:rsidRDefault="003A56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3195C" w:rsidRPr="00E3195C">
          <w:rPr>
            <w:b/>
            <w:bCs/>
            <w:noProof/>
          </w:rPr>
          <w:t>1</w:t>
        </w:r>
        <w:r>
          <w:rPr>
            <w:b/>
            <w:bCs/>
            <w:noProof/>
          </w:rPr>
          <w:fldChar w:fldCharType="end"/>
        </w:r>
        <w:r>
          <w:rPr>
            <w:b/>
            <w:bCs/>
          </w:rPr>
          <w:t xml:space="preserve"> | </w:t>
        </w:r>
        <w:r>
          <w:rPr>
            <w:color w:val="808080" w:themeColor="background1" w:themeShade="80"/>
            <w:spacing w:val="60"/>
          </w:rPr>
          <w:t>Page</w:t>
        </w:r>
      </w:p>
    </w:sdtContent>
  </w:sdt>
  <w:p w14:paraId="1DD32670" w14:textId="77777777" w:rsidR="003A5616" w:rsidRDefault="003A5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7EAF" w14:textId="77777777" w:rsidR="002B5272" w:rsidRDefault="002B5272" w:rsidP="003A5616">
      <w:pPr>
        <w:spacing w:after="0" w:line="240" w:lineRule="auto"/>
      </w:pPr>
      <w:r>
        <w:separator/>
      </w:r>
    </w:p>
  </w:footnote>
  <w:footnote w:type="continuationSeparator" w:id="0">
    <w:p w14:paraId="26DD3959" w14:textId="77777777" w:rsidR="002B5272" w:rsidRDefault="002B5272" w:rsidP="003A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1300"/>
    <w:multiLevelType w:val="hybridMultilevel"/>
    <w:tmpl w:val="11D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0649E"/>
    <w:multiLevelType w:val="hybridMultilevel"/>
    <w:tmpl w:val="A44A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1393"/>
    <w:multiLevelType w:val="hybridMultilevel"/>
    <w:tmpl w:val="4CEE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8561D"/>
    <w:multiLevelType w:val="hybridMultilevel"/>
    <w:tmpl w:val="A73C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A7256"/>
    <w:multiLevelType w:val="hybridMultilevel"/>
    <w:tmpl w:val="1B84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E27DB"/>
    <w:multiLevelType w:val="hybridMultilevel"/>
    <w:tmpl w:val="7F0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5486"/>
    <w:multiLevelType w:val="hybridMultilevel"/>
    <w:tmpl w:val="9878D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F2B"/>
    <w:multiLevelType w:val="hybridMultilevel"/>
    <w:tmpl w:val="45A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44A1D"/>
    <w:multiLevelType w:val="hybridMultilevel"/>
    <w:tmpl w:val="68AE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445C1"/>
    <w:multiLevelType w:val="hybridMultilevel"/>
    <w:tmpl w:val="9EE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2096E"/>
    <w:multiLevelType w:val="hybridMultilevel"/>
    <w:tmpl w:val="BFA81D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D49D7"/>
    <w:multiLevelType w:val="hybridMultilevel"/>
    <w:tmpl w:val="25AEC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65310"/>
    <w:multiLevelType w:val="hybridMultilevel"/>
    <w:tmpl w:val="B6705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92521"/>
    <w:multiLevelType w:val="hybridMultilevel"/>
    <w:tmpl w:val="2748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6746B"/>
    <w:multiLevelType w:val="hybridMultilevel"/>
    <w:tmpl w:val="0C3A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D850E3"/>
    <w:multiLevelType w:val="hybridMultilevel"/>
    <w:tmpl w:val="C5B67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EE39E5"/>
    <w:multiLevelType w:val="hybridMultilevel"/>
    <w:tmpl w:val="B1E2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329C1"/>
    <w:multiLevelType w:val="hybridMultilevel"/>
    <w:tmpl w:val="3B92A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D6585"/>
    <w:multiLevelType w:val="hybridMultilevel"/>
    <w:tmpl w:val="C926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31DE5"/>
    <w:multiLevelType w:val="hybridMultilevel"/>
    <w:tmpl w:val="0064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C7459"/>
    <w:multiLevelType w:val="hybridMultilevel"/>
    <w:tmpl w:val="72A8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04887"/>
    <w:multiLevelType w:val="hybridMultilevel"/>
    <w:tmpl w:val="289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CA6"/>
    <w:multiLevelType w:val="hybridMultilevel"/>
    <w:tmpl w:val="B4743D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610665"/>
    <w:multiLevelType w:val="hybridMultilevel"/>
    <w:tmpl w:val="1C5C4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D527F6"/>
    <w:multiLevelType w:val="hybridMultilevel"/>
    <w:tmpl w:val="695A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6736F"/>
    <w:multiLevelType w:val="hybridMultilevel"/>
    <w:tmpl w:val="6C54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F00E1"/>
    <w:multiLevelType w:val="hybridMultilevel"/>
    <w:tmpl w:val="CB925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93058"/>
    <w:multiLevelType w:val="hybridMultilevel"/>
    <w:tmpl w:val="BC6C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80E86"/>
    <w:multiLevelType w:val="hybridMultilevel"/>
    <w:tmpl w:val="95A0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F12B5"/>
    <w:multiLevelType w:val="hybridMultilevel"/>
    <w:tmpl w:val="B31E2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705FA"/>
    <w:multiLevelType w:val="hybridMultilevel"/>
    <w:tmpl w:val="DB6A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AE0212"/>
    <w:multiLevelType w:val="hybridMultilevel"/>
    <w:tmpl w:val="94644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92620"/>
    <w:multiLevelType w:val="hybridMultilevel"/>
    <w:tmpl w:val="C6CE6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45FCA"/>
    <w:multiLevelType w:val="hybridMultilevel"/>
    <w:tmpl w:val="3BF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66CA5"/>
    <w:multiLevelType w:val="hybridMultilevel"/>
    <w:tmpl w:val="71347378"/>
    <w:lvl w:ilvl="0" w:tplc="08090001">
      <w:start w:val="1"/>
      <w:numFmt w:val="bullet"/>
      <w:lvlText w:val=""/>
      <w:lvlJc w:val="left"/>
      <w:pPr>
        <w:ind w:left="897" w:hanging="360"/>
      </w:pPr>
      <w:rPr>
        <w:rFonts w:ascii="Symbol" w:hAnsi="Symbol" w:hint="default"/>
      </w:rPr>
    </w:lvl>
    <w:lvl w:ilvl="1" w:tplc="08090003" w:tentative="1">
      <w:start w:val="1"/>
      <w:numFmt w:val="bullet"/>
      <w:lvlText w:val="o"/>
      <w:lvlJc w:val="left"/>
      <w:pPr>
        <w:ind w:left="1617" w:hanging="360"/>
      </w:pPr>
      <w:rPr>
        <w:rFonts w:ascii="Courier New" w:hAnsi="Courier New" w:cs="Courier New" w:hint="default"/>
      </w:rPr>
    </w:lvl>
    <w:lvl w:ilvl="2" w:tplc="08090005" w:tentative="1">
      <w:start w:val="1"/>
      <w:numFmt w:val="bullet"/>
      <w:lvlText w:val=""/>
      <w:lvlJc w:val="left"/>
      <w:pPr>
        <w:ind w:left="2337" w:hanging="360"/>
      </w:pPr>
      <w:rPr>
        <w:rFonts w:ascii="Wingdings" w:hAnsi="Wingdings" w:hint="default"/>
      </w:rPr>
    </w:lvl>
    <w:lvl w:ilvl="3" w:tplc="08090001" w:tentative="1">
      <w:start w:val="1"/>
      <w:numFmt w:val="bullet"/>
      <w:lvlText w:val=""/>
      <w:lvlJc w:val="left"/>
      <w:pPr>
        <w:ind w:left="3057" w:hanging="360"/>
      </w:pPr>
      <w:rPr>
        <w:rFonts w:ascii="Symbol" w:hAnsi="Symbol" w:hint="default"/>
      </w:rPr>
    </w:lvl>
    <w:lvl w:ilvl="4" w:tplc="08090003" w:tentative="1">
      <w:start w:val="1"/>
      <w:numFmt w:val="bullet"/>
      <w:lvlText w:val="o"/>
      <w:lvlJc w:val="left"/>
      <w:pPr>
        <w:ind w:left="3777" w:hanging="360"/>
      </w:pPr>
      <w:rPr>
        <w:rFonts w:ascii="Courier New" w:hAnsi="Courier New" w:cs="Courier New" w:hint="default"/>
      </w:rPr>
    </w:lvl>
    <w:lvl w:ilvl="5" w:tplc="08090005" w:tentative="1">
      <w:start w:val="1"/>
      <w:numFmt w:val="bullet"/>
      <w:lvlText w:val=""/>
      <w:lvlJc w:val="left"/>
      <w:pPr>
        <w:ind w:left="4497" w:hanging="360"/>
      </w:pPr>
      <w:rPr>
        <w:rFonts w:ascii="Wingdings" w:hAnsi="Wingdings" w:hint="default"/>
      </w:rPr>
    </w:lvl>
    <w:lvl w:ilvl="6" w:tplc="08090001" w:tentative="1">
      <w:start w:val="1"/>
      <w:numFmt w:val="bullet"/>
      <w:lvlText w:val=""/>
      <w:lvlJc w:val="left"/>
      <w:pPr>
        <w:ind w:left="5217" w:hanging="360"/>
      </w:pPr>
      <w:rPr>
        <w:rFonts w:ascii="Symbol" w:hAnsi="Symbol" w:hint="default"/>
      </w:rPr>
    </w:lvl>
    <w:lvl w:ilvl="7" w:tplc="08090003" w:tentative="1">
      <w:start w:val="1"/>
      <w:numFmt w:val="bullet"/>
      <w:lvlText w:val="o"/>
      <w:lvlJc w:val="left"/>
      <w:pPr>
        <w:ind w:left="5937" w:hanging="360"/>
      </w:pPr>
      <w:rPr>
        <w:rFonts w:ascii="Courier New" w:hAnsi="Courier New" w:cs="Courier New" w:hint="default"/>
      </w:rPr>
    </w:lvl>
    <w:lvl w:ilvl="8" w:tplc="08090005" w:tentative="1">
      <w:start w:val="1"/>
      <w:numFmt w:val="bullet"/>
      <w:lvlText w:val=""/>
      <w:lvlJc w:val="left"/>
      <w:pPr>
        <w:ind w:left="6657" w:hanging="360"/>
      </w:pPr>
      <w:rPr>
        <w:rFonts w:ascii="Wingdings" w:hAnsi="Wingdings" w:hint="default"/>
      </w:rPr>
    </w:lvl>
  </w:abstractNum>
  <w:abstractNum w:abstractNumId="35" w15:restartNumberingAfterBreak="0">
    <w:nsid w:val="77D85B8A"/>
    <w:multiLevelType w:val="hybridMultilevel"/>
    <w:tmpl w:val="FC86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369CC"/>
    <w:multiLevelType w:val="hybridMultilevel"/>
    <w:tmpl w:val="6A42F7C2"/>
    <w:lvl w:ilvl="0" w:tplc="04090001">
      <w:start w:val="1"/>
      <w:numFmt w:val="bullet"/>
      <w:lvlText w:val=""/>
      <w:lvlJc w:val="left"/>
      <w:pPr>
        <w:ind w:left="720" w:hanging="360"/>
      </w:pPr>
      <w:rPr>
        <w:rFonts w:ascii="Symbol" w:hAnsi="Symbol" w:hint="default"/>
      </w:rPr>
    </w:lvl>
    <w:lvl w:ilvl="1" w:tplc="6D3E74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375264">
    <w:abstractNumId w:val="36"/>
  </w:num>
  <w:num w:numId="2" w16cid:durableId="1832256326">
    <w:abstractNumId w:val="30"/>
  </w:num>
  <w:num w:numId="3" w16cid:durableId="1275557289">
    <w:abstractNumId w:val="7"/>
  </w:num>
  <w:num w:numId="4" w16cid:durableId="1082483785">
    <w:abstractNumId w:val="13"/>
  </w:num>
  <w:num w:numId="5" w16cid:durableId="1897623224">
    <w:abstractNumId w:val="33"/>
  </w:num>
  <w:num w:numId="6" w16cid:durableId="936668420">
    <w:abstractNumId w:val="3"/>
  </w:num>
  <w:num w:numId="7" w16cid:durableId="2040742998">
    <w:abstractNumId w:val="23"/>
  </w:num>
  <w:num w:numId="8" w16cid:durableId="1952980168">
    <w:abstractNumId w:val="0"/>
  </w:num>
  <w:num w:numId="9" w16cid:durableId="1858810841">
    <w:abstractNumId w:val="27"/>
  </w:num>
  <w:num w:numId="10" w16cid:durableId="1606843934">
    <w:abstractNumId w:val="26"/>
  </w:num>
  <w:num w:numId="11" w16cid:durableId="1539389607">
    <w:abstractNumId w:val="34"/>
  </w:num>
  <w:num w:numId="12" w16cid:durableId="1329554176">
    <w:abstractNumId w:val="15"/>
  </w:num>
  <w:num w:numId="13" w16cid:durableId="495802694">
    <w:abstractNumId w:val="14"/>
  </w:num>
  <w:num w:numId="14" w16cid:durableId="6905790">
    <w:abstractNumId w:val="32"/>
  </w:num>
  <w:num w:numId="15" w16cid:durableId="1220902583">
    <w:abstractNumId w:val="16"/>
  </w:num>
  <w:num w:numId="16" w16cid:durableId="1991787785">
    <w:abstractNumId w:val="25"/>
  </w:num>
  <w:num w:numId="17" w16cid:durableId="589899318">
    <w:abstractNumId w:val="2"/>
  </w:num>
  <w:num w:numId="18" w16cid:durableId="1288119595">
    <w:abstractNumId w:val="9"/>
  </w:num>
  <w:num w:numId="19" w16cid:durableId="684088631">
    <w:abstractNumId w:val="17"/>
  </w:num>
  <w:num w:numId="20" w16cid:durableId="1095974973">
    <w:abstractNumId w:val="29"/>
  </w:num>
  <w:num w:numId="21" w16cid:durableId="1993869997">
    <w:abstractNumId w:val="5"/>
  </w:num>
  <w:num w:numId="22" w16cid:durableId="1862357852">
    <w:abstractNumId w:val="12"/>
  </w:num>
  <w:num w:numId="23" w16cid:durableId="1782921703">
    <w:abstractNumId w:val="8"/>
  </w:num>
  <w:num w:numId="24" w16cid:durableId="972324214">
    <w:abstractNumId w:val="19"/>
  </w:num>
  <w:num w:numId="25" w16cid:durableId="1263680951">
    <w:abstractNumId w:val="1"/>
  </w:num>
  <w:num w:numId="26" w16cid:durableId="1304391520">
    <w:abstractNumId w:val="24"/>
  </w:num>
  <w:num w:numId="27" w16cid:durableId="558326455">
    <w:abstractNumId w:val="20"/>
  </w:num>
  <w:num w:numId="28" w16cid:durableId="1150093476">
    <w:abstractNumId w:val="4"/>
  </w:num>
  <w:num w:numId="29" w16cid:durableId="1382709551">
    <w:abstractNumId w:val="11"/>
  </w:num>
  <w:num w:numId="30" w16cid:durableId="258222109">
    <w:abstractNumId w:val="35"/>
  </w:num>
  <w:num w:numId="31" w16cid:durableId="704983349">
    <w:abstractNumId w:val="21"/>
  </w:num>
  <w:num w:numId="32" w16cid:durableId="65886571">
    <w:abstractNumId w:val="10"/>
  </w:num>
  <w:num w:numId="33" w16cid:durableId="1738361608">
    <w:abstractNumId w:val="6"/>
  </w:num>
  <w:num w:numId="34" w16cid:durableId="255138534">
    <w:abstractNumId w:val="18"/>
  </w:num>
  <w:num w:numId="35" w16cid:durableId="1367564925">
    <w:abstractNumId w:val="28"/>
  </w:num>
  <w:num w:numId="36" w16cid:durableId="2050759634">
    <w:abstractNumId w:val="22"/>
  </w:num>
  <w:num w:numId="37" w16cid:durableId="15159973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E3A"/>
    <w:rsid w:val="00034BC7"/>
    <w:rsid w:val="00055CA0"/>
    <w:rsid w:val="000702E7"/>
    <w:rsid w:val="0007490C"/>
    <w:rsid w:val="00076A7F"/>
    <w:rsid w:val="00090B17"/>
    <w:rsid w:val="000D6264"/>
    <w:rsid w:val="00117C5B"/>
    <w:rsid w:val="001238D9"/>
    <w:rsid w:val="00156E04"/>
    <w:rsid w:val="001D72D8"/>
    <w:rsid w:val="00210F12"/>
    <w:rsid w:val="0021182A"/>
    <w:rsid w:val="00214E61"/>
    <w:rsid w:val="00216F95"/>
    <w:rsid w:val="00231D4A"/>
    <w:rsid w:val="002373D6"/>
    <w:rsid w:val="00247CD3"/>
    <w:rsid w:val="00254181"/>
    <w:rsid w:val="00264102"/>
    <w:rsid w:val="002B5272"/>
    <w:rsid w:val="00316618"/>
    <w:rsid w:val="003257AE"/>
    <w:rsid w:val="003412B4"/>
    <w:rsid w:val="0034745F"/>
    <w:rsid w:val="003A36C7"/>
    <w:rsid w:val="003A5616"/>
    <w:rsid w:val="003F4215"/>
    <w:rsid w:val="0043610A"/>
    <w:rsid w:val="0044269C"/>
    <w:rsid w:val="00480D50"/>
    <w:rsid w:val="004B4ED3"/>
    <w:rsid w:val="004B578E"/>
    <w:rsid w:val="004B72F6"/>
    <w:rsid w:val="00522E51"/>
    <w:rsid w:val="0056469F"/>
    <w:rsid w:val="00691269"/>
    <w:rsid w:val="006F7E43"/>
    <w:rsid w:val="00714782"/>
    <w:rsid w:val="00735AF6"/>
    <w:rsid w:val="00736FF0"/>
    <w:rsid w:val="00756E3A"/>
    <w:rsid w:val="00766C08"/>
    <w:rsid w:val="007E000A"/>
    <w:rsid w:val="008559F4"/>
    <w:rsid w:val="0086141F"/>
    <w:rsid w:val="00890FF0"/>
    <w:rsid w:val="00896D52"/>
    <w:rsid w:val="008B3A95"/>
    <w:rsid w:val="008C5303"/>
    <w:rsid w:val="008F0F4A"/>
    <w:rsid w:val="008F3870"/>
    <w:rsid w:val="009065BA"/>
    <w:rsid w:val="00937F64"/>
    <w:rsid w:val="00950AEA"/>
    <w:rsid w:val="00966716"/>
    <w:rsid w:val="00971538"/>
    <w:rsid w:val="00990EC2"/>
    <w:rsid w:val="009967CB"/>
    <w:rsid w:val="009A1D1F"/>
    <w:rsid w:val="00A47A53"/>
    <w:rsid w:val="00A91D12"/>
    <w:rsid w:val="00A96E4F"/>
    <w:rsid w:val="00AD305D"/>
    <w:rsid w:val="00B06A68"/>
    <w:rsid w:val="00B20DBA"/>
    <w:rsid w:val="00B22E7C"/>
    <w:rsid w:val="00B47B17"/>
    <w:rsid w:val="00B50FA5"/>
    <w:rsid w:val="00B969BA"/>
    <w:rsid w:val="00BB06B5"/>
    <w:rsid w:val="00BC3D71"/>
    <w:rsid w:val="00BD33BC"/>
    <w:rsid w:val="00BE12EB"/>
    <w:rsid w:val="00C15094"/>
    <w:rsid w:val="00C26D5C"/>
    <w:rsid w:val="00C94A38"/>
    <w:rsid w:val="00CA31F6"/>
    <w:rsid w:val="00CA46C7"/>
    <w:rsid w:val="00CA7426"/>
    <w:rsid w:val="00D54D06"/>
    <w:rsid w:val="00DA3100"/>
    <w:rsid w:val="00DC6CDE"/>
    <w:rsid w:val="00DF78A1"/>
    <w:rsid w:val="00E3195C"/>
    <w:rsid w:val="00E33DDF"/>
    <w:rsid w:val="00E635A1"/>
    <w:rsid w:val="00E81C22"/>
    <w:rsid w:val="00F11648"/>
    <w:rsid w:val="00F17538"/>
    <w:rsid w:val="00F7307D"/>
    <w:rsid w:val="00FB734F"/>
    <w:rsid w:val="00FD1662"/>
    <w:rsid w:val="00FE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15B1"/>
  <w15:docId w15:val="{3E2CBB25-9811-4076-893A-131B9169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3A"/>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E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E3A"/>
    <w:rPr>
      <w:rFonts w:asciiTheme="majorHAnsi" w:eastAsiaTheme="majorEastAsia" w:hAnsiTheme="majorHAnsi" w:cstheme="majorBidi"/>
      <w:color w:val="17365D" w:themeColor="text2" w:themeShade="BF"/>
      <w:spacing w:val="5"/>
      <w:kern w:val="28"/>
      <w:sz w:val="52"/>
      <w:szCs w:val="52"/>
      <w:lang w:eastAsia="en-GB"/>
    </w:rPr>
  </w:style>
  <w:style w:type="table" w:styleId="TableGrid">
    <w:name w:val="Table Grid"/>
    <w:basedOn w:val="TableNormal"/>
    <w:uiPriority w:val="59"/>
    <w:rsid w:val="00756E3A"/>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E3A"/>
    <w:pPr>
      <w:ind w:left="720"/>
      <w:contextualSpacing/>
    </w:pPr>
  </w:style>
  <w:style w:type="paragraph" w:styleId="BalloonText">
    <w:name w:val="Balloon Text"/>
    <w:basedOn w:val="Normal"/>
    <w:link w:val="BalloonTextChar"/>
    <w:uiPriority w:val="99"/>
    <w:semiHidden/>
    <w:unhideWhenUsed/>
    <w:rsid w:val="00756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E3A"/>
    <w:rPr>
      <w:rFonts w:ascii="Tahoma" w:eastAsia="Calibri" w:hAnsi="Tahoma" w:cs="Tahoma"/>
      <w:sz w:val="16"/>
      <w:szCs w:val="16"/>
      <w:lang w:eastAsia="en-GB"/>
    </w:rPr>
  </w:style>
  <w:style w:type="table" w:customStyle="1" w:styleId="GridTable1Light-Accent51">
    <w:name w:val="Grid Table 1 Light - Accent 51"/>
    <w:basedOn w:val="TableNormal"/>
    <w:uiPriority w:val="46"/>
    <w:rsid w:val="00156E0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D305D"/>
    <w:rPr>
      <w:color w:val="0000FF" w:themeColor="hyperlink"/>
      <w:u w:val="single"/>
    </w:rPr>
  </w:style>
  <w:style w:type="paragraph" w:styleId="Header">
    <w:name w:val="header"/>
    <w:basedOn w:val="Normal"/>
    <w:link w:val="HeaderChar"/>
    <w:uiPriority w:val="99"/>
    <w:unhideWhenUsed/>
    <w:rsid w:val="003A5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616"/>
    <w:rPr>
      <w:rFonts w:ascii="Calibri" w:eastAsia="Calibri" w:hAnsi="Calibri" w:cs="Calibri"/>
      <w:lang w:eastAsia="en-GB"/>
    </w:rPr>
  </w:style>
  <w:style w:type="paragraph" w:styleId="Footer">
    <w:name w:val="footer"/>
    <w:basedOn w:val="Normal"/>
    <w:link w:val="FooterChar"/>
    <w:uiPriority w:val="99"/>
    <w:unhideWhenUsed/>
    <w:rsid w:val="003A5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616"/>
    <w:rPr>
      <w:rFonts w:ascii="Calibri" w:eastAsia="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57201">
      <w:bodyDiv w:val="1"/>
      <w:marLeft w:val="0"/>
      <w:marRight w:val="0"/>
      <w:marTop w:val="0"/>
      <w:marBottom w:val="0"/>
      <w:divBdr>
        <w:top w:val="none" w:sz="0" w:space="0" w:color="auto"/>
        <w:left w:val="none" w:sz="0" w:space="0" w:color="auto"/>
        <w:bottom w:val="none" w:sz="0" w:space="0" w:color="auto"/>
        <w:right w:val="none" w:sz="0" w:space="0" w:color="auto"/>
      </w:divBdr>
    </w:div>
    <w:div w:id="313145707">
      <w:bodyDiv w:val="1"/>
      <w:marLeft w:val="0"/>
      <w:marRight w:val="0"/>
      <w:marTop w:val="0"/>
      <w:marBottom w:val="0"/>
      <w:divBdr>
        <w:top w:val="none" w:sz="0" w:space="0" w:color="auto"/>
        <w:left w:val="none" w:sz="0" w:space="0" w:color="auto"/>
        <w:bottom w:val="none" w:sz="0" w:space="0" w:color="auto"/>
        <w:right w:val="none" w:sz="0" w:space="0" w:color="auto"/>
      </w:divBdr>
    </w:div>
    <w:div w:id="13827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12</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Anima</cp:lastModifiedBy>
  <cp:revision>48</cp:revision>
  <dcterms:created xsi:type="dcterms:W3CDTF">2022-12-11T04:30:00Z</dcterms:created>
  <dcterms:modified xsi:type="dcterms:W3CDTF">2023-07-16T08:17:00Z</dcterms:modified>
</cp:coreProperties>
</file>