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18561" w14:textId="77777777" w:rsidR="001E6D3C" w:rsidRPr="001E6D3C" w:rsidRDefault="001E6D3C" w:rsidP="001E6D3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RU" w:eastAsia="en-GB"/>
        </w:rPr>
      </w:pPr>
      <w:r w:rsidRPr="001E6D3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F</w:t>
      </w:r>
      <w:r w:rsidRPr="001E6D3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RU" w:eastAsia="en-GB"/>
        </w:rPr>
        <w:t>. Распределение курьеров по зонам доставки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6"/>
        <w:gridCol w:w="3507"/>
      </w:tblGrid>
      <w:tr w:rsidR="001E6D3C" w:rsidRPr="001E6D3C" w14:paraId="64041D59" w14:textId="77777777" w:rsidTr="001E6D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D6A5D8" w14:textId="77777777" w:rsidR="001E6D3C" w:rsidRPr="001E6D3C" w:rsidRDefault="001E6D3C" w:rsidP="001E6D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E6D3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Ограничение времени</w:t>
            </w:r>
          </w:p>
        </w:tc>
        <w:tc>
          <w:tcPr>
            <w:tcW w:w="0" w:type="auto"/>
            <w:vAlign w:val="center"/>
            <w:hideMark/>
          </w:tcPr>
          <w:p w14:paraId="71A50D82" w14:textId="77777777" w:rsidR="001E6D3C" w:rsidRPr="001E6D3C" w:rsidRDefault="001E6D3C" w:rsidP="001E6D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E6D3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 секунда</w:t>
            </w:r>
          </w:p>
        </w:tc>
      </w:tr>
      <w:tr w:rsidR="001E6D3C" w:rsidRPr="001E6D3C" w14:paraId="68581D2F" w14:textId="77777777" w:rsidTr="001E6D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E6D98B" w14:textId="77777777" w:rsidR="001E6D3C" w:rsidRPr="001E6D3C" w:rsidRDefault="001E6D3C" w:rsidP="001E6D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E6D3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Ограничение памяти</w:t>
            </w:r>
          </w:p>
        </w:tc>
        <w:tc>
          <w:tcPr>
            <w:tcW w:w="0" w:type="auto"/>
            <w:vAlign w:val="center"/>
            <w:hideMark/>
          </w:tcPr>
          <w:p w14:paraId="0F3466CA" w14:textId="77777777" w:rsidR="001E6D3C" w:rsidRPr="001E6D3C" w:rsidRDefault="001E6D3C" w:rsidP="001E6D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E6D3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64Mb</w:t>
            </w:r>
          </w:p>
        </w:tc>
      </w:tr>
      <w:tr w:rsidR="001E6D3C" w:rsidRPr="001E6D3C" w14:paraId="736A9A52" w14:textId="77777777" w:rsidTr="001E6D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64910F" w14:textId="77777777" w:rsidR="001E6D3C" w:rsidRPr="001E6D3C" w:rsidRDefault="001E6D3C" w:rsidP="001E6D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E6D3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Ввод</w:t>
            </w:r>
          </w:p>
        </w:tc>
        <w:tc>
          <w:tcPr>
            <w:tcW w:w="0" w:type="auto"/>
            <w:vAlign w:val="center"/>
            <w:hideMark/>
          </w:tcPr>
          <w:p w14:paraId="081D9F08" w14:textId="77777777" w:rsidR="001E6D3C" w:rsidRPr="001E6D3C" w:rsidRDefault="001E6D3C" w:rsidP="001E6D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r w:rsidRPr="001E6D3C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 xml:space="preserve">стандартный ввод или </w:t>
            </w:r>
            <w:r w:rsidRPr="001E6D3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input</w:t>
            </w:r>
            <w:r w:rsidRPr="001E6D3C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>.</w:t>
            </w:r>
            <w:r w:rsidRPr="001E6D3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txt</w:t>
            </w:r>
          </w:p>
        </w:tc>
      </w:tr>
      <w:tr w:rsidR="001E6D3C" w:rsidRPr="001E6D3C" w14:paraId="087501A2" w14:textId="77777777" w:rsidTr="001E6D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AF2044" w14:textId="77777777" w:rsidR="001E6D3C" w:rsidRPr="001E6D3C" w:rsidRDefault="001E6D3C" w:rsidP="001E6D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E6D3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Вывод</w:t>
            </w:r>
          </w:p>
        </w:tc>
        <w:tc>
          <w:tcPr>
            <w:tcW w:w="0" w:type="auto"/>
            <w:vAlign w:val="center"/>
            <w:hideMark/>
          </w:tcPr>
          <w:p w14:paraId="6875C0DE" w14:textId="77777777" w:rsidR="001E6D3C" w:rsidRPr="001E6D3C" w:rsidRDefault="001E6D3C" w:rsidP="001E6D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r w:rsidRPr="001E6D3C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 xml:space="preserve">стандартный вывод или </w:t>
            </w:r>
            <w:r w:rsidRPr="001E6D3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output</w:t>
            </w:r>
            <w:r w:rsidRPr="001E6D3C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>.</w:t>
            </w:r>
            <w:r w:rsidRPr="001E6D3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txt</w:t>
            </w:r>
          </w:p>
        </w:tc>
      </w:tr>
    </w:tbl>
    <w:p w14:paraId="0BCC566F" w14:textId="77777777" w:rsidR="001E6D3C" w:rsidRPr="001E6D3C" w:rsidRDefault="001E6D3C" w:rsidP="001E6D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1E6D3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Сервис Яндекс.Еда доставляет пользователям заказы из ресторанов. Доставку выполняют курьеры, которые работают сменами по несколько часов. Для распределения курьеров по городу, весь город разбивается на квадратные геозоны размером 500 × 500 метров. Из этих «кирпичиков» строятся прямоугольные геозоны доставки, а уже потом курьеры распределяются по этим прямоугольникам и выполняют доставку в рамках геозоны. </w:t>
      </w:r>
    </w:p>
    <w:p w14:paraId="391C84BD" w14:textId="77777777" w:rsidR="001E6D3C" w:rsidRPr="001E6D3C" w:rsidRDefault="001E6D3C" w:rsidP="001E6D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1E6D3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Яндекс.Еде важно доставить заказ в срок, обещанный пользователю при заказе. Чтобы оценить насколько хорошо работает доставка, аналитики каждый день считают среднее отклонение фактического времени доставки от планируемого по всем заказам за этот день: </w:t>
      </w:r>
    </w:p>
    <w:p w14:paraId="161D2B24" w14:textId="09B7C8B0" w:rsidR="001E6D3C" w:rsidRPr="001E6D3C" w:rsidRDefault="001E6D3C" w:rsidP="001E6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E6D3C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67962E95" wp14:editId="6691FD85">
            <wp:extent cx="2048510" cy="665480"/>
            <wp:effectExtent l="0" t="0" r="889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8510" cy="66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CCDCE" w14:textId="6691222A" w:rsidR="001E6D3C" w:rsidRPr="001E6D3C" w:rsidRDefault="001E6D3C" w:rsidP="001E6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1E6D3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Здесь: </w:t>
      </w:r>
      <w:r w:rsidRPr="001E6D3C">
        <w:rPr>
          <w:rFonts w:ascii="Times New Roman" w:eastAsia="Times New Roman" w:hAnsi="Times New Roman" w:cs="Times New Roman"/>
          <w:sz w:val="24"/>
          <w:szCs w:val="24"/>
          <w:lang w:eastAsia="en-GB"/>
        </w:rPr>
        <w:t>n </w:t>
      </w:r>
      <w:r w:rsidRPr="001E6D3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— число заказов в день, </w:t>
      </w:r>
      <w:r w:rsidRPr="001E6D3C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078609CF" wp14:editId="5F5BF9F5">
            <wp:extent cx="424180" cy="3365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80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6D3C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  <w:r w:rsidRPr="001E6D3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— фактическое время доставки </w:t>
      </w:r>
      <w:r w:rsidRPr="001E6D3C">
        <w:rPr>
          <w:rFonts w:ascii="Times New Roman" w:eastAsia="Times New Roman" w:hAnsi="Times New Roman" w:cs="Times New Roman"/>
          <w:sz w:val="24"/>
          <w:szCs w:val="24"/>
          <w:lang w:eastAsia="en-GB"/>
        </w:rPr>
        <w:t>i</w:t>
      </w:r>
      <w:r w:rsidRPr="001E6D3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-ого заказа, </w:t>
      </w:r>
      <w:r w:rsidRPr="001E6D3C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3C331175" wp14:editId="3A6173E1">
            <wp:extent cx="409575" cy="285115"/>
            <wp:effectExtent l="0" t="0" r="952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8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6D3C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  <w:r w:rsidRPr="001E6D3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— планируемое время доставки </w:t>
      </w:r>
      <w:r w:rsidRPr="001E6D3C">
        <w:rPr>
          <w:rFonts w:ascii="Times New Roman" w:eastAsia="Times New Roman" w:hAnsi="Times New Roman" w:cs="Times New Roman"/>
          <w:sz w:val="24"/>
          <w:szCs w:val="24"/>
          <w:lang w:eastAsia="en-GB"/>
        </w:rPr>
        <w:t>i</w:t>
      </w:r>
      <w:r w:rsidRPr="001E6D3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-ого заказа. Если этот показатель больше нуля, то в среднем курьеры опаздывают, если меньше нуля </w:t>
      </w:r>
      <w:r w:rsidRPr="001E6D3C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  <w:r w:rsidRPr="001E6D3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— доставляют вовремя или раньше. </w:t>
      </w:r>
    </w:p>
    <w:p w14:paraId="1E404DDA" w14:textId="77777777" w:rsidR="001E6D3C" w:rsidRPr="001E6D3C" w:rsidRDefault="001E6D3C" w:rsidP="001E6D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1E6D3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С ростом сервиса растёт количество новых курьеров. Для улучшения качества доставки, при выводе нового курьера используется следующий алгоритм назначения новому курьеру зоны доставки: </w:t>
      </w:r>
      <w:r w:rsidRPr="001E6D3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 xml:space="preserve">1. Для каждой квадратной геозоны 500 × 500 метров рассчитывается показатель отклонения времени доставки </w:t>
      </w:r>
      <w:r w:rsidRPr="001E6D3C">
        <w:rPr>
          <w:rFonts w:ascii="Times New Roman" w:eastAsia="Times New Roman" w:hAnsi="Times New Roman" w:cs="Times New Roman"/>
          <w:sz w:val="24"/>
          <w:szCs w:val="24"/>
          <w:lang w:eastAsia="en-GB"/>
        </w:rPr>
        <w:t>D</w:t>
      </w:r>
      <w:r w:rsidRPr="001E6D3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в этой зоне за день </w:t>
      </w:r>
      <w:r w:rsidRPr="001E6D3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 xml:space="preserve">2. В качестве зоны доставки назначается прямоугольная зона, состоящая не более, чем из </w:t>
      </w:r>
      <w:r w:rsidRPr="001E6D3C">
        <w:rPr>
          <w:rFonts w:ascii="Times New Roman" w:eastAsia="Times New Roman" w:hAnsi="Times New Roman" w:cs="Times New Roman"/>
          <w:sz w:val="24"/>
          <w:szCs w:val="24"/>
          <w:lang w:eastAsia="en-GB"/>
        </w:rPr>
        <w:t>K</w:t>
      </w:r>
      <w:r w:rsidRPr="001E6D3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квадратных геозон 500 × 500, сумма значений </w:t>
      </w:r>
      <w:r w:rsidRPr="001E6D3C">
        <w:rPr>
          <w:rFonts w:ascii="Times New Roman" w:eastAsia="Times New Roman" w:hAnsi="Times New Roman" w:cs="Times New Roman"/>
          <w:sz w:val="24"/>
          <w:szCs w:val="24"/>
          <w:lang w:eastAsia="en-GB"/>
        </w:rPr>
        <w:t>D</w:t>
      </w:r>
      <w:r w:rsidRPr="001E6D3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которых максимальна. </w:t>
      </w:r>
    </w:p>
    <w:p w14:paraId="23F75AF8" w14:textId="77777777" w:rsidR="001E6D3C" w:rsidRPr="001E6D3C" w:rsidRDefault="001E6D3C" w:rsidP="001E6D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1E6D3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Реализуйте алгоритм поиска зоны доставки для нового курьера на основании данных о временах отклонения фактических времён доставки от планируемых </w:t>
      </w:r>
      <w:r w:rsidRPr="001E6D3C">
        <w:rPr>
          <w:rFonts w:ascii="Times New Roman" w:eastAsia="Times New Roman" w:hAnsi="Times New Roman" w:cs="Times New Roman"/>
          <w:sz w:val="24"/>
          <w:szCs w:val="24"/>
          <w:lang w:eastAsia="en-GB"/>
        </w:rPr>
        <w:t>D</w:t>
      </w:r>
      <w:r w:rsidRPr="001E6D3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по зонам 500 × 500 метров. Данные о временах отклонения заданы матрицей размера </w:t>
      </w:r>
      <w:r w:rsidRPr="001E6D3C">
        <w:rPr>
          <w:rFonts w:ascii="Times New Roman" w:eastAsia="Times New Roman" w:hAnsi="Times New Roman" w:cs="Times New Roman"/>
          <w:sz w:val="24"/>
          <w:szCs w:val="24"/>
          <w:lang w:eastAsia="en-GB"/>
        </w:rPr>
        <w:t>M</w:t>
      </w:r>
      <w:r w:rsidRPr="001E6D3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× </w:t>
      </w:r>
      <w:r w:rsidRPr="001E6D3C">
        <w:rPr>
          <w:rFonts w:ascii="Times New Roman" w:eastAsia="Times New Roman" w:hAnsi="Times New Roman" w:cs="Times New Roman"/>
          <w:sz w:val="24"/>
          <w:szCs w:val="24"/>
          <w:lang w:eastAsia="en-GB"/>
        </w:rPr>
        <w:t>N</w:t>
      </w:r>
      <w:r w:rsidRPr="001E6D3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. </w:t>
      </w:r>
    </w:p>
    <w:p w14:paraId="6369AD77" w14:textId="77777777" w:rsidR="001E6D3C" w:rsidRPr="001E6D3C" w:rsidRDefault="001E6D3C" w:rsidP="001E6D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en-GB"/>
        </w:rPr>
      </w:pPr>
      <w:r w:rsidRPr="001E6D3C"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en-GB"/>
        </w:rPr>
        <w:t>Формат ввода</w:t>
      </w:r>
    </w:p>
    <w:p w14:paraId="6830921C" w14:textId="77777777" w:rsidR="001E6D3C" w:rsidRPr="001E6D3C" w:rsidRDefault="001E6D3C" w:rsidP="001E6D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1E6D3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В первой строке указан параметр </w:t>
      </w:r>
      <w:r w:rsidRPr="001E6D3C">
        <w:rPr>
          <w:rFonts w:ascii="Times New Roman" w:eastAsia="Times New Roman" w:hAnsi="Times New Roman" w:cs="Times New Roman"/>
          <w:sz w:val="24"/>
          <w:szCs w:val="24"/>
          <w:lang w:eastAsia="en-GB"/>
        </w:rPr>
        <w:t>K</w:t>
      </w:r>
      <w:r w:rsidRPr="001E6D3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со значением из диапазона от 1 до 1000. </w:t>
      </w:r>
    </w:p>
    <w:p w14:paraId="2A621AE2" w14:textId="77777777" w:rsidR="001E6D3C" w:rsidRPr="001E6D3C" w:rsidRDefault="001E6D3C" w:rsidP="001E6D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1E6D3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lastRenderedPageBreak/>
        <w:t xml:space="preserve">Во второй строке через пробел указаны размеры матрицы </w:t>
      </w:r>
      <w:r w:rsidRPr="001E6D3C">
        <w:rPr>
          <w:rFonts w:ascii="Times New Roman" w:eastAsia="Times New Roman" w:hAnsi="Times New Roman" w:cs="Times New Roman"/>
          <w:sz w:val="24"/>
          <w:szCs w:val="24"/>
          <w:lang w:eastAsia="en-GB"/>
        </w:rPr>
        <w:t>M</w:t>
      </w:r>
      <w:r w:rsidRPr="001E6D3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(1 ≤ </w:t>
      </w:r>
      <w:r w:rsidRPr="001E6D3C">
        <w:rPr>
          <w:rFonts w:ascii="Times New Roman" w:eastAsia="Times New Roman" w:hAnsi="Times New Roman" w:cs="Times New Roman"/>
          <w:sz w:val="24"/>
          <w:szCs w:val="24"/>
          <w:lang w:eastAsia="en-GB"/>
        </w:rPr>
        <w:t>M</w:t>
      </w:r>
      <w:r w:rsidRPr="001E6D3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≤ 1000) и </w:t>
      </w:r>
      <w:r w:rsidRPr="001E6D3C">
        <w:rPr>
          <w:rFonts w:ascii="Times New Roman" w:eastAsia="Times New Roman" w:hAnsi="Times New Roman" w:cs="Times New Roman"/>
          <w:sz w:val="24"/>
          <w:szCs w:val="24"/>
          <w:lang w:eastAsia="en-GB"/>
        </w:rPr>
        <w:t>N</w:t>
      </w:r>
      <w:r w:rsidRPr="001E6D3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(1 ≤ </w:t>
      </w:r>
      <w:r w:rsidRPr="001E6D3C">
        <w:rPr>
          <w:rFonts w:ascii="Times New Roman" w:eastAsia="Times New Roman" w:hAnsi="Times New Roman" w:cs="Times New Roman"/>
          <w:sz w:val="24"/>
          <w:szCs w:val="24"/>
          <w:lang w:eastAsia="en-GB"/>
        </w:rPr>
        <w:t>N</w:t>
      </w:r>
      <w:r w:rsidRPr="001E6D3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≤ 100) соответственно. </w:t>
      </w:r>
    </w:p>
    <w:p w14:paraId="10AE1A5C" w14:textId="77777777" w:rsidR="001E6D3C" w:rsidRPr="001E6D3C" w:rsidRDefault="001E6D3C" w:rsidP="001E6D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1E6D3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Далее идут </w:t>
      </w:r>
      <w:r w:rsidRPr="001E6D3C">
        <w:rPr>
          <w:rFonts w:ascii="Times New Roman" w:eastAsia="Times New Roman" w:hAnsi="Times New Roman" w:cs="Times New Roman"/>
          <w:sz w:val="24"/>
          <w:szCs w:val="24"/>
          <w:lang w:eastAsia="en-GB"/>
        </w:rPr>
        <w:t>M</w:t>
      </w:r>
      <w:r w:rsidRPr="001E6D3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строк, каждая из которых содержит </w:t>
      </w:r>
      <w:r w:rsidRPr="001E6D3C">
        <w:rPr>
          <w:rFonts w:ascii="Times New Roman" w:eastAsia="Times New Roman" w:hAnsi="Times New Roman" w:cs="Times New Roman"/>
          <w:sz w:val="24"/>
          <w:szCs w:val="24"/>
          <w:lang w:eastAsia="en-GB"/>
        </w:rPr>
        <w:t>N</w:t>
      </w:r>
      <w:r w:rsidRPr="001E6D3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целых чисел, записанных через пробел</w:t>
      </w:r>
      <w:r w:rsidRPr="001E6D3C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  <w:r w:rsidRPr="001E6D3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— параметры </w:t>
      </w:r>
      <w:r w:rsidRPr="001E6D3C">
        <w:rPr>
          <w:rFonts w:ascii="Times New Roman" w:eastAsia="Times New Roman" w:hAnsi="Times New Roman" w:cs="Times New Roman"/>
          <w:sz w:val="24"/>
          <w:szCs w:val="24"/>
          <w:lang w:eastAsia="en-GB"/>
        </w:rPr>
        <w:t>D</w:t>
      </w:r>
      <w:r w:rsidRPr="001E6D3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для геозон 500 × 500 метров. </w:t>
      </w:r>
    </w:p>
    <w:p w14:paraId="0235EF20" w14:textId="77777777" w:rsidR="001E6D3C" w:rsidRPr="001E6D3C" w:rsidRDefault="001E6D3C" w:rsidP="001E6D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en-GB"/>
        </w:rPr>
      </w:pPr>
      <w:r w:rsidRPr="001E6D3C"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en-GB"/>
        </w:rPr>
        <w:t>Формат вывода</w:t>
      </w:r>
    </w:p>
    <w:p w14:paraId="6A235ED6" w14:textId="77777777" w:rsidR="001E6D3C" w:rsidRPr="001E6D3C" w:rsidRDefault="001E6D3C" w:rsidP="001E6D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1E6D3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Выведите одно число</w:t>
      </w:r>
      <w:r w:rsidRPr="001E6D3C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  <w:r w:rsidRPr="001E6D3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— сумму значений </w:t>
      </w:r>
      <w:r w:rsidRPr="001E6D3C">
        <w:rPr>
          <w:rFonts w:ascii="Times New Roman" w:eastAsia="Times New Roman" w:hAnsi="Times New Roman" w:cs="Times New Roman"/>
          <w:sz w:val="24"/>
          <w:szCs w:val="24"/>
          <w:lang w:eastAsia="en-GB"/>
        </w:rPr>
        <w:t>D</w:t>
      </w:r>
      <w:r w:rsidRPr="001E6D3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в найденной зоне (по описанному выше алгоритму) для нового курьера. </w:t>
      </w:r>
    </w:p>
    <w:p w14:paraId="69FA2B22" w14:textId="77777777" w:rsidR="001E6D3C" w:rsidRPr="001E6D3C" w:rsidRDefault="001E6D3C" w:rsidP="001E6D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1E6D3C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Пример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2"/>
      </w:tblGrid>
      <w:tr w:rsidR="001E6D3C" w:rsidRPr="001E6D3C" w14:paraId="188FE0E1" w14:textId="77777777" w:rsidTr="001E6D3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559DB4" w14:textId="77777777" w:rsidR="001E6D3C" w:rsidRPr="001E6D3C" w:rsidRDefault="001E6D3C" w:rsidP="001E6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1E6D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Ввод</w:t>
            </w:r>
          </w:p>
        </w:tc>
      </w:tr>
    </w:tbl>
    <w:p w14:paraId="62B2CD16" w14:textId="77777777" w:rsidR="001E6D3C" w:rsidRPr="001E6D3C" w:rsidRDefault="001E6D3C" w:rsidP="001E6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E6D3C">
        <w:rPr>
          <w:rFonts w:ascii="Times New Roman" w:eastAsia="Times New Roman" w:hAnsi="Times New Roman" w:cs="Times New Roman"/>
          <w:sz w:val="24"/>
          <w:szCs w:val="24"/>
          <w:lang w:eastAsia="en-GB"/>
        </w:rPr>
        <w:t>Вывод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"/>
        <w:gridCol w:w="196"/>
      </w:tblGrid>
      <w:tr w:rsidR="001E6D3C" w:rsidRPr="001E6D3C" w14:paraId="0245226C" w14:textId="77777777" w:rsidTr="001E6D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72AB6C" w14:textId="77777777" w:rsidR="001E6D3C" w:rsidRPr="001E6D3C" w:rsidRDefault="001E6D3C" w:rsidP="001E6D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1E6D3C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4</w:t>
            </w:r>
          </w:p>
          <w:p w14:paraId="4A270D53" w14:textId="77777777" w:rsidR="001E6D3C" w:rsidRPr="001E6D3C" w:rsidRDefault="001E6D3C" w:rsidP="001E6D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1E6D3C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2 3</w:t>
            </w:r>
          </w:p>
          <w:p w14:paraId="573700BE" w14:textId="77777777" w:rsidR="001E6D3C" w:rsidRPr="001E6D3C" w:rsidRDefault="001E6D3C" w:rsidP="001E6D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1E6D3C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4 -1 -3</w:t>
            </w:r>
          </w:p>
          <w:p w14:paraId="74246B49" w14:textId="77777777" w:rsidR="001E6D3C" w:rsidRPr="001E6D3C" w:rsidRDefault="001E6D3C" w:rsidP="001E6D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1E6D3C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-2 4 -3</w:t>
            </w:r>
          </w:p>
          <w:p w14:paraId="3434CFCC" w14:textId="77777777" w:rsidR="001E6D3C" w:rsidRPr="001E6D3C" w:rsidRDefault="001E6D3C" w:rsidP="001E6D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149DBF" w14:textId="77777777" w:rsidR="001E6D3C" w:rsidRPr="001E6D3C" w:rsidRDefault="001E6D3C" w:rsidP="001E6D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1E6D3C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5</w:t>
            </w:r>
          </w:p>
          <w:p w14:paraId="56F4A404" w14:textId="77777777" w:rsidR="001E6D3C" w:rsidRPr="001E6D3C" w:rsidRDefault="001E6D3C" w:rsidP="001E6D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7AAE1AC9" w14:textId="77777777" w:rsidR="008B5D60" w:rsidRDefault="008B5D60"/>
    <w:sectPr w:rsidR="008B5D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10F"/>
    <w:rsid w:val="001E6D3C"/>
    <w:rsid w:val="0046210F"/>
    <w:rsid w:val="008B5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A7A085-2030-46AB-88A7-38EFFCCA4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E6D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1E6D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6D3C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1E6D3C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1E6D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tex-math-text">
    <w:name w:val="tex-math-text"/>
    <w:basedOn w:val="DefaultParagraphFont"/>
    <w:rsid w:val="001E6D3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6D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6D3C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72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1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0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8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91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1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340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2023-03-02T11:36:00Z</dcterms:created>
  <dcterms:modified xsi:type="dcterms:W3CDTF">2023-03-02T11:36:00Z</dcterms:modified>
</cp:coreProperties>
</file>