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NCS to RGB Hue Mapping: Problem and Solution</w:t>
      </w:r>
    </w:p>
    <w:p>
      <w:pPr>
        <w:pStyle w:val="Heading2"/>
      </w:pPr>
      <w:r>
        <w:t>Problem Description</w:t>
      </w:r>
    </w:p>
    <w:p>
      <w:r>
        <w:br/>
        <w:t>We are given hue values from the Natural Color System (NCS), which distributes hues evenly around a color wheel with four primary reference points:</w:t>
        <w:br/>
        <w:br/>
        <w:t>- Yellow (Y) at 0°</w:t>
        <w:br/>
        <w:t>- Red (R) at 90°</w:t>
        <w:br/>
        <w:t>- Blue (B) at 180°</w:t>
        <w:br/>
        <w:t>- Green (G) at 270°</w:t>
        <w:br/>
        <w:br/>
        <w:t>The NCS color circle is thus divided into four equal 90° segments, each representing a primary hue quadrant:</w:t>
        <w:br/>
        <w:br/>
        <w:t>1. Yellow to Red: 0° to 90°</w:t>
        <w:br/>
        <w:t>2. Red to Blue: 90° to 180°</w:t>
        <w:br/>
        <w:t>3. Blue to Green: 180° to 270°</w:t>
        <w:br/>
        <w:t>4. Green to Yellow: 270° to 360°</w:t>
        <w:br/>
        <w:br/>
        <w:t>The problem asks to map these NCS degrees to another hue system (the RGB hue wheel) that has a different configuration and non-linear spacing between its primary hues. The RGB hue wheel places its four primary hues at:</w:t>
        <w:br/>
        <w:br/>
        <w:t>- Red at 0° (or equivalently 360°)</w:t>
        <w:br/>
        <w:t>- Yellow at 60°</w:t>
        <w:br/>
        <w:t>- Green at 120°</w:t>
        <w:br/>
        <w:t>- Blue at 240°</w:t>
        <w:br/>
        <w:br/>
        <w:t>Unlike NCS, the RGB intervals are not uniform. The shortest paths are:</w:t>
        <w:br/>
        <w:br/>
        <w:t>- Red → Yellow = 60°</w:t>
        <w:br/>
        <w:t>- Yellow → Green = 60°</w:t>
        <w:br/>
        <w:t>- Green → Blue = 120°</w:t>
        <w:br/>
        <w:t>- Blue → Red = 120° (shortest when decreasing from 360° to 240°)</w:t>
        <w:br/>
        <w:br/>
        <w:t>The Goal: To create a function or mapping logic that, given any NCS hue degree, returns the corresponding RGB hue degree. This mapping must:</w:t>
        <w:br/>
        <w:br/>
        <w:t>1. Identify the NCS quadrant.</w:t>
        <w:br/>
        <w:t>2. Compute a proportional mapping based on the position within that quadrant.</w:t>
        <w:br/>
        <w:t>3. Translate that proportion into the corresponding RGB hue range.</w:t>
        <w:br/>
        <w:t>4. Always choose the shortest path on the RGB hue wheel.</w:t>
        <w:br/>
        <w:t>5. Handle a special case for hues in the Red quadrant (90° &lt; NCS &lt; 180°) due to the directional change required on the RGB wheel.</w:t>
        <w:br/>
      </w:r>
    </w:p>
    <w:p>
      <w:pPr>
        <w:pStyle w:val="Heading2"/>
      </w:pPr>
      <w:r>
        <w:t>Key Concepts</w:t>
      </w:r>
    </w:p>
    <w:p>
      <w:r>
        <w:br/>
        <w:t>NCS Quadrants:</w:t>
        <w:br/>
        <w:t>The NCS hue circle is divided into four equal quadrants of 90° each:</w:t>
        <w:br/>
        <w:br/>
        <w:t>- Yellow (Y): 0°</w:t>
        <w:br/>
        <w:t>- Red (R): 90°</w:t>
        <w:br/>
        <w:t>- Blue (B): 180°</w:t>
        <w:br/>
        <w:t>- Green (G): 270°</w:t>
        <w:br/>
        <w:br/>
        <w:t>RGB Hue Wheel:</w:t>
        <w:br/>
        <w:t>The RGB hue wheel places primary hues at different intervals:</w:t>
        <w:br/>
        <w:br/>
        <w:t>- Red: 0° (or 360°)</w:t>
        <w:br/>
        <w:t>- Yellow: 60°</w:t>
        <w:br/>
        <w:t>- Green: 120°</w:t>
        <w:br/>
        <w:t>- Blue: 240°</w:t>
        <w:br/>
        <w:br/>
        <w:t>Mapping Approach:</w:t>
        <w:br/>
        <w:t>1. Identify the NCS quadrant.</w:t>
        <w:br/>
        <w:t>2. Calculate the proportion of the NCS degree within the quadrant.</w:t>
        <w:br/>
        <w:t>3. Map the proportion to the corresponding RGB span.</w:t>
        <w:br/>
        <w:t>4. Handle the special case for the Red quadrant.</w:t>
        <w:br/>
        <w:t>5. Normalize the output within [0°, 360°).</w:t>
        <w:br/>
      </w:r>
    </w:p>
    <w:p>
      <w:pPr>
        <w:pStyle w:val="Heading2"/>
      </w:pPr>
      <w:r>
        <w:t>Detailed Example</w:t>
      </w:r>
    </w:p>
    <w:p>
      <w:r>
        <w:br/>
        <w:t>Example: NCS = 150°</w:t>
        <w:br/>
        <w:br/>
        <w:t>1. Quadrant: Red quadrant since 90° ≤ 150° &lt; 180°.</w:t>
        <w:br/>
        <w:t>2. Proportion:</w:t>
        <w:br/>
        <w:t xml:space="preserve">   p = (150 - 90) / (180 - 90) = 60 / 90 = 0.6667</w:t>
        <w:br/>
        <w:t>3. Special Case Mapping for Red Quadrant:</w:t>
        <w:br/>
        <w:t xml:space="preserve">   RGB Output = 360 - (p × 120) = 360 - (0.6667 × 120) = 280°</w:t>
        <w:br/>
        <w:br/>
        <w:t>Thus, NCS 150° maps to RGB 280°.</w:t>
        <w:br/>
      </w:r>
    </w:p>
    <w:p>
      <w:pPr>
        <w:pStyle w:val="Heading2"/>
      </w:pPr>
      <w:r>
        <w:t>Verification</w:t>
      </w:r>
    </w:p>
    <w:p>
      <w:r>
        <w:br/>
        <w:t>The logic has been verified against multiple test inputs spanning all quadrants, including boundary values and internal values. Each tested input produced the expected output, confirming that:</w:t>
        <w:br/>
        <w:br/>
        <w:t>- The proportions are correctly calculated.</w:t>
        <w:br/>
        <w:t>- The special case for the Red quadrant is correctly handled.</w:t>
        <w:br/>
        <w:t>- The shortest path rule on the RGB hue wheel is maintained.</w:t>
        <w:br/>
      </w:r>
    </w:p>
    <w:p>
      <w:pPr>
        <w:pStyle w:val="Heading2"/>
      </w:pPr>
      <w:r>
        <w:t>Conclusion</w:t>
      </w:r>
    </w:p>
    <w:p>
      <w:r>
        <w:br/>
        <w:t>By following the outlined steps:</w:t>
        <w:br/>
        <w:br/>
        <w:t>1. Identify the quadrant on the NCS circle.</w:t>
        <w:br/>
        <w:t>2. Calculate the proportion within that quadrant.</w:t>
        <w:br/>
        <w:t>3. Apply the correct RGB mapping logic, using special case handling for the Red quadrant.</w:t>
        <w:br/>
        <w:t>4. Ensure direction is chosen to always follow the shortest path.</w:t>
        <w:br/>
        <w:t>5. Normalize the final angle.</w:t>
        <w:br/>
        <w:br/>
        <w:t>This solution robustly converts any given NCS degree to the corresponding RGB degree, accurately reflecting both the non-uniform intervals on the RGB hue wheel and the need for shortest-path traveling between colors.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