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D170" w14:textId="77777777" w:rsidR="00890545" w:rsidRDefault="00890545" w:rsidP="00890545">
      <w:pPr>
        <w:jc w:val="both"/>
        <w:rPr>
          <w:rFonts w:ascii="Times New Roman" w:hAnsi="Times New Roman" w:cs="Times New Roman"/>
          <w:b/>
          <w:bCs/>
          <w:sz w:val="24"/>
          <w:szCs w:val="24"/>
        </w:rPr>
      </w:pPr>
      <w:r w:rsidRPr="00474357">
        <w:rPr>
          <w:rFonts w:ascii="Times New Roman" w:hAnsi="Times New Roman" w:cs="Times New Roman"/>
          <w:b/>
          <w:bCs/>
          <w:sz w:val="24"/>
          <w:szCs w:val="24"/>
        </w:rPr>
        <w:t>Methods</w:t>
      </w:r>
    </w:p>
    <w:p w14:paraId="6FA69E23" w14:textId="77777777" w:rsidR="00890545" w:rsidRDefault="00890545" w:rsidP="00890545">
      <w:pPr>
        <w:jc w:val="both"/>
        <w:rPr>
          <w:rFonts w:ascii="Times New Roman" w:hAnsi="Times New Roman" w:cs="Times New Roman"/>
          <w:b/>
          <w:bCs/>
          <w:sz w:val="24"/>
          <w:szCs w:val="24"/>
        </w:rPr>
      </w:pPr>
      <w:bookmarkStart w:id="0" w:name="_Hlk22626865"/>
      <w:r>
        <w:rPr>
          <w:rFonts w:ascii="Times New Roman" w:hAnsi="Times New Roman" w:cs="Times New Roman"/>
          <w:b/>
          <w:bCs/>
          <w:sz w:val="24"/>
          <w:szCs w:val="24"/>
        </w:rPr>
        <w:t>Ethical Statement</w:t>
      </w:r>
    </w:p>
    <w:bookmarkEnd w:id="0"/>
    <w:p w14:paraId="660D867F" w14:textId="77777777" w:rsidR="00890545" w:rsidRDefault="00890545" w:rsidP="00890545">
      <w:pPr>
        <w:jc w:val="both"/>
        <w:rPr>
          <w:rFonts w:ascii="Times New Roman" w:hAnsi="Times New Roman" w:cs="Times New Roman"/>
          <w:sz w:val="24"/>
          <w:szCs w:val="24"/>
        </w:rPr>
      </w:pPr>
      <w:r>
        <w:rPr>
          <w:rFonts w:ascii="Times New Roman" w:hAnsi="Times New Roman" w:cs="Times New Roman"/>
          <w:sz w:val="24"/>
          <w:szCs w:val="24"/>
        </w:rPr>
        <w:t xml:space="preserve">Marine ecosystems are fragile therefore all procedures must be done with extensive precaution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organismal stress and environmental impact. Collection methods were approved by </w:t>
      </w:r>
      <w:proofErr w:type="spellStart"/>
      <w:r>
        <w:rPr>
          <w:rFonts w:ascii="Times New Roman" w:hAnsi="Times New Roman" w:cs="Times New Roman"/>
          <w:sz w:val="24"/>
          <w:szCs w:val="24"/>
        </w:rPr>
        <w:t>Recursos</w:t>
      </w:r>
      <w:proofErr w:type="spellEnd"/>
      <w:r>
        <w:rPr>
          <w:rFonts w:ascii="Times New Roman" w:hAnsi="Times New Roman" w:cs="Times New Roman"/>
          <w:sz w:val="24"/>
          <w:szCs w:val="24"/>
        </w:rPr>
        <w:t xml:space="preserve"> Naturales of Puerto Rico </w:t>
      </w:r>
      <w:r>
        <w:rPr>
          <w:rFonts w:ascii="Times New Roman" w:hAnsi="Times New Roman" w:cs="Times New Roman"/>
          <w:sz w:val="24"/>
          <w:szCs w:val="24"/>
          <w:highlight w:val="yellow"/>
        </w:rPr>
        <w:t>(permit number)</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stress each tissue will be collected at each site as soon as possible.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reducing environmental impacts first the organisms will be removed from their respective environments.</w:t>
      </w:r>
    </w:p>
    <w:p w14:paraId="2FED91A0" w14:textId="77777777" w:rsidR="00890545" w:rsidRPr="00FA3E04" w:rsidRDefault="00890545" w:rsidP="00890545">
      <w:pPr>
        <w:jc w:val="both"/>
        <w:rPr>
          <w:rFonts w:ascii="Times New Roman" w:hAnsi="Times New Roman" w:cs="Times New Roman"/>
          <w:sz w:val="24"/>
          <w:szCs w:val="24"/>
        </w:rPr>
      </w:pPr>
    </w:p>
    <w:p w14:paraId="47F878A6" w14:textId="77777777" w:rsidR="00890545" w:rsidRPr="00474357" w:rsidRDefault="00890545" w:rsidP="00890545">
      <w:pPr>
        <w:jc w:val="both"/>
        <w:rPr>
          <w:rFonts w:ascii="Times New Roman" w:hAnsi="Times New Roman" w:cs="Times New Roman"/>
          <w:b/>
          <w:bCs/>
          <w:sz w:val="24"/>
          <w:szCs w:val="24"/>
        </w:rPr>
      </w:pPr>
      <w:r w:rsidRPr="00474357">
        <w:rPr>
          <w:rFonts w:ascii="Times New Roman" w:hAnsi="Times New Roman" w:cs="Times New Roman"/>
          <w:b/>
          <w:bCs/>
          <w:sz w:val="24"/>
          <w:szCs w:val="24"/>
        </w:rPr>
        <w:t>Urchin Collection</w:t>
      </w:r>
    </w:p>
    <w:p w14:paraId="223943C2"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 xml:space="preserve">Sea urchins were collected across 8 different locations across the municipalities of Puerto Rico representing: North, East, South and West regions. The municipalities chosen were Ceiba, Culebra, </w:t>
      </w:r>
      <w:proofErr w:type="spellStart"/>
      <w:r w:rsidRPr="00474357">
        <w:rPr>
          <w:rFonts w:ascii="Times New Roman" w:hAnsi="Times New Roman" w:cs="Times New Roman"/>
          <w:sz w:val="24"/>
          <w:szCs w:val="24"/>
        </w:rPr>
        <w:t>Guanica</w:t>
      </w:r>
      <w:proofErr w:type="spellEnd"/>
      <w:r w:rsidRPr="00474357">
        <w:rPr>
          <w:rFonts w:ascii="Times New Roman" w:hAnsi="Times New Roman" w:cs="Times New Roman"/>
          <w:sz w:val="24"/>
          <w:szCs w:val="24"/>
        </w:rPr>
        <w:t xml:space="preserve">, </w:t>
      </w:r>
      <w:proofErr w:type="spellStart"/>
      <w:r w:rsidRPr="00474357">
        <w:rPr>
          <w:rFonts w:ascii="Times New Roman" w:hAnsi="Times New Roman" w:cs="Times New Roman"/>
          <w:sz w:val="24"/>
          <w:szCs w:val="24"/>
        </w:rPr>
        <w:t>Guayama</w:t>
      </w:r>
      <w:proofErr w:type="spellEnd"/>
      <w:r w:rsidRPr="00474357">
        <w:rPr>
          <w:rFonts w:ascii="Times New Roman" w:hAnsi="Times New Roman" w:cs="Times New Roman"/>
          <w:sz w:val="24"/>
          <w:szCs w:val="24"/>
        </w:rPr>
        <w:t xml:space="preserve">, Isabella, Luquillo, Ponce and Rincon. The specimens chosen were of either sex or any age. A diving knife was used to carefully separate </w:t>
      </w:r>
      <w:r w:rsidRPr="00474357">
        <w:rPr>
          <w:rFonts w:ascii="Times New Roman" w:hAnsi="Times New Roman" w:cs="Times New Roman"/>
          <w:i/>
          <w:iCs/>
          <w:sz w:val="24"/>
          <w:szCs w:val="24"/>
        </w:rPr>
        <w:t xml:space="preserve">D. </w:t>
      </w:r>
      <w:proofErr w:type="spellStart"/>
      <w:r w:rsidRPr="00474357">
        <w:rPr>
          <w:rFonts w:ascii="Times New Roman" w:hAnsi="Times New Roman" w:cs="Times New Roman"/>
          <w:i/>
          <w:iCs/>
          <w:sz w:val="24"/>
          <w:szCs w:val="24"/>
        </w:rPr>
        <w:t>antillarum</w:t>
      </w:r>
      <w:proofErr w:type="spellEnd"/>
      <w:r w:rsidRPr="00474357">
        <w:rPr>
          <w:rFonts w:ascii="Times New Roman" w:hAnsi="Times New Roman" w:cs="Times New Roman"/>
          <w:sz w:val="24"/>
          <w:szCs w:val="24"/>
        </w:rPr>
        <w:t xml:space="preserve"> from the environment where it was found. Once the specimens were physically separated from the environment, they were placed in a net bag to transport outside of the water. Once outside of the water, the specimens were placed in sea water to reduce harm. The individuals were measured, then prepared for gut tissue collection.</w:t>
      </w:r>
    </w:p>
    <w:p w14:paraId="09E93FF3" w14:textId="77777777" w:rsidR="00890545" w:rsidRPr="00474357" w:rsidRDefault="00890545" w:rsidP="00890545">
      <w:pPr>
        <w:jc w:val="both"/>
        <w:rPr>
          <w:rFonts w:ascii="Times New Roman" w:hAnsi="Times New Roman" w:cs="Times New Roman"/>
          <w:b/>
          <w:bCs/>
          <w:sz w:val="24"/>
          <w:szCs w:val="24"/>
        </w:rPr>
      </w:pPr>
      <w:r w:rsidRPr="00474357">
        <w:rPr>
          <w:rFonts w:ascii="Times New Roman" w:hAnsi="Times New Roman" w:cs="Times New Roman"/>
          <w:b/>
          <w:bCs/>
          <w:sz w:val="24"/>
          <w:szCs w:val="24"/>
        </w:rPr>
        <w:t>Tissue Collection</w:t>
      </w:r>
    </w:p>
    <w:p w14:paraId="5446F1EB"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 xml:space="preserve">Sea urchin gut samples was collected at each site to avoid overstressing the animal, potentially risk contamination, or even potentially change microbiome composition. Once the individuals were measured their spines were cut out and an incision was made in the test surrounding the </w:t>
      </w:r>
      <w:proofErr w:type="spellStart"/>
      <w:r w:rsidRPr="00474357">
        <w:rPr>
          <w:rFonts w:ascii="Times New Roman" w:hAnsi="Times New Roman" w:cs="Times New Roman"/>
          <w:sz w:val="24"/>
          <w:szCs w:val="24"/>
        </w:rPr>
        <w:t>peristomial</w:t>
      </w:r>
      <w:proofErr w:type="spellEnd"/>
      <w:r w:rsidRPr="00474357">
        <w:rPr>
          <w:rFonts w:ascii="Times New Roman" w:hAnsi="Times New Roman" w:cs="Times New Roman"/>
          <w:sz w:val="24"/>
          <w:szCs w:val="24"/>
        </w:rPr>
        <w:t xml:space="preserve"> membrane using ethanol sterilized scissors dissecting around the mouth. The </w:t>
      </w:r>
      <w:proofErr w:type="spellStart"/>
      <w:r w:rsidRPr="00474357">
        <w:rPr>
          <w:rFonts w:ascii="Times New Roman" w:hAnsi="Times New Roman" w:cs="Times New Roman"/>
          <w:sz w:val="24"/>
          <w:szCs w:val="24"/>
        </w:rPr>
        <w:t>peristomial</w:t>
      </w:r>
      <w:proofErr w:type="spellEnd"/>
      <w:r w:rsidRPr="00474357">
        <w:rPr>
          <w:rFonts w:ascii="Times New Roman" w:hAnsi="Times New Roman" w:cs="Times New Roman"/>
          <w:sz w:val="24"/>
          <w:szCs w:val="24"/>
        </w:rPr>
        <w:t xml:space="preserve"> membrane, along with the nested mouth (</w:t>
      </w:r>
      <w:proofErr w:type="spellStart"/>
      <w:r w:rsidRPr="00474357">
        <w:rPr>
          <w:rFonts w:ascii="Times New Roman" w:hAnsi="Times New Roman" w:cs="Times New Roman"/>
          <w:sz w:val="24"/>
          <w:szCs w:val="24"/>
        </w:rPr>
        <w:t>Artistotle’s</w:t>
      </w:r>
      <w:proofErr w:type="spellEnd"/>
      <w:r w:rsidRPr="00474357">
        <w:rPr>
          <w:rFonts w:ascii="Times New Roman" w:hAnsi="Times New Roman" w:cs="Times New Roman"/>
          <w:sz w:val="24"/>
          <w:szCs w:val="24"/>
        </w:rPr>
        <w:t xml:space="preserve"> Lantern) was lifted from the animal and the gut was collected using ethanol sterilized tweezers. The samples were placed in a 1.5mL tube and held on ice while in immediate transition for storage in a -20 C freezer.</w:t>
      </w:r>
    </w:p>
    <w:p w14:paraId="40BB9764" w14:textId="77777777" w:rsidR="00890545" w:rsidRPr="00474357" w:rsidRDefault="00890545" w:rsidP="00890545">
      <w:pPr>
        <w:jc w:val="both"/>
        <w:rPr>
          <w:rFonts w:ascii="Times New Roman" w:hAnsi="Times New Roman" w:cs="Times New Roman"/>
          <w:b/>
          <w:bCs/>
          <w:sz w:val="24"/>
          <w:szCs w:val="24"/>
        </w:rPr>
      </w:pPr>
      <w:r w:rsidRPr="00474357">
        <w:rPr>
          <w:rFonts w:ascii="Times New Roman" w:hAnsi="Times New Roman" w:cs="Times New Roman"/>
          <w:b/>
          <w:bCs/>
          <w:sz w:val="24"/>
          <w:szCs w:val="24"/>
        </w:rPr>
        <w:t>DNA Extraction</w:t>
      </w:r>
    </w:p>
    <w:p w14:paraId="77ABBB0E"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 xml:space="preserve">The Sigma-Aldrich </w:t>
      </w:r>
      <w:proofErr w:type="spellStart"/>
      <w:r w:rsidRPr="00474357">
        <w:rPr>
          <w:rFonts w:ascii="Times New Roman" w:hAnsi="Times New Roman" w:cs="Times New Roman"/>
          <w:sz w:val="24"/>
          <w:szCs w:val="24"/>
        </w:rPr>
        <w:t>GenElute</w:t>
      </w:r>
      <w:proofErr w:type="spellEnd"/>
      <w:r w:rsidRPr="00474357">
        <w:rPr>
          <w:rFonts w:ascii="Times New Roman" w:hAnsi="Times New Roman" w:cs="Times New Roman"/>
          <w:sz w:val="24"/>
          <w:szCs w:val="24"/>
        </w:rPr>
        <w:t xml:space="preserve"> Stool DNA Isolation Kit was used to isolate DNA from the samples according to the manufacturer’s protocol. The DNA was eluted into 50 </w:t>
      </w:r>
      <w:proofErr w:type="spellStart"/>
      <w:r w:rsidRPr="00474357">
        <w:rPr>
          <w:rFonts w:ascii="Times New Roman" w:hAnsi="Times New Roman" w:cs="Times New Roman"/>
          <w:sz w:val="24"/>
          <w:szCs w:val="24"/>
        </w:rPr>
        <w:t>uL</w:t>
      </w:r>
      <w:proofErr w:type="spellEnd"/>
      <w:r w:rsidRPr="00474357">
        <w:rPr>
          <w:rFonts w:ascii="Times New Roman" w:hAnsi="Times New Roman" w:cs="Times New Roman"/>
          <w:sz w:val="24"/>
          <w:szCs w:val="24"/>
        </w:rPr>
        <w:t xml:space="preserve"> of company provided buffer and immediately placed in the -20 C freezer for long-term storage.</w:t>
      </w:r>
    </w:p>
    <w:p w14:paraId="1233FF3A" w14:textId="77777777" w:rsidR="00890545" w:rsidRPr="00474357" w:rsidRDefault="00890545" w:rsidP="00890545">
      <w:pPr>
        <w:jc w:val="both"/>
        <w:rPr>
          <w:rFonts w:ascii="Times New Roman" w:hAnsi="Times New Roman" w:cs="Times New Roman"/>
          <w:b/>
          <w:bCs/>
          <w:sz w:val="24"/>
          <w:szCs w:val="24"/>
        </w:rPr>
      </w:pPr>
      <w:r w:rsidRPr="00474357">
        <w:rPr>
          <w:rFonts w:ascii="Times New Roman" w:hAnsi="Times New Roman" w:cs="Times New Roman"/>
          <w:b/>
          <w:bCs/>
          <w:sz w:val="24"/>
          <w:szCs w:val="24"/>
        </w:rPr>
        <w:t>DNA Sequencing</w:t>
      </w:r>
    </w:p>
    <w:p w14:paraId="6FD3005A"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DNA samples were thawed, aliquoted, and held on ice for transport at two different facilities for 16S rRNA and Cytochrome B sequencing.16S rRNA sequencing was at the Ponce School of Medicine core sequencing lab on Next Gen DNA sequencing machine.  The Cytochrome B sequencing will be performed at University of Texas.</w:t>
      </w:r>
    </w:p>
    <w:p w14:paraId="0CC163F3"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 xml:space="preserve">A PCR of the Cytochrome B was conducted </w:t>
      </w:r>
      <w:proofErr w:type="gramStart"/>
      <w:r w:rsidRPr="00474357">
        <w:rPr>
          <w:rFonts w:ascii="Times New Roman" w:hAnsi="Times New Roman" w:cs="Times New Roman"/>
          <w:sz w:val="24"/>
          <w:szCs w:val="24"/>
        </w:rPr>
        <w:t>in order to</w:t>
      </w:r>
      <w:proofErr w:type="gramEnd"/>
      <w:r w:rsidRPr="00474357">
        <w:rPr>
          <w:rFonts w:ascii="Times New Roman" w:hAnsi="Times New Roman" w:cs="Times New Roman"/>
          <w:sz w:val="24"/>
          <w:szCs w:val="24"/>
        </w:rPr>
        <w:t xml:space="preserve"> replicate and be able to sequence the region. The sequence of twenty-seven different species of sea urchin mitochondrial DNA sequences (</w:t>
      </w:r>
      <w:proofErr w:type="spellStart"/>
      <w:r w:rsidRPr="00474357">
        <w:rPr>
          <w:rFonts w:ascii="Times New Roman" w:hAnsi="Times New Roman" w:cs="Times New Roman"/>
          <w:sz w:val="24"/>
          <w:szCs w:val="24"/>
        </w:rPr>
        <w:t>Chunxia</w:t>
      </w:r>
      <w:proofErr w:type="spellEnd"/>
      <w:r w:rsidRPr="00474357">
        <w:rPr>
          <w:rFonts w:ascii="Times New Roman" w:hAnsi="Times New Roman" w:cs="Times New Roman"/>
          <w:sz w:val="24"/>
          <w:szCs w:val="24"/>
        </w:rPr>
        <w:t xml:space="preserve"> 2016, Bronstein 2019) was aligned to find regions were primers could be </w:t>
      </w:r>
      <w:r w:rsidRPr="00474357">
        <w:rPr>
          <w:rFonts w:ascii="Times New Roman" w:hAnsi="Times New Roman" w:cs="Times New Roman"/>
          <w:sz w:val="24"/>
          <w:szCs w:val="24"/>
        </w:rPr>
        <w:lastRenderedPageBreak/>
        <w:t>constructed for the Cytochrome B region. The DNA region of the gene was found to be mostly conserved around the 14,988 – 16,070 Bp region in the mitochondrial DNA alignments. The forward primer used was the position 14,968 - 14,987 bps. The annealing temperature of this primer was 47.4*C. The reverse primer used was the position 16,071-16,093 bps. The annealing temperature of this primer was 52.4*C. The final annealing temperature was 47.4*C.</w:t>
      </w:r>
    </w:p>
    <w:p w14:paraId="72242070" w14:textId="77777777" w:rsidR="00890545" w:rsidRPr="00474357" w:rsidRDefault="00890545" w:rsidP="00890545">
      <w:pPr>
        <w:jc w:val="both"/>
        <w:rPr>
          <w:rFonts w:ascii="Times New Roman" w:hAnsi="Times New Roman" w:cs="Times New Roman"/>
          <w:sz w:val="24"/>
          <w:szCs w:val="24"/>
        </w:rPr>
      </w:pPr>
      <w:r w:rsidRPr="00474357">
        <w:rPr>
          <w:rFonts w:ascii="Times New Roman" w:hAnsi="Times New Roman" w:cs="Times New Roman"/>
          <w:sz w:val="24"/>
          <w:szCs w:val="24"/>
        </w:rPr>
        <w:t xml:space="preserve">A PCR was conducted using </w:t>
      </w:r>
      <w:proofErr w:type="spellStart"/>
      <w:r w:rsidRPr="00474357">
        <w:rPr>
          <w:rFonts w:ascii="Times New Roman" w:hAnsi="Times New Roman" w:cs="Times New Roman"/>
          <w:sz w:val="24"/>
          <w:szCs w:val="24"/>
        </w:rPr>
        <w:t>BioLabs</w:t>
      </w:r>
      <w:proofErr w:type="spellEnd"/>
      <w:r w:rsidRPr="00474357">
        <w:rPr>
          <w:rFonts w:ascii="Times New Roman" w:hAnsi="Times New Roman" w:cs="Times New Roman"/>
          <w:sz w:val="24"/>
          <w:szCs w:val="24"/>
        </w:rPr>
        <w:t xml:space="preserve"> Q5 High0Fidelity DNA Polymerase. A total reaction of 25uL for each sample was used. Following, is a table with the PCR ingredients.</w:t>
      </w:r>
    </w:p>
    <w:p w14:paraId="1721EDD4" w14:textId="77777777" w:rsidR="00890545" w:rsidRDefault="00890545"/>
    <w:sectPr w:rsidR="0089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90"/>
    <w:rsid w:val="00673D90"/>
    <w:rsid w:val="00890545"/>
    <w:rsid w:val="00CB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A0F"/>
  <w15:chartTrackingRefBased/>
  <w15:docId w15:val="{1ECCDE30-424B-479C-9D19-81FF362C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alejandro.mercado1@upr.edu</dc:creator>
  <cp:keywords/>
  <dc:description/>
  <cp:lastModifiedBy>alejandro.mercado1@upr.edu</cp:lastModifiedBy>
  <cp:revision>2</cp:revision>
  <dcterms:created xsi:type="dcterms:W3CDTF">2020-09-25T13:31:00Z</dcterms:created>
  <dcterms:modified xsi:type="dcterms:W3CDTF">2020-09-25T14:18:00Z</dcterms:modified>
</cp:coreProperties>
</file>