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46E7" w:rsidRPr="008846E7" w:rsidRDefault="008846E7" w:rsidP="008846E7">
      <w:pPr>
        <w:spacing w:before="100" w:beforeAutospacing="1" w:after="100" w:afterAutospacing="1" w:line="240" w:lineRule="auto"/>
        <w:outlineLvl w:val="2"/>
        <w:rPr>
          <w:rFonts w:ascii="Times New Roman" w:eastAsia="Times New Roman" w:hAnsi="Times New Roman" w:cs="Times New Roman"/>
          <w:b/>
          <w:bCs/>
          <w:sz w:val="27"/>
          <w:szCs w:val="27"/>
        </w:rPr>
      </w:pPr>
      <w:r w:rsidRPr="008846E7">
        <w:rPr>
          <w:rFonts w:ascii="Times New Roman" w:eastAsia="Times New Roman" w:hAnsi="Times New Roman" w:cs="Times New Roman"/>
          <w:b/>
          <w:bCs/>
          <w:sz w:val="27"/>
          <w:szCs w:val="27"/>
        </w:rPr>
        <w:t>PROJECT SELECTION &amp; PROBLEM FRAMING</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Selected Project</w:t>
      </w:r>
      <w:r w:rsidRPr="008846E7">
        <w:rPr>
          <w:rFonts w:ascii="Times New Roman" w:eastAsia="Times New Roman" w:hAnsi="Times New Roman" w:cs="Times New Roman"/>
          <w:sz w:val="24"/>
          <w:szCs w:val="24"/>
        </w:rPr>
        <w:br/>
        <w:t>Latent Probing for Mental Health Sentiment Classification</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Describe the problem that the selected project is trying to solve.</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Mental health conditions in Nigeria and across Africa remain vastly underdiagnosed due to limited access to trained mental health professionals, geographic barriers to care, and pers</w:t>
      </w:r>
      <w:r>
        <w:rPr>
          <w:rFonts w:ascii="Times New Roman" w:eastAsia="Times New Roman" w:hAnsi="Times New Roman" w:cs="Times New Roman"/>
          <w:sz w:val="24"/>
          <w:szCs w:val="24"/>
        </w:rPr>
        <w:t xml:space="preserve">istent stigma as many individuals </w:t>
      </w:r>
      <w:r w:rsidRPr="008846E7">
        <w:rPr>
          <w:rFonts w:ascii="Times New Roman" w:eastAsia="Times New Roman" w:hAnsi="Times New Roman" w:cs="Times New Roman"/>
          <w:sz w:val="24"/>
          <w:szCs w:val="24"/>
        </w:rPr>
        <w:t>particularly in rural and underserved urba</w:t>
      </w:r>
      <w:r>
        <w:rPr>
          <w:rFonts w:ascii="Times New Roman" w:eastAsia="Times New Roman" w:hAnsi="Times New Roman" w:cs="Times New Roman"/>
          <w:sz w:val="24"/>
          <w:szCs w:val="24"/>
        </w:rPr>
        <w:t>n communities s</w:t>
      </w:r>
      <w:r w:rsidRPr="008846E7">
        <w:rPr>
          <w:rFonts w:ascii="Times New Roman" w:eastAsia="Times New Roman" w:hAnsi="Times New Roman" w:cs="Times New Roman"/>
          <w:sz w:val="24"/>
          <w:szCs w:val="24"/>
        </w:rPr>
        <w:t>truggle to articulate their mental health needs, and existing systems lack the capacity to detect psychological distress from informal communication channels such as social media, SMS, community forums, and family conversations. This diagnostic gap means early intervention opportunities are missed, vulnerable populations cannot access timely support, and untreated mental illness escalates into crisis, loss of productivity, self-harm, and suicide. Latent Probing for Mental Health Sentiment Classification addresses this by developing a specialized language model that can identify nuanced emotional and psychological indicators from unstructured text in Nigerian and African contexts, enabling early detection, risk stratification, and referral pathways for individuals who would otherwise remain invisible to the formal healthcare system.</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Who is affected by this problem?</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Individuals experiencing mental health challenges in low-resource settings across Nigeria and sub-Saharan Africa; adolescents and young adults navigating identity, trauma, and social pressure without professional support; survivors of violence, conflict, and displacement; persons with chronic illnesses facing psychological comorbidities; families unable to afford formal mental health diagnosis or treatment; healthcare workers in rural clinics and community health centers lacking diagnostic tools and training; overburdened mental health professionals operating far beyond capacit</w:t>
      </w:r>
      <w:r>
        <w:rPr>
          <w:rFonts w:ascii="Times New Roman" w:eastAsia="Times New Roman" w:hAnsi="Times New Roman" w:cs="Times New Roman"/>
          <w:sz w:val="24"/>
          <w:szCs w:val="24"/>
        </w:rPr>
        <w:t xml:space="preserve">y; and marginalized populations which </w:t>
      </w:r>
      <w:r w:rsidRPr="008846E7">
        <w:rPr>
          <w:rFonts w:ascii="Times New Roman" w:eastAsia="Times New Roman" w:hAnsi="Times New Roman" w:cs="Times New Roman"/>
          <w:sz w:val="24"/>
          <w:szCs w:val="24"/>
        </w:rPr>
        <w:t>including LGBTQ+ individuals, persons with disa</w:t>
      </w:r>
      <w:r>
        <w:rPr>
          <w:rFonts w:ascii="Times New Roman" w:eastAsia="Times New Roman" w:hAnsi="Times New Roman" w:cs="Times New Roman"/>
          <w:sz w:val="24"/>
          <w:szCs w:val="24"/>
        </w:rPr>
        <w:t xml:space="preserve">bilities, and ethnic minorities </w:t>
      </w:r>
      <w:r w:rsidRPr="008846E7">
        <w:rPr>
          <w:rFonts w:ascii="Times New Roman" w:eastAsia="Times New Roman" w:hAnsi="Times New Roman" w:cs="Times New Roman"/>
          <w:sz w:val="24"/>
          <w:szCs w:val="24"/>
        </w:rPr>
        <w:t>who face additional barriers to care due to stigma and discrimination.</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Why is solving this problem important?</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 xml:space="preserve">Without scalable early detection systems, untreated mental illness cascades into crisis: depression worsens into suicide ideation, anxiety disorders prevent economic participation, trauma compounds intergenerational harm. In Nigeria, mental health services are geographically and economically concentrated in urban centers, leaving 80% of the rural population without access. A single psychiatrist </w:t>
      </w:r>
      <w:r>
        <w:rPr>
          <w:rFonts w:ascii="Times New Roman" w:eastAsia="Times New Roman" w:hAnsi="Times New Roman" w:cs="Times New Roman"/>
          <w:sz w:val="24"/>
          <w:szCs w:val="24"/>
        </w:rPr>
        <w:t xml:space="preserve">may serve over 500,000 people, however the human cost is immense. </w:t>
      </w:r>
      <w:r w:rsidRPr="008846E7">
        <w:rPr>
          <w:rFonts w:ascii="Times New Roman" w:eastAsia="Times New Roman" w:hAnsi="Times New Roman" w:cs="Times New Roman"/>
          <w:sz w:val="24"/>
          <w:szCs w:val="24"/>
        </w:rPr>
        <w:t>Nigeria has one of the highest suicide rates in Africa; youth mental health crises are rising; and trauma from insecurity compounds existing mental health burdens. A scalable, AI-driven sentiment detection tool democratizes access to mental health screening, reduces the diagnostic burden on scarce professionals, enables early intervention before crisis, and cre</w:t>
      </w:r>
      <w:r>
        <w:rPr>
          <w:rFonts w:ascii="Times New Roman" w:eastAsia="Times New Roman" w:hAnsi="Times New Roman" w:cs="Times New Roman"/>
          <w:sz w:val="24"/>
          <w:szCs w:val="24"/>
        </w:rPr>
        <w:t xml:space="preserve">ates pathways to timely support </w:t>
      </w:r>
      <w:r w:rsidRPr="008846E7">
        <w:rPr>
          <w:rFonts w:ascii="Times New Roman" w:eastAsia="Times New Roman" w:hAnsi="Times New Roman" w:cs="Times New Roman"/>
          <w:sz w:val="24"/>
          <w:szCs w:val="24"/>
        </w:rPr>
        <w:t>potentially saving lives, reducing long-term disability, and enabling economic productivity and social stability across communities.</w:t>
      </w:r>
    </w:p>
    <w:p w:rsidR="008846E7" w:rsidRPr="008846E7" w:rsidRDefault="008846E7" w:rsidP="008846E7">
      <w:pPr>
        <w:spacing w:after="0" w:line="240" w:lineRule="auto"/>
        <w:rPr>
          <w:rFonts w:ascii="Times New Roman" w:eastAsia="Times New Roman" w:hAnsi="Times New Roman" w:cs="Times New Roman"/>
          <w:sz w:val="24"/>
          <w:szCs w:val="24"/>
        </w:rPr>
      </w:pPr>
    </w:p>
    <w:p w:rsidR="008846E7" w:rsidRPr="008846E7" w:rsidRDefault="008846E7" w:rsidP="008846E7">
      <w:pPr>
        <w:spacing w:before="100" w:beforeAutospacing="1" w:after="100" w:afterAutospacing="1" w:line="240" w:lineRule="auto"/>
        <w:outlineLvl w:val="2"/>
        <w:rPr>
          <w:rFonts w:ascii="Times New Roman" w:eastAsia="Times New Roman" w:hAnsi="Times New Roman" w:cs="Times New Roman"/>
          <w:b/>
          <w:bCs/>
          <w:sz w:val="27"/>
          <w:szCs w:val="27"/>
        </w:rPr>
      </w:pPr>
      <w:r w:rsidRPr="008846E7">
        <w:rPr>
          <w:rFonts w:ascii="Times New Roman" w:eastAsia="Times New Roman" w:hAnsi="Times New Roman" w:cs="Times New Roman"/>
          <w:b/>
          <w:bCs/>
          <w:sz w:val="27"/>
          <w:szCs w:val="27"/>
        </w:rPr>
        <w:t>VALUES &amp; ETHICAL FRAMEWORK</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Which values should guide your solution?</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Fairness, Privacy, Human Dignity, Transparency, and Inclusivity.</w:t>
      </w:r>
    </w:p>
    <w:p w:rsidR="008846E7" w:rsidRPr="008846E7" w:rsidRDefault="008846E7" w:rsidP="008846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Fairness</w:t>
      </w:r>
      <w:r w:rsidRPr="008846E7">
        <w:rPr>
          <w:rFonts w:ascii="Times New Roman" w:eastAsia="Times New Roman" w:hAnsi="Times New Roman" w:cs="Times New Roman"/>
          <w:sz w:val="24"/>
          <w:szCs w:val="24"/>
        </w:rPr>
        <w:t xml:space="preserve">: The model must perform equitably across demographic groups (gender, age, socioeconomic status, regional identity, language, </w:t>
      </w:r>
      <w:proofErr w:type="gramStart"/>
      <w:r w:rsidRPr="008846E7">
        <w:rPr>
          <w:rFonts w:ascii="Times New Roman" w:eastAsia="Times New Roman" w:hAnsi="Times New Roman" w:cs="Times New Roman"/>
          <w:sz w:val="24"/>
          <w:szCs w:val="24"/>
        </w:rPr>
        <w:t>educational</w:t>
      </w:r>
      <w:proofErr w:type="gramEnd"/>
      <w:r w:rsidRPr="008846E7">
        <w:rPr>
          <w:rFonts w:ascii="Times New Roman" w:eastAsia="Times New Roman" w:hAnsi="Times New Roman" w:cs="Times New Roman"/>
          <w:sz w:val="24"/>
          <w:szCs w:val="24"/>
        </w:rPr>
        <w:t xml:space="preserve"> background, cultural background) to avoid perpetuating health disparities or marginalizing already vulnerable populations.</w:t>
      </w:r>
    </w:p>
    <w:p w:rsidR="008846E7" w:rsidRPr="008846E7" w:rsidRDefault="008846E7" w:rsidP="008846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Privacy</w:t>
      </w:r>
      <w:r w:rsidRPr="008846E7">
        <w:rPr>
          <w:rFonts w:ascii="Times New Roman" w:eastAsia="Times New Roman" w:hAnsi="Times New Roman" w:cs="Times New Roman"/>
          <w:sz w:val="24"/>
          <w:szCs w:val="24"/>
        </w:rPr>
        <w:t>: Mental health data is among the most sensitive personal information; the system must employ differential privacy techniques, secure data handling protocols, clear informed consent mechanisms, and user control over data retention.</w:t>
      </w:r>
    </w:p>
    <w:p w:rsidR="008846E7" w:rsidRPr="008846E7" w:rsidRDefault="008846E7" w:rsidP="008846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Human Dignity</w:t>
      </w:r>
      <w:r w:rsidRPr="008846E7">
        <w:rPr>
          <w:rFonts w:ascii="Times New Roman" w:eastAsia="Times New Roman" w:hAnsi="Times New Roman" w:cs="Times New Roman"/>
          <w:sz w:val="24"/>
          <w:szCs w:val="24"/>
        </w:rPr>
        <w:t xml:space="preserve">: The solution must complement rather than replace human clinicians and counselors; it must avoid </w:t>
      </w:r>
      <w:proofErr w:type="spellStart"/>
      <w:r w:rsidRPr="008846E7">
        <w:rPr>
          <w:rFonts w:ascii="Times New Roman" w:eastAsia="Times New Roman" w:hAnsi="Times New Roman" w:cs="Times New Roman"/>
          <w:sz w:val="24"/>
          <w:szCs w:val="24"/>
        </w:rPr>
        <w:t>pathologizing</w:t>
      </w:r>
      <w:proofErr w:type="spellEnd"/>
      <w:r w:rsidRPr="008846E7">
        <w:rPr>
          <w:rFonts w:ascii="Times New Roman" w:eastAsia="Times New Roman" w:hAnsi="Times New Roman" w:cs="Times New Roman"/>
          <w:sz w:val="24"/>
          <w:szCs w:val="24"/>
        </w:rPr>
        <w:t xml:space="preserve"> cultural expressions of emotion, spiritual practices, grief responses, or normal stress; it must preserve user autonomy and agency.</w:t>
      </w:r>
    </w:p>
    <w:p w:rsidR="008846E7" w:rsidRPr="008846E7" w:rsidRDefault="008846E7" w:rsidP="008846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Transparency</w:t>
      </w:r>
      <w:r w:rsidRPr="008846E7">
        <w:rPr>
          <w:rFonts w:ascii="Times New Roman" w:eastAsia="Times New Roman" w:hAnsi="Times New Roman" w:cs="Times New Roman"/>
          <w:sz w:val="24"/>
          <w:szCs w:val="24"/>
        </w:rPr>
        <w:t>: Users, families, and healthcare providers must understand how and why the model identifies risk; the system must communicate uncertainty, limitations, and its role as a screening tool, not a diagnosis.</w:t>
      </w:r>
    </w:p>
    <w:p w:rsidR="008846E7" w:rsidRPr="008846E7" w:rsidRDefault="008846E7" w:rsidP="008846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Inclusivity</w:t>
      </w:r>
      <w:r w:rsidRPr="008846E7">
        <w:rPr>
          <w:rFonts w:ascii="Times New Roman" w:eastAsia="Times New Roman" w:hAnsi="Times New Roman" w:cs="Times New Roman"/>
          <w:sz w:val="24"/>
          <w:szCs w:val="24"/>
        </w:rPr>
        <w:t>: The system must be designed f</w:t>
      </w:r>
      <w:r>
        <w:rPr>
          <w:rFonts w:ascii="Times New Roman" w:eastAsia="Times New Roman" w:hAnsi="Times New Roman" w:cs="Times New Roman"/>
          <w:sz w:val="24"/>
          <w:szCs w:val="24"/>
        </w:rPr>
        <w:t xml:space="preserve">or and with marginalized voices </w:t>
      </w:r>
      <w:r w:rsidRPr="008846E7">
        <w:rPr>
          <w:rFonts w:ascii="Times New Roman" w:eastAsia="Times New Roman" w:hAnsi="Times New Roman" w:cs="Times New Roman"/>
          <w:sz w:val="24"/>
          <w:szCs w:val="24"/>
        </w:rPr>
        <w:t>rural populations, low-literacy users, persons with disab</w:t>
      </w:r>
      <w:r>
        <w:rPr>
          <w:rFonts w:ascii="Times New Roman" w:eastAsia="Times New Roman" w:hAnsi="Times New Roman" w:cs="Times New Roman"/>
          <w:sz w:val="24"/>
          <w:szCs w:val="24"/>
        </w:rPr>
        <w:t xml:space="preserve">ilities, non-binary individuals </w:t>
      </w:r>
      <w:r w:rsidRPr="008846E7">
        <w:rPr>
          <w:rFonts w:ascii="Times New Roman" w:eastAsia="Times New Roman" w:hAnsi="Times New Roman" w:cs="Times New Roman"/>
          <w:sz w:val="24"/>
          <w:szCs w:val="24"/>
        </w:rPr>
        <w:t>ensuring the tool serves those most underserved, not just those easiest to reach.</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Why did you choose these values?</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 xml:space="preserve">Mental health work operates at the intersection of medical science, cultural context, spirituality, personal identity, and lived experience. </w:t>
      </w:r>
      <w:r w:rsidRPr="008846E7">
        <w:rPr>
          <w:rFonts w:ascii="Times New Roman" w:eastAsia="Times New Roman" w:hAnsi="Times New Roman" w:cs="Times New Roman"/>
          <w:b/>
          <w:bCs/>
          <w:sz w:val="24"/>
          <w:szCs w:val="24"/>
        </w:rPr>
        <w:t>Fairness</w:t>
      </w:r>
      <w:r w:rsidRPr="008846E7">
        <w:rPr>
          <w:rFonts w:ascii="Times New Roman" w:eastAsia="Times New Roman" w:hAnsi="Times New Roman" w:cs="Times New Roman"/>
          <w:sz w:val="24"/>
          <w:szCs w:val="24"/>
        </w:rPr>
        <w:t xml:space="preserve"> is essential because health AI has historically replicated and amplified existing disparities; without explicit attention to equity, a model trained on urban data will fail rural users, potentially creating a two-tier system where well-resourced populations benefit and vulnerable populations are harmed or excluded. </w:t>
      </w:r>
      <w:r w:rsidRPr="008846E7">
        <w:rPr>
          <w:rFonts w:ascii="Times New Roman" w:eastAsia="Times New Roman" w:hAnsi="Times New Roman" w:cs="Times New Roman"/>
          <w:b/>
          <w:bCs/>
          <w:sz w:val="24"/>
          <w:szCs w:val="24"/>
        </w:rPr>
        <w:t>Privacy</w:t>
      </w:r>
      <w:r w:rsidRPr="008846E7">
        <w:rPr>
          <w:rFonts w:ascii="Times New Roman" w:eastAsia="Times New Roman" w:hAnsi="Times New Roman" w:cs="Times New Roman"/>
          <w:sz w:val="24"/>
          <w:szCs w:val="24"/>
        </w:rPr>
        <w:t xml:space="preserve"> protects individuals from stigma, discrimination, bl</w:t>
      </w:r>
      <w:r>
        <w:rPr>
          <w:rFonts w:ascii="Times New Roman" w:eastAsia="Times New Roman" w:hAnsi="Times New Roman" w:cs="Times New Roman"/>
          <w:sz w:val="24"/>
          <w:szCs w:val="24"/>
        </w:rPr>
        <w:t xml:space="preserve">ackmail, and state surveillance </w:t>
      </w:r>
      <w:r w:rsidRPr="008846E7">
        <w:rPr>
          <w:rFonts w:ascii="Times New Roman" w:eastAsia="Times New Roman" w:hAnsi="Times New Roman" w:cs="Times New Roman"/>
          <w:sz w:val="24"/>
          <w:szCs w:val="24"/>
        </w:rPr>
        <w:t xml:space="preserve">critical in contexts where mental illness carries deep social cost. </w:t>
      </w:r>
      <w:r w:rsidRPr="008846E7">
        <w:rPr>
          <w:rFonts w:ascii="Times New Roman" w:eastAsia="Times New Roman" w:hAnsi="Times New Roman" w:cs="Times New Roman"/>
          <w:b/>
          <w:bCs/>
          <w:sz w:val="24"/>
          <w:szCs w:val="24"/>
        </w:rPr>
        <w:t>Human Dignity</w:t>
      </w:r>
      <w:r w:rsidRPr="008846E7">
        <w:rPr>
          <w:rFonts w:ascii="Times New Roman" w:eastAsia="Times New Roman" w:hAnsi="Times New Roman" w:cs="Times New Roman"/>
          <w:sz w:val="24"/>
          <w:szCs w:val="24"/>
        </w:rPr>
        <w:t xml:space="preserve"> acknowledges that mental health is not a technical problem to be "solved" but a deeply human condition requiring empathy, cultural awareness, and respect for diverse ways of being and healing. </w:t>
      </w:r>
      <w:r w:rsidRPr="008846E7">
        <w:rPr>
          <w:rFonts w:ascii="Times New Roman" w:eastAsia="Times New Roman" w:hAnsi="Times New Roman" w:cs="Times New Roman"/>
          <w:b/>
          <w:bCs/>
          <w:sz w:val="24"/>
          <w:szCs w:val="24"/>
        </w:rPr>
        <w:t>Transparency</w:t>
      </w:r>
      <w:r w:rsidRPr="008846E7">
        <w:rPr>
          <w:rFonts w:ascii="Times New Roman" w:eastAsia="Times New Roman" w:hAnsi="Times New Roman" w:cs="Times New Roman"/>
          <w:sz w:val="24"/>
          <w:szCs w:val="24"/>
        </w:rPr>
        <w:t xml:space="preserve"> enables accountability; it prevents the tool from becoming an opaque "black box" that strips agency from users and clinicians, and it builds justified trust. </w:t>
      </w:r>
      <w:r w:rsidRPr="008846E7">
        <w:rPr>
          <w:rFonts w:ascii="Times New Roman" w:eastAsia="Times New Roman" w:hAnsi="Times New Roman" w:cs="Times New Roman"/>
          <w:b/>
          <w:bCs/>
          <w:sz w:val="24"/>
          <w:szCs w:val="24"/>
        </w:rPr>
        <w:t>Inclusivity</w:t>
      </w:r>
      <w:r w:rsidRPr="008846E7">
        <w:rPr>
          <w:rFonts w:ascii="Times New Roman" w:eastAsia="Times New Roman" w:hAnsi="Times New Roman" w:cs="Times New Roman"/>
          <w:sz w:val="24"/>
          <w:szCs w:val="24"/>
        </w:rPr>
        <w:t xml:space="preserve"> ensures we don't replicate the historic failures of health systems that serve only the privileged; if this tool is to reduce health disparities, it must be designed </w:t>
      </w:r>
      <w:r w:rsidRPr="008846E7">
        <w:rPr>
          <w:rFonts w:ascii="Times New Roman" w:eastAsia="Times New Roman" w:hAnsi="Times New Roman" w:cs="Times New Roman"/>
          <w:i/>
          <w:iCs/>
          <w:sz w:val="24"/>
          <w:szCs w:val="24"/>
        </w:rPr>
        <w:t>from the start</w:t>
      </w:r>
      <w:r w:rsidRPr="008846E7">
        <w:rPr>
          <w:rFonts w:ascii="Times New Roman" w:eastAsia="Times New Roman" w:hAnsi="Times New Roman" w:cs="Times New Roman"/>
          <w:sz w:val="24"/>
          <w:szCs w:val="24"/>
        </w:rPr>
        <w:t xml:space="preserve"> for those most marginalized.</w:t>
      </w:r>
    </w:p>
    <w:p w:rsidR="008846E7" w:rsidRPr="008846E7" w:rsidRDefault="008846E7" w:rsidP="008846E7">
      <w:pPr>
        <w:spacing w:after="0" w:line="240" w:lineRule="auto"/>
        <w:rPr>
          <w:rFonts w:ascii="Times New Roman" w:eastAsia="Times New Roman" w:hAnsi="Times New Roman" w:cs="Times New Roman"/>
          <w:sz w:val="24"/>
          <w:szCs w:val="24"/>
        </w:rPr>
      </w:pPr>
      <w:bookmarkStart w:id="0" w:name="_GoBack"/>
      <w:bookmarkEnd w:id="0"/>
    </w:p>
    <w:p w:rsidR="008846E7" w:rsidRPr="008846E7" w:rsidRDefault="008846E7" w:rsidP="008846E7">
      <w:pPr>
        <w:spacing w:before="100" w:beforeAutospacing="1" w:after="100" w:afterAutospacing="1" w:line="240" w:lineRule="auto"/>
        <w:outlineLvl w:val="2"/>
        <w:rPr>
          <w:rFonts w:ascii="Times New Roman" w:eastAsia="Times New Roman" w:hAnsi="Times New Roman" w:cs="Times New Roman"/>
          <w:b/>
          <w:bCs/>
          <w:sz w:val="27"/>
          <w:szCs w:val="27"/>
        </w:rPr>
      </w:pPr>
      <w:r w:rsidRPr="008846E7">
        <w:rPr>
          <w:rFonts w:ascii="Times New Roman" w:eastAsia="Times New Roman" w:hAnsi="Times New Roman" w:cs="Times New Roman"/>
          <w:b/>
          <w:bCs/>
          <w:sz w:val="27"/>
          <w:szCs w:val="27"/>
        </w:rPr>
        <w:t>ETHICAL RISK ASSESSMENT</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What ethical risks should your team consider?</w:t>
      </w:r>
    </w:p>
    <w:p w:rsidR="008846E7" w:rsidRPr="008846E7" w:rsidRDefault="008846E7" w:rsidP="008846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lastRenderedPageBreak/>
        <w:t>Misclassification &amp; Harm</w:t>
      </w:r>
      <w:r w:rsidRPr="008846E7">
        <w:rPr>
          <w:rFonts w:ascii="Times New Roman" w:eastAsia="Times New Roman" w:hAnsi="Times New Roman" w:cs="Times New Roman"/>
          <w:sz w:val="24"/>
          <w:szCs w:val="24"/>
        </w:rPr>
        <w:t>: False positives may label individuals as mentally unwell when experiencing normal stress or cultural grief responses, causing unnecessary stigma, panic, or inappropriate medical intervention. False negatives miss individuals truly at risk, delaying lifesaving intervention.</w:t>
      </w:r>
    </w:p>
    <w:p w:rsidR="008846E7" w:rsidRPr="008846E7" w:rsidRDefault="008846E7" w:rsidP="008846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Data Bias &amp; Inequity</w:t>
      </w:r>
      <w:r w:rsidRPr="008846E7">
        <w:rPr>
          <w:rFonts w:ascii="Times New Roman" w:eastAsia="Times New Roman" w:hAnsi="Times New Roman" w:cs="Times New Roman"/>
          <w:sz w:val="24"/>
          <w:szCs w:val="24"/>
        </w:rPr>
        <w:t>: Training data skewed toward urban, educated, English-speaking populations with formal healthcare access will fail on rural communication patterns, informal languages, code-switching, and marginalized voices. The model may perform poorly for women, LGBTQ+ individuals, or ethnic minorities whose expressions of distress differ from training data.</w:t>
      </w:r>
    </w:p>
    <w:p w:rsidR="008846E7" w:rsidRPr="008846E7" w:rsidRDefault="008846E7" w:rsidP="008846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Privacy Breaches &amp; Surveillance</w:t>
      </w:r>
      <w:r w:rsidRPr="008846E7">
        <w:rPr>
          <w:rFonts w:ascii="Times New Roman" w:eastAsia="Times New Roman" w:hAnsi="Times New Roman" w:cs="Times New Roman"/>
          <w:sz w:val="24"/>
          <w:szCs w:val="24"/>
        </w:rPr>
        <w:t>: Unauthorized access to sensitive mental health disclosures could enable discrimination in employment, insurance, education, or social services. Data could be weaponized by abusive partners, family members, or state actors. Inadequate consent mechanisms may allow data to be used for purposes users did not intend.</w:t>
      </w:r>
    </w:p>
    <w:p w:rsidR="008846E7" w:rsidRPr="008846E7" w:rsidRDefault="008846E7" w:rsidP="008846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 xml:space="preserve">Over-Medicalization &amp; </w:t>
      </w:r>
      <w:proofErr w:type="spellStart"/>
      <w:r w:rsidRPr="008846E7">
        <w:rPr>
          <w:rFonts w:ascii="Times New Roman" w:eastAsia="Times New Roman" w:hAnsi="Times New Roman" w:cs="Times New Roman"/>
          <w:b/>
          <w:bCs/>
          <w:sz w:val="24"/>
          <w:szCs w:val="24"/>
        </w:rPr>
        <w:t>Pathologization</w:t>
      </w:r>
      <w:proofErr w:type="spellEnd"/>
      <w:r w:rsidRPr="008846E7">
        <w:rPr>
          <w:rFonts w:ascii="Times New Roman" w:eastAsia="Times New Roman" w:hAnsi="Times New Roman" w:cs="Times New Roman"/>
          <w:sz w:val="24"/>
          <w:szCs w:val="24"/>
        </w:rPr>
        <w:t xml:space="preserve">: The model might </w:t>
      </w:r>
      <w:proofErr w:type="spellStart"/>
      <w:r w:rsidRPr="008846E7">
        <w:rPr>
          <w:rFonts w:ascii="Times New Roman" w:eastAsia="Times New Roman" w:hAnsi="Times New Roman" w:cs="Times New Roman"/>
          <w:sz w:val="24"/>
          <w:szCs w:val="24"/>
        </w:rPr>
        <w:t>pathologize</w:t>
      </w:r>
      <w:proofErr w:type="spellEnd"/>
      <w:r w:rsidRPr="008846E7">
        <w:rPr>
          <w:rFonts w:ascii="Times New Roman" w:eastAsia="Times New Roman" w:hAnsi="Times New Roman" w:cs="Times New Roman"/>
          <w:sz w:val="24"/>
          <w:szCs w:val="24"/>
        </w:rPr>
        <w:t xml:space="preserve"> grief, cultural expression, spiritual crisis, normal stress responses to hardship, or political an</w:t>
      </w:r>
      <w:r>
        <w:rPr>
          <w:rFonts w:ascii="Times New Roman" w:eastAsia="Times New Roman" w:hAnsi="Times New Roman" w:cs="Times New Roman"/>
          <w:sz w:val="24"/>
          <w:szCs w:val="24"/>
        </w:rPr>
        <w:t xml:space="preserve">ger </w:t>
      </w:r>
      <w:r w:rsidRPr="008846E7">
        <w:rPr>
          <w:rFonts w:ascii="Times New Roman" w:eastAsia="Times New Roman" w:hAnsi="Times New Roman" w:cs="Times New Roman"/>
          <w:sz w:val="24"/>
          <w:szCs w:val="24"/>
        </w:rPr>
        <w:t>imposing a Western biomedical framework on diverse ways of experiencing and healing.</w:t>
      </w:r>
    </w:p>
    <w:p w:rsidR="008846E7" w:rsidRPr="008846E7" w:rsidRDefault="008846E7" w:rsidP="008846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Dependency &amp; Professional Deskilling</w:t>
      </w:r>
      <w:r w:rsidRPr="008846E7">
        <w:rPr>
          <w:rFonts w:ascii="Times New Roman" w:eastAsia="Times New Roman" w:hAnsi="Times New Roman" w:cs="Times New Roman"/>
          <w:sz w:val="24"/>
          <w:szCs w:val="24"/>
        </w:rPr>
        <w:t>: Over-reliance on AI might erode clinicians' diagnostic skills, intuition, and ability to engage deeply with patients. Community health workers might defer to the model rather than trusting their own judgment and relationships.</w:t>
      </w:r>
    </w:p>
    <w:p w:rsidR="008846E7" w:rsidRPr="008846E7" w:rsidRDefault="008846E7" w:rsidP="008846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Vulnerability Exploitation</w:t>
      </w:r>
      <w:r w:rsidRPr="008846E7">
        <w:rPr>
          <w:rFonts w:ascii="Times New Roman" w:eastAsia="Times New Roman" w:hAnsi="Times New Roman" w:cs="Times New Roman"/>
          <w:sz w:val="24"/>
          <w:szCs w:val="24"/>
        </w:rPr>
        <w:t>: Bad actors could reverse-engineer the model's architecture to manipulate individuals in crisis, extract confessions, or identify vulnerable populations for exploitation or radicalization.</w:t>
      </w:r>
    </w:p>
    <w:p w:rsidR="008846E7" w:rsidRPr="008846E7" w:rsidRDefault="008846E7" w:rsidP="008846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Digital Divide &amp; Access</w:t>
      </w:r>
      <w:r w:rsidRPr="008846E7">
        <w:rPr>
          <w:rFonts w:ascii="Times New Roman" w:eastAsia="Times New Roman" w:hAnsi="Times New Roman" w:cs="Times New Roman"/>
          <w:sz w:val="24"/>
          <w:szCs w:val="24"/>
        </w:rPr>
        <w:t>: If the tool requires internet, smartphones, or literacy, it may exclude the poores</w:t>
      </w:r>
      <w:r>
        <w:rPr>
          <w:rFonts w:ascii="Times New Roman" w:eastAsia="Times New Roman" w:hAnsi="Times New Roman" w:cs="Times New Roman"/>
          <w:sz w:val="24"/>
          <w:szCs w:val="24"/>
        </w:rPr>
        <w:t xml:space="preserve">t and most isolated populations </w:t>
      </w:r>
      <w:r w:rsidRPr="008846E7">
        <w:rPr>
          <w:rFonts w:ascii="Times New Roman" w:eastAsia="Times New Roman" w:hAnsi="Times New Roman" w:cs="Times New Roman"/>
          <w:sz w:val="24"/>
          <w:szCs w:val="24"/>
        </w:rPr>
        <w:t>defeating the equity goal.</w:t>
      </w:r>
    </w:p>
    <w:p w:rsidR="008846E7" w:rsidRPr="008846E7" w:rsidRDefault="008846E7" w:rsidP="008846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Inadequate Referral Infrastructure</w:t>
      </w:r>
      <w:r w:rsidRPr="008846E7">
        <w:rPr>
          <w:rFonts w:ascii="Times New Roman" w:eastAsia="Times New Roman" w:hAnsi="Times New Roman" w:cs="Times New Roman"/>
          <w:sz w:val="24"/>
          <w:szCs w:val="24"/>
        </w:rPr>
        <w:t>: Flagging at-risk individuals is only useful if they can actually access counseling or psychiatric care. Poor referral linkages could create harm without remedy.</w:t>
      </w:r>
    </w:p>
    <w:p w:rsidR="008846E7" w:rsidRPr="008846E7" w:rsidRDefault="008846E7" w:rsidP="008846E7">
      <w:pPr>
        <w:spacing w:after="0" w:line="240" w:lineRule="auto"/>
        <w:rPr>
          <w:rFonts w:ascii="Times New Roman" w:eastAsia="Times New Roman" w:hAnsi="Times New Roman" w:cs="Times New Roman"/>
          <w:sz w:val="24"/>
          <w:szCs w:val="24"/>
        </w:rPr>
      </w:pPr>
    </w:p>
    <w:p w:rsidR="008846E7" w:rsidRPr="008846E7" w:rsidRDefault="008846E7" w:rsidP="008846E7">
      <w:pPr>
        <w:spacing w:before="100" w:beforeAutospacing="1" w:after="100" w:afterAutospacing="1" w:line="240" w:lineRule="auto"/>
        <w:outlineLvl w:val="2"/>
        <w:rPr>
          <w:rFonts w:ascii="Times New Roman" w:eastAsia="Times New Roman" w:hAnsi="Times New Roman" w:cs="Times New Roman"/>
          <w:b/>
          <w:bCs/>
          <w:sz w:val="27"/>
          <w:szCs w:val="27"/>
        </w:rPr>
      </w:pPr>
      <w:r w:rsidRPr="008846E7">
        <w:rPr>
          <w:rFonts w:ascii="Times New Roman" w:eastAsia="Times New Roman" w:hAnsi="Times New Roman" w:cs="Times New Roman"/>
          <w:b/>
          <w:bCs/>
          <w:sz w:val="27"/>
          <w:szCs w:val="27"/>
        </w:rPr>
        <w:t>RISK MITIGATION STRATEGY</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How will your team reduce these risks?</w:t>
      </w:r>
    </w:p>
    <w:p w:rsidR="008846E7" w:rsidRPr="008846E7" w:rsidRDefault="008846E7" w:rsidP="008846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 xml:space="preserve">Rigorous Validation </w:t>
      </w:r>
      <w:proofErr w:type="gramStart"/>
      <w:r w:rsidRPr="008846E7">
        <w:rPr>
          <w:rFonts w:ascii="Times New Roman" w:eastAsia="Times New Roman" w:hAnsi="Times New Roman" w:cs="Times New Roman"/>
          <w:b/>
          <w:bCs/>
          <w:sz w:val="24"/>
          <w:szCs w:val="24"/>
        </w:rPr>
        <w:t>Across</w:t>
      </w:r>
      <w:proofErr w:type="gramEnd"/>
      <w:r w:rsidRPr="008846E7">
        <w:rPr>
          <w:rFonts w:ascii="Times New Roman" w:eastAsia="Times New Roman" w:hAnsi="Times New Roman" w:cs="Times New Roman"/>
          <w:b/>
          <w:bCs/>
          <w:sz w:val="24"/>
          <w:szCs w:val="24"/>
        </w:rPr>
        <w:t xml:space="preserve"> Diversity</w:t>
      </w:r>
      <w:r w:rsidRPr="008846E7">
        <w:rPr>
          <w:rFonts w:ascii="Times New Roman" w:eastAsia="Times New Roman" w:hAnsi="Times New Roman" w:cs="Times New Roman"/>
          <w:sz w:val="24"/>
          <w:szCs w:val="24"/>
        </w:rPr>
        <w:t>: Test model performance separately across gender, age, region, socioeconomic status, language, and educational background. Measure sensitivity, specificity, and precision by subgroup. Set minimum performance thresholds for each group; do not deploy if performance is inequitable. Conduct qualitative interviews with users from each demographic to understand if model outputs resonate with their lived experience.</w:t>
      </w:r>
    </w:p>
    <w:p w:rsidR="008846E7" w:rsidRPr="008846E7" w:rsidRDefault="008846E7" w:rsidP="008846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Human-in-the-Loop Design</w:t>
      </w:r>
      <w:r w:rsidRPr="008846E7">
        <w:rPr>
          <w:rFonts w:ascii="Times New Roman" w:eastAsia="Times New Roman" w:hAnsi="Times New Roman" w:cs="Times New Roman"/>
          <w:sz w:val="24"/>
          <w:szCs w:val="24"/>
        </w:rPr>
        <w:t xml:space="preserve">: Design the system as a </w:t>
      </w:r>
      <w:r w:rsidRPr="008846E7">
        <w:rPr>
          <w:rFonts w:ascii="Times New Roman" w:eastAsia="Times New Roman" w:hAnsi="Times New Roman" w:cs="Times New Roman"/>
          <w:i/>
          <w:iCs/>
          <w:sz w:val="24"/>
          <w:szCs w:val="24"/>
        </w:rPr>
        <w:t>screening aid</w:t>
      </w:r>
      <w:r w:rsidRPr="008846E7">
        <w:rPr>
          <w:rFonts w:ascii="Times New Roman" w:eastAsia="Times New Roman" w:hAnsi="Times New Roman" w:cs="Times New Roman"/>
          <w:sz w:val="24"/>
          <w:szCs w:val="24"/>
        </w:rPr>
        <w:t>, never a diagnostic tool. Model outputs are presented to trained mental health professionals or counselors for clinical judgment and follow-up. Users receive clear communication: "This is a screening tool to help you get support, not a diagnosis. A counselor will review this with you."</w:t>
      </w:r>
    </w:p>
    <w:p w:rsidR="008846E7" w:rsidRPr="008846E7" w:rsidRDefault="008846E7" w:rsidP="008846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lastRenderedPageBreak/>
        <w:t>Privacy by Design &amp; Data Governance</w:t>
      </w:r>
      <w:r w:rsidRPr="008846E7">
        <w:rPr>
          <w:rFonts w:ascii="Times New Roman" w:eastAsia="Times New Roman" w:hAnsi="Times New Roman" w:cs="Times New Roman"/>
          <w:sz w:val="24"/>
          <w:szCs w:val="24"/>
        </w:rPr>
        <w:t>: Implement end-to-end encryption for data in transit and at rest; anonymize training data; use differential privacy to protect individual records; limit data retention (delete after assessment); implement role-based access controls; audit all data access; obtain explicit, granular informed consent allowing users to opt out or request data deletion; partner with data protection officers and conduct regular privacy impact assessments.</w:t>
      </w:r>
    </w:p>
    <w:p w:rsidR="008846E7" w:rsidRPr="008846E7" w:rsidRDefault="008846E7" w:rsidP="008846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Culturally Informed Labeling &amp; Validation</w:t>
      </w:r>
      <w:r w:rsidRPr="008846E7">
        <w:rPr>
          <w:rFonts w:ascii="Times New Roman" w:eastAsia="Times New Roman" w:hAnsi="Times New Roman" w:cs="Times New Roman"/>
          <w:sz w:val="24"/>
          <w:szCs w:val="24"/>
        </w:rPr>
        <w:t>: Involve Nigerian and African mental health professionals, traditional healers, community leaders, and persons with lived mental health experience in defining what constitutes "distress" vs. culturally normative emotional expression. Ensure training data includ</w:t>
      </w:r>
      <w:r>
        <w:rPr>
          <w:rFonts w:ascii="Times New Roman" w:eastAsia="Times New Roman" w:hAnsi="Times New Roman" w:cs="Times New Roman"/>
          <w:sz w:val="24"/>
          <w:szCs w:val="24"/>
        </w:rPr>
        <w:t xml:space="preserve">es diverse communication styles </w:t>
      </w:r>
      <w:r w:rsidRPr="008846E7">
        <w:rPr>
          <w:rFonts w:ascii="Times New Roman" w:eastAsia="Times New Roman" w:hAnsi="Times New Roman" w:cs="Times New Roman"/>
          <w:sz w:val="24"/>
          <w:szCs w:val="24"/>
        </w:rPr>
        <w:t xml:space="preserve">formal and informal speech, multiple languages, </w:t>
      </w:r>
      <w:proofErr w:type="gramStart"/>
      <w:r w:rsidRPr="008846E7">
        <w:rPr>
          <w:rFonts w:ascii="Times New Roman" w:eastAsia="Times New Roman" w:hAnsi="Times New Roman" w:cs="Times New Roman"/>
          <w:sz w:val="24"/>
          <w:szCs w:val="24"/>
        </w:rPr>
        <w:t>code</w:t>
      </w:r>
      <w:proofErr w:type="gramEnd"/>
      <w:r w:rsidRPr="008846E7">
        <w:rPr>
          <w:rFonts w:ascii="Times New Roman" w:eastAsia="Times New Roman" w:hAnsi="Times New Roman" w:cs="Times New Roman"/>
          <w:sz w:val="24"/>
          <w:szCs w:val="24"/>
        </w:rPr>
        <w:t xml:space="preserve">-switching, cultural metaphors. Validate with end-users: "Does this model understand </w:t>
      </w:r>
      <w:r w:rsidRPr="008846E7">
        <w:rPr>
          <w:rFonts w:ascii="Times New Roman" w:eastAsia="Times New Roman" w:hAnsi="Times New Roman" w:cs="Times New Roman"/>
          <w:i/>
          <w:iCs/>
          <w:sz w:val="24"/>
          <w:szCs w:val="24"/>
        </w:rPr>
        <w:t>me</w:t>
      </w:r>
      <w:r w:rsidRPr="008846E7">
        <w:rPr>
          <w:rFonts w:ascii="Times New Roman" w:eastAsia="Times New Roman" w:hAnsi="Times New Roman" w:cs="Times New Roman"/>
          <w:sz w:val="24"/>
          <w:szCs w:val="24"/>
        </w:rPr>
        <w:t>?"</w:t>
      </w:r>
    </w:p>
    <w:p w:rsidR="008846E7" w:rsidRPr="008846E7" w:rsidRDefault="008846E7" w:rsidP="008846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Transparent Communication &amp; Limitation Reporting</w:t>
      </w:r>
      <w:r w:rsidRPr="008846E7">
        <w:rPr>
          <w:rFonts w:ascii="Times New Roman" w:eastAsia="Times New Roman" w:hAnsi="Times New Roman" w:cs="Times New Roman"/>
          <w:sz w:val="24"/>
          <w:szCs w:val="24"/>
        </w:rPr>
        <w:t>: Publish model performance metrics by demographic group; clearly communicate what the model can and cannot do; acknowledge uncertainty and error rates; explain how users' data is used and protected; provide plain-language information materials in multiple languages; train all users (patients, families, providers) on appropriate use and interpretation.</w:t>
      </w:r>
    </w:p>
    <w:p w:rsidR="008846E7" w:rsidRPr="008846E7" w:rsidRDefault="008846E7" w:rsidP="008846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Incident Response &amp; Accountability</w:t>
      </w:r>
      <w:r w:rsidRPr="008846E7">
        <w:rPr>
          <w:rFonts w:ascii="Times New Roman" w:eastAsia="Times New Roman" w:hAnsi="Times New Roman" w:cs="Times New Roman"/>
          <w:sz w:val="24"/>
          <w:szCs w:val="24"/>
        </w:rPr>
        <w:t>: Establish clear protocols for handling misclassifications (e.g., false positives causing unnecessary treatment; false negatives missing at-risk individuals), privacy breaches, or reports of harm. Create a feedback mechanism allowing users to flag concerns. Commit to transparency: publish incident reports and corrective actions.</w:t>
      </w:r>
    </w:p>
    <w:p w:rsidR="008846E7" w:rsidRPr="008846E7" w:rsidRDefault="008846E7" w:rsidP="008846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Equity-Focused Deployment</w:t>
      </w:r>
      <w:r w:rsidRPr="008846E7">
        <w:rPr>
          <w:rFonts w:ascii="Times New Roman" w:eastAsia="Times New Roman" w:hAnsi="Times New Roman" w:cs="Times New Roman"/>
          <w:sz w:val="24"/>
          <w:szCs w:val="24"/>
        </w:rPr>
        <w:t>: Ensure the tool is accessible to low-literacy and offline users (SMS-based screening, USSD integration, paper-based alternatives). Test usability with intended end-users before launch. Partner with community health workers and local organizations to build trust and ensure referrals lead to actual care.</w:t>
      </w:r>
    </w:p>
    <w:p w:rsidR="008846E7" w:rsidRPr="008846E7" w:rsidRDefault="008846E7" w:rsidP="008846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Referral System Strengthening</w:t>
      </w:r>
      <w:r w:rsidRPr="008846E7">
        <w:rPr>
          <w:rFonts w:ascii="Times New Roman" w:eastAsia="Times New Roman" w:hAnsi="Times New Roman" w:cs="Times New Roman"/>
          <w:sz w:val="24"/>
          <w:szCs w:val="24"/>
        </w:rPr>
        <w:t>: Before deploying the screening tool, map and strengthen mental health referral infrastructure. Partner with existing counseling services, community health centers, and NGOs to ensure flagged individuals can actually access care. Provide training and support to healthcare workers. Monitor referral completion and outcomes.</w:t>
      </w:r>
    </w:p>
    <w:p w:rsidR="008846E7" w:rsidRPr="008846E7" w:rsidRDefault="008846E7" w:rsidP="008846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Ongoing Monitoring &amp; Fairness Audits</w:t>
      </w:r>
      <w:r w:rsidRPr="008846E7">
        <w:rPr>
          <w:rFonts w:ascii="Times New Roman" w:eastAsia="Times New Roman" w:hAnsi="Times New Roman" w:cs="Times New Roman"/>
          <w:sz w:val="24"/>
          <w:szCs w:val="24"/>
        </w:rPr>
        <w:t>: After deployment, continuously monitor model performance, user feedback, and health outcomes by demographic group. Conduct annual fairness audits. Be prepared to retrain or retire the model if it begins to cause harm.</w:t>
      </w:r>
    </w:p>
    <w:p w:rsidR="008846E7" w:rsidRPr="008846E7" w:rsidRDefault="008846E7" w:rsidP="008846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Community Engagement &amp; Co-Design</w:t>
      </w:r>
      <w:r w:rsidRPr="008846E7">
        <w:rPr>
          <w:rFonts w:ascii="Times New Roman" w:eastAsia="Times New Roman" w:hAnsi="Times New Roman" w:cs="Times New Roman"/>
          <w:sz w:val="24"/>
          <w:szCs w:val="24"/>
        </w:rPr>
        <w:t>: Throughout development and deployment, maintain genuine partnership with the communities the tool is meant to serve. Involve them in problem definit</w:t>
      </w:r>
      <w:r>
        <w:rPr>
          <w:rFonts w:ascii="Times New Roman" w:eastAsia="Times New Roman" w:hAnsi="Times New Roman" w:cs="Times New Roman"/>
          <w:sz w:val="24"/>
          <w:szCs w:val="24"/>
        </w:rPr>
        <w:t xml:space="preserve">ion, validation, and evaluation </w:t>
      </w:r>
      <w:r w:rsidRPr="008846E7">
        <w:rPr>
          <w:rFonts w:ascii="Times New Roman" w:eastAsia="Times New Roman" w:hAnsi="Times New Roman" w:cs="Times New Roman"/>
          <w:sz w:val="24"/>
          <w:szCs w:val="24"/>
        </w:rPr>
        <w:t>not as subjects but as collaborators.</w:t>
      </w:r>
    </w:p>
    <w:p w:rsidR="008846E7" w:rsidRPr="008846E7" w:rsidRDefault="008846E7" w:rsidP="008846E7">
      <w:pPr>
        <w:spacing w:after="0" w:line="240" w:lineRule="auto"/>
        <w:rPr>
          <w:rFonts w:ascii="Times New Roman" w:eastAsia="Times New Roman" w:hAnsi="Times New Roman" w:cs="Times New Roman"/>
          <w:sz w:val="24"/>
          <w:szCs w:val="24"/>
        </w:rPr>
      </w:pPr>
    </w:p>
    <w:p w:rsidR="008846E7" w:rsidRPr="008846E7" w:rsidRDefault="008846E7" w:rsidP="008846E7">
      <w:pPr>
        <w:spacing w:before="100" w:beforeAutospacing="1" w:after="100" w:afterAutospacing="1" w:line="240" w:lineRule="auto"/>
        <w:outlineLvl w:val="2"/>
        <w:rPr>
          <w:rFonts w:ascii="Times New Roman" w:eastAsia="Times New Roman" w:hAnsi="Times New Roman" w:cs="Times New Roman"/>
          <w:b/>
          <w:bCs/>
          <w:sz w:val="27"/>
          <w:szCs w:val="27"/>
        </w:rPr>
      </w:pPr>
      <w:r w:rsidRPr="008846E7">
        <w:rPr>
          <w:rFonts w:ascii="Times New Roman" w:eastAsia="Times New Roman" w:hAnsi="Times New Roman" w:cs="Times New Roman"/>
          <w:b/>
          <w:bCs/>
          <w:sz w:val="27"/>
          <w:szCs w:val="27"/>
        </w:rPr>
        <w:t>SUCCESS METRICS</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What outcomes would define success?</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lastRenderedPageBreak/>
        <w:t xml:space="preserve">Success is </w:t>
      </w:r>
      <w:r w:rsidRPr="008846E7">
        <w:rPr>
          <w:rFonts w:ascii="Times New Roman" w:eastAsia="Times New Roman" w:hAnsi="Times New Roman" w:cs="Times New Roman"/>
          <w:b/>
          <w:bCs/>
          <w:sz w:val="24"/>
          <w:szCs w:val="24"/>
        </w:rPr>
        <w:t>far beyond model accuracy</w:t>
      </w:r>
      <w:r w:rsidRPr="008846E7">
        <w:rPr>
          <w:rFonts w:ascii="Times New Roman" w:eastAsia="Times New Roman" w:hAnsi="Times New Roman" w:cs="Times New Roman"/>
          <w:sz w:val="24"/>
          <w:szCs w:val="24"/>
        </w:rPr>
        <w:t>. It encompasses:</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Clinical Utility:</w:t>
      </w:r>
    </w:p>
    <w:p w:rsidR="008846E7" w:rsidRPr="008846E7" w:rsidRDefault="008846E7" w:rsidP="008846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Healthcare workers report the tool increases detection of at-risk individuals compared to status quo (baseline measurement required).</w:t>
      </w:r>
    </w:p>
    <w:p w:rsidR="008846E7" w:rsidRPr="008846E7" w:rsidRDefault="008846E7" w:rsidP="008846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Clinicians rate the screening tool as helpful, trustworthy, and aligned with their clinical judgment.</w:t>
      </w:r>
    </w:p>
    <w:p w:rsidR="008846E7" w:rsidRPr="008846E7" w:rsidRDefault="008846E7" w:rsidP="008846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The tool reduces time to diagnosis for individuals who would otherwise remain undetected.</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Equitable Performance:</w:t>
      </w:r>
    </w:p>
    <w:p w:rsidR="008846E7" w:rsidRPr="008846E7" w:rsidRDefault="008846E7" w:rsidP="008846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Model sensitivity, specificity, and precision remain within acceptable clinical ranges (e.g., ≥85%) across gender, age, region, socioeconomic status, and language groups.</w:t>
      </w:r>
    </w:p>
    <w:p w:rsidR="008846E7" w:rsidRPr="008846E7" w:rsidRDefault="008846E7" w:rsidP="008846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Performance is audited and reported publicly by demographic group.</w:t>
      </w:r>
    </w:p>
    <w:p w:rsidR="008846E7" w:rsidRPr="008846E7" w:rsidRDefault="008846E7" w:rsidP="008846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No demographic group experiences systematically worse outcomes.</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User Trust &amp; Uptake:</w:t>
      </w:r>
    </w:p>
    <w:p w:rsidR="008846E7" w:rsidRPr="008846E7" w:rsidRDefault="008846E7" w:rsidP="008846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Individuals voluntarily use the screening tool; qualitative feedback indicates they find it helpful, respectful, and culturally appropriate.</w:t>
      </w:r>
    </w:p>
    <w:p w:rsidR="008846E7" w:rsidRPr="008846E7" w:rsidRDefault="008846E7" w:rsidP="008846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Families and community members support use of the tool.</w:t>
      </w:r>
    </w:p>
    <w:p w:rsidR="008846E7" w:rsidRPr="008846E7" w:rsidRDefault="008846E7" w:rsidP="008846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Providers integrate the tool into routine practice (not abandoned after pilot).</w:t>
      </w:r>
    </w:p>
    <w:p w:rsidR="008846E7" w:rsidRPr="008846E7" w:rsidRDefault="008846E7" w:rsidP="008846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Users feel their privacy is protected; trust in the system increases over time.</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Referral &amp; Treatment Outcomes:</w:t>
      </w:r>
    </w:p>
    <w:p w:rsidR="008846E7" w:rsidRPr="008846E7" w:rsidRDefault="008846E7" w:rsidP="008846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Users flagged by the system who proceed to counseling show improved mental health trajectories (reduced symptom severity, improved functioning, increased help-seeking).</w:t>
      </w:r>
    </w:p>
    <w:p w:rsidR="008846E7" w:rsidRPr="008846E7" w:rsidRDefault="008846E7" w:rsidP="008846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Follow-up with users shows they accessed care and found it beneficial.</w:t>
      </w:r>
    </w:p>
    <w:p w:rsidR="008846E7" w:rsidRPr="008846E7" w:rsidRDefault="008846E7" w:rsidP="008846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Reduction in crisis presentations and suicide attempts among screened populations (long-term outcome).</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Equity &amp; No Harm:</w:t>
      </w:r>
    </w:p>
    <w:p w:rsidR="008846E7" w:rsidRPr="008846E7" w:rsidRDefault="008846E7" w:rsidP="008846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Minimal false positives leading to unnecessary stigma or inappropriate treatment.</w:t>
      </w:r>
    </w:p>
    <w:p w:rsidR="008846E7" w:rsidRPr="008846E7" w:rsidRDefault="008846E7" w:rsidP="008846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No false negatives among high-risk individuals (sensitivity prioritized over specificity).</w:t>
      </w:r>
    </w:p>
    <w:p w:rsidR="008846E7" w:rsidRPr="008846E7" w:rsidRDefault="008846E7" w:rsidP="008846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Zero privacy breaches; robust incident response when concerns arise.</w:t>
      </w:r>
    </w:p>
    <w:p w:rsidR="008846E7" w:rsidRPr="008846E7" w:rsidRDefault="008846E7" w:rsidP="008846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No evidence of discriminatory outcomes or unintended harm to marginalized groups.</w:t>
      </w:r>
    </w:p>
    <w:p w:rsidR="008846E7" w:rsidRPr="008846E7" w:rsidRDefault="008846E7" w:rsidP="008846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Users report feeling respected and understood by the system.</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Sustainability &amp; Scale:</w:t>
      </w:r>
    </w:p>
    <w:p w:rsidR="008846E7" w:rsidRPr="008846E7" w:rsidRDefault="008846E7" w:rsidP="008846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 xml:space="preserve">The system can be maintained and improved within local capacity (trained staff, infrastructure, </w:t>
      </w:r>
      <w:proofErr w:type="gramStart"/>
      <w:r w:rsidRPr="008846E7">
        <w:rPr>
          <w:rFonts w:ascii="Times New Roman" w:eastAsia="Times New Roman" w:hAnsi="Times New Roman" w:cs="Times New Roman"/>
          <w:sz w:val="24"/>
          <w:szCs w:val="24"/>
        </w:rPr>
        <w:t>budget</w:t>
      </w:r>
      <w:proofErr w:type="gramEnd"/>
      <w:r w:rsidRPr="008846E7">
        <w:rPr>
          <w:rFonts w:ascii="Times New Roman" w:eastAsia="Times New Roman" w:hAnsi="Times New Roman" w:cs="Times New Roman"/>
          <w:sz w:val="24"/>
          <w:szCs w:val="24"/>
        </w:rPr>
        <w:t>) without ongoing external dependence.</w:t>
      </w:r>
    </w:p>
    <w:p w:rsidR="008846E7" w:rsidRPr="008846E7" w:rsidRDefault="008846E7" w:rsidP="008846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lastRenderedPageBreak/>
        <w:t>Model updates incorporate new data and continue to perform equitably.</w:t>
      </w:r>
    </w:p>
    <w:p w:rsidR="008846E7" w:rsidRPr="008846E7" w:rsidRDefault="008846E7" w:rsidP="008846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The tool is integrated into existing health systems; pathways for referral and care are sustainable.</w:t>
      </w:r>
    </w:p>
    <w:p w:rsidR="008846E7" w:rsidRPr="008846E7" w:rsidRDefault="008846E7" w:rsidP="008846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Cost per screening is affordable; tool does not create financial barriers to care.</w:t>
      </w:r>
    </w:p>
    <w:p w:rsidR="008846E7" w:rsidRPr="008846E7" w:rsidRDefault="008846E7" w:rsidP="008846E7">
      <w:p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b/>
          <w:bCs/>
          <w:sz w:val="24"/>
          <w:szCs w:val="24"/>
        </w:rPr>
        <w:t>Public Health Impact:</w:t>
      </w:r>
    </w:p>
    <w:p w:rsidR="008846E7" w:rsidRPr="008846E7" w:rsidRDefault="008846E7" w:rsidP="008846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Measurable reduction in undiagnosed mental illness in pilot communities.</w:t>
      </w:r>
    </w:p>
    <w:p w:rsidR="008846E7" w:rsidRPr="008846E7" w:rsidRDefault="008846E7" w:rsidP="008846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Increased mental health literacy among screened populations.</w:t>
      </w:r>
    </w:p>
    <w:p w:rsidR="008846E7" w:rsidRPr="008846E7" w:rsidRDefault="008846E7" w:rsidP="008846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Strengthened mental health referral infrastructure (secondary benefit).</w:t>
      </w:r>
    </w:p>
    <w:p w:rsidR="008846E7" w:rsidRPr="008846E7" w:rsidRDefault="008846E7" w:rsidP="008846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46E7">
        <w:rPr>
          <w:rFonts w:ascii="Times New Roman" w:eastAsia="Times New Roman" w:hAnsi="Times New Roman" w:cs="Times New Roman"/>
          <w:sz w:val="24"/>
          <w:szCs w:val="24"/>
        </w:rPr>
        <w:t>Evidence that the tool addresses a genuine gap and is preferred over alternative screening approaches.</w:t>
      </w:r>
    </w:p>
    <w:p w:rsidR="00553D9E" w:rsidRDefault="00553D9E"/>
    <w:sectPr w:rsidR="00553D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72985"/>
    <w:multiLevelType w:val="multilevel"/>
    <w:tmpl w:val="350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4632F"/>
    <w:multiLevelType w:val="multilevel"/>
    <w:tmpl w:val="896C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62915"/>
    <w:multiLevelType w:val="multilevel"/>
    <w:tmpl w:val="7C74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6561B"/>
    <w:multiLevelType w:val="multilevel"/>
    <w:tmpl w:val="2676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85E69"/>
    <w:multiLevelType w:val="multilevel"/>
    <w:tmpl w:val="5EF4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44D1E"/>
    <w:multiLevelType w:val="multilevel"/>
    <w:tmpl w:val="7260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C15DF"/>
    <w:multiLevelType w:val="multilevel"/>
    <w:tmpl w:val="9D76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0120ED"/>
    <w:multiLevelType w:val="multilevel"/>
    <w:tmpl w:val="945E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57CB1"/>
    <w:multiLevelType w:val="multilevel"/>
    <w:tmpl w:val="E78A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05982"/>
    <w:multiLevelType w:val="multilevel"/>
    <w:tmpl w:val="41408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9"/>
  </w:num>
  <w:num w:numId="3">
    <w:abstractNumId w:val="6"/>
  </w:num>
  <w:num w:numId="4">
    <w:abstractNumId w:val="0"/>
  </w:num>
  <w:num w:numId="5">
    <w:abstractNumId w:val="4"/>
  </w:num>
  <w:num w:numId="6">
    <w:abstractNumId w:val="1"/>
  </w:num>
  <w:num w:numId="7">
    <w:abstractNumId w:val="7"/>
  </w:num>
  <w:num w:numId="8">
    <w:abstractNumId w:val="2"/>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6E7"/>
    <w:rsid w:val="00553D9E"/>
    <w:rsid w:val="00884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1E7A1F-5580-45F0-97D8-CB65E1C5A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846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46E7"/>
    <w:rPr>
      <w:rFonts w:ascii="Times New Roman" w:eastAsia="Times New Roman" w:hAnsi="Times New Roman" w:cs="Times New Roman"/>
      <w:b/>
      <w:bCs/>
      <w:sz w:val="27"/>
      <w:szCs w:val="27"/>
    </w:rPr>
  </w:style>
  <w:style w:type="character" w:styleId="Strong">
    <w:name w:val="Strong"/>
    <w:basedOn w:val="DefaultParagraphFont"/>
    <w:uiPriority w:val="22"/>
    <w:qFormat/>
    <w:rsid w:val="008846E7"/>
    <w:rPr>
      <w:b/>
      <w:bCs/>
    </w:rPr>
  </w:style>
  <w:style w:type="paragraph" w:customStyle="1" w:styleId="font-claude-response-body">
    <w:name w:val="font-claude-response-body"/>
    <w:basedOn w:val="Normal"/>
    <w:rsid w:val="008846E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846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50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2148</Words>
  <Characters>12245</Characters>
  <Application>Microsoft Office Word</Application>
  <DocSecurity>0</DocSecurity>
  <Lines>102</Lines>
  <Paragraphs>28</Paragraphs>
  <ScaleCrop>false</ScaleCrop>
  <Company/>
  <LinksUpToDate>false</LinksUpToDate>
  <CharactersWithSpaces>14365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2026-08-05T06:33:00Z</dcterms:created>
  <dcterms:modified xsi:type="dcterms:W3CDTF">2026-08-05T06:37:00Z</dcterms:modified>
</cp:coreProperties>
</file>