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595" w:rsidRDefault="00800595" w:rsidP="00800595">
      <w:pPr>
        <w:ind w:left="57" w:right="57"/>
        <w:jc w:val="center"/>
        <w:rPr>
          <w:b/>
        </w:rPr>
      </w:pPr>
      <w:r>
        <w:rPr>
          <w:b/>
        </w:rPr>
        <w:t xml:space="preserve">КОНТРОЛЬНАЯ РАБОТА по </w:t>
      </w:r>
      <w:r w:rsidR="0098707B">
        <w:rPr>
          <w:b/>
        </w:rPr>
        <w:t>НПО</w:t>
      </w:r>
    </w:p>
    <w:p w:rsidR="00800595" w:rsidRPr="005323DE" w:rsidRDefault="00800595" w:rsidP="00800595">
      <w:pPr>
        <w:ind w:left="57" w:right="57"/>
        <w:jc w:val="center"/>
        <w:rPr>
          <w:b/>
        </w:rPr>
      </w:pPr>
      <w:r>
        <w:rPr>
          <w:b/>
        </w:rPr>
        <w:t>для студентов</w:t>
      </w:r>
      <w:r w:rsidR="00FE3457">
        <w:rPr>
          <w:b/>
        </w:rPr>
        <w:t>-заочников 2</w:t>
      </w:r>
      <w:r>
        <w:rPr>
          <w:b/>
        </w:rPr>
        <w:t xml:space="preserve">-го курса ИИТ </w:t>
      </w:r>
      <w:r w:rsidR="00FE3457">
        <w:rPr>
          <w:b/>
        </w:rPr>
        <w:t>специальности ПОИТ</w:t>
      </w:r>
    </w:p>
    <w:p w:rsidR="001D5581" w:rsidRDefault="001D5581" w:rsidP="00800595">
      <w:pPr>
        <w:ind w:left="57" w:right="57"/>
        <w:jc w:val="both"/>
      </w:pPr>
    </w:p>
    <w:p w:rsidR="008C212E" w:rsidRDefault="008C212E" w:rsidP="00800595">
      <w:pPr>
        <w:ind w:left="57" w:right="57"/>
        <w:jc w:val="both"/>
      </w:pPr>
      <w:r>
        <w:rPr>
          <w:noProof/>
        </w:rPr>
        <w:drawing>
          <wp:inline distT="0" distB="0" distL="0" distR="0" wp14:anchorId="6B992358" wp14:editId="34D11E15">
            <wp:extent cx="609600" cy="609600"/>
            <wp:effectExtent l="0" t="0" r="0" b="0"/>
            <wp:docPr id="1" name="Рисунок 1" descr="Фотография профиля пользователя Кристина Краснобае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тография профиля пользователя Кристина Краснобае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12E" w:rsidRDefault="008C212E" w:rsidP="00800595">
      <w:pPr>
        <w:ind w:left="57" w:right="57"/>
        <w:jc w:val="both"/>
      </w:pPr>
    </w:p>
    <w:p w:rsidR="0005571C" w:rsidRDefault="00DB08B5" w:rsidP="00DB08B5">
      <w:pPr>
        <w:shd w:val="clear" w:color="auto" w:fill="FFFFFF"/>
        <w:ind w:left="2694" w:right="57"/>
        <w:rPr>
          <w:b/>
        </w:rPr>
      </w:pPr>
      <w:r w:rsidRPr="002A3F0A">
        <w:rPr>
          <w:b/>
        </w:rPr>
        <w:t>1</w:t>
      </w:r>
      <w:r>
        <w:rPr>
          <w:b/>
        </w:rPr>
        <w:t xml:space="preserve"> </w:t>
      </w:r>
      <w:r w:rsidRPr="002A3F0A">
        <w:rPr>
          <w:b/>
        </w:rPr>
        <w:t>ТЕОРЕТИЧЕСКИЕ СВЕДЕНИЯ</w:t>
      </w:r>
    </w:p>
    <w:p w:rsidR="00187DE9" w:rsidRDefault="00187DE9" w:rsidP="0005571C">
      <w:pPr>
        <w:ind w:left="57" w:right="57" w:firstLine="672"/>
        <w:rPr>
          <w:b/>
        </w:rPr>
      </w:pPr>
      <w:bookmarkStart w:id="0" w:name="_Toc170288102"/>
    </w:p>
    <w:bookmarkEnd w:id="0"/>
    <w:p w:rsidR="00B2787A" w:rsidRDefault="00044869" w:rsidP="00044869">
      <w:pPr>
        <w:ind w:left="57" w:right="57" w:firstLine="702"/>
        <w:jc w:val="both"/>
      </w:pPr>
      <w:r w:rsidRPr="00044869">
        <w:rPr>
          <w:b/>
        </w:rPr>
        <w:t>1.1. Оценка качества программного продукта с помощью внешних метрик.</w:t>
      </w:r>
      <w:r w:rsidRPr="00044869">
        <w:t xml:space="preserve"> </w:t>
      </w:r>
      <w:r w:rsidR="00B2787A" w:rsidRPr="00B2787A">
        <w:rPr>
          <w:b/>
        </w:rPr>
        <w:t>1.1.1 Общие сведения о внешних метриках</w:t>
      </w:r>
      <w:r w:rsidR="00B2787A">
        <w:t xml:space="preserve"> </w:t>
      </w:r>
    </w:p>
    <w:p w:rsidR="00B2787A" w:rsidRDefault="00B2787A" w:rsidP="00044869">
      <w:pPr>
        <w:ind w:left="57" w:right="57" w:firstLine="702"/>
        <w:jc w:val="both"/>
      </w:pPr>
    </w:p>
    <w:p w:rsidR="00044869" w:rsidRDefault="00044869" w:rsidP="00044869">
      <w:pPr>
        <w:ind w:left="57" w:right="57" w:firstLine="702"/>
        <w:jc w:val="both"/>
      </w:pPr>
      <w:r w:rsidRPr="001D2C9B">
        <w:rPr>
          <w:i/>
        </w:rPr>
        <w:t>1.1.1.</w:t>
      </w:r>
      <w:r w:rsidR="00B2787A">
        <w:rPr>
          <w:i/>
        </w:rPr>
        <w:t>1</w:t>
      </w:r>
      <w:r w:rsidRPr="00044869">
        <w:t xml:space="preserve"> </w:t>
      </w:r>
      <w:r w:rsidRPr="00044869">
        <w:rPr>
          <w:i/>
        </w:rPr>
        <w:t>Назначение внешних метрик</w:t>
      </w:r>
      <w:r w:rsidRPr="00044869">
        <w:t xml:space="preserve"> Согласно </w:t>
      </w:r>
      <w:r w:rsidRPr="00044869">
        <w:rPr>
          <w:b/>
          <w:bCs/>
        </w:rPr>
        <w:t>ISO/IEC 9126-</w:t>
      </w:r>
      <w:r w:rsidR="00925A41">
        <w:rPr>
          <w:b/>
          <w:bCs/>
        </w:rPr>
        <w:t>2</w:t>
      </w:r>
      <w:r w:rsidR="00925A41" w:rsidRPr="00925A41">
        <w:rPr>
          <w:b/>
          <w:bCs/>
        </w:rPr>
        <w:t xml:space="preserve"> </w:t>
      </w:r>
      <w:r w:rsidR="00925A41" w:rsidRPr="00925A41">
        <w:rPr>
          <w:bCs/>
        </w:rPr>
        <w:t>[</w:t>
      </w:r>
      <w:r w:rsidR="00621762" w:rsidRPr="00621762">
        <w:rPr>
          <w:bCs/>
        </w:rPr>
        <w:t>2</w:t>
      </w:r>
      <w:r w:rsidR="00925A41" w:rsidRPr="00925A41">
        <w:rPr>
          <w:bCs/>
        </w:rPr>
        <w:t>]</w:t>
      </w:r>
      <w:r w:rsidRPr="00044869">
        <w:t xml:space="preserve"> (</w:t>
      </w:r>
      <w:r w:rsidR="001D2C9B" w:rsidRPr="001D2C9B">
        <w:t>СТБ ИСО/МЭК 9126-2003</w:t>
      </w:r>
      <w:r w:rsidR="00925A41" w:rsidRPr="00925A41">
        <w:t xml:space="preserve"> [</w:t>
      </w:r>
      <w:r w:rsidR="00621762" w:rsidRPr="00621762">
        <w:t>1</w:t>
      </w:r>
      <w:r w:rsidR="00925A41" w:rsidRPr="00925A41">
        <w:t>]</w:t>
      </w:r>
      <w:r w:rsidRPr="00044869">
        <w:t>) м</w:t>
      </w:r>
      <w:r w:rsidRPr="00044869">
        <w:rPr>
          <w:bCs/>
        </w:rPr>
        <w:t>етрика –</w:t>
      </w:r>
      <w:r w:rsidRPr="00044869">
        <w:t xml:space="preserve"> это масштаб измерения качества и метод, используемый для измерения качества программного обеспечения (</w:t>
      </w:r>
      <w:proofErr w:type="gramStart"/>
      <w:r w:rsidRPr="00044869">
        <w:t>ПО</w:t>
      </w:r>
      <w:proofErr w:type="gramEnd"/>
      <w:r w:rsidRPr="00044869">
        <w:t xml:space="preserve">) или программного продукта. Метрика включает методы для распределения по категориям данных, выраженных в качественной форме. Метрики качества </w:t>
      </w:r>
      <w:proofErr w:type="gramStart"/>
      <w:r w:rsidRPr="00044869">
        <w:t>ПО</w:t>
      </w:r>
      <w:proofErr w:type="gramEnd"/>
      <w:r w:rsidRPr="00044869">
        <w:t xml:space="preserve"> делятся на внутренние и внешние. Внутренние метрики используются во время разработки </w:t>
      </w:r>
      <w:proofErr w:type="gramStart"/>
      <w:r w:rsidRPr="00044869">
        <w:t>ПО</w:t>
      </w:r>
      <w:proofErr w:type="gramEnd"/>
      <w:r w:rsidRPr="00044869">
        <w:t xml:space="preserve"> </w:t>
      </w:r>
      <w:proofErr w:type="gramStart"/>
      <w:r w:rsidRPr="00044869">
        <w:t>для</w:t>
      </w:r>
      <w:proofErr w:type="gramEnd"/>
      <w:r w:rsidRPr="00044869">
        <w:t xml:space="preserve"> предсказания того, удовлетворяет ли ПО заявленным требованиям к качеству. Они характеризуют так называемое внутреннее качество ПО (качество на стадии разработки). Внешние метрики должны измерять свойства, связанные с поведением </w:t>
      </w:r>
      <w:proofErr w:type="gramStart"/>
      <w:r w:rsidRPr="00044869">
        <w:t>ПО</w:t>
      </w:r>
      <w:proofErr w:type="gramEnd"/>
      <w:r w:rsidRPr="00044869">
        <w:t xml:space="preserve"> </w:t>
      </w:r>
      <w:proofErr w:type="gramStart"/>
      <w:r w:rsidRPr="00044869">
        <w:t>во</w:t>
      </w:r>
      <w:proofErr w:type="gramEnd"/>
      <w:r w:rsidRPr="00044869">
        <w:t xml:space="preserve"> время тестирования, чтобы показать степень надёжности (качества) ПО в процессе эксплуатации. Они характеризуют внешнее качество ПО (качество после тестирования, т.е. на стадии эксплуатации).</w:t>
      </w:r>
    </w:p>
    <w:p w:rsidR="001D2C9B" w:rsidRPr="00044869" w:rsidRDefault="001D2C9B" w:rsidP="00044869">
      <w:pPr>
        <w:ind w:left="57" w:right="57" w:firstLine="702"/>
        <w:jc w:val="both"/>
      </w:pPr>
    </w:p>
    <w:p w:rsidR="00044869" w:rsidRPr="00044869" w:rsidRDefault="00044869" w:rsidP="001D2C9B">
      <w:pPr>
        <w:ind w:left="57" w:right="57" w:firstLine="702"/>
        <w:jc w:val="both"/>
      </w:pPr>
      <w:r w:rsidRPr="00044869">
        <w:rPr>
          <w:i/>
        </w:rPr>
        <w:t>1.1</w:t>
      </w:r>
      <w:r w:rsidR="00B2787A">
        <w:rPr>
          <w:i/>
        </w:rPr>
        <w:t>.1</w:t>
      </w:r>
      <w:r w:rsidRPr="00044869">
        <w:rPr>
          <w:i/>
        </w:rPr>
        <w:t>.2. Численный расчёт (оценка) метрик.</w:t>
      </w:r>
      <w:r w:rsidRPr="00044869">
        <w:t xml:space="preserve"> </w:t>
      </w:r>
      <w:r w:rsidRPr="00044869">
        <w:rPr>
          <w:bCs/>
        </w:rPr>
        <w:t xml:space="preserve">Метрики распределяются по категориям характеристик и </w:t>
      </w:r>
      <w:proofErr w:type="spellStart"/>
      <w:r w:rsidRPr="00044869">
        <w:rPr>
          <w:bCs/>
        </w:rPr>
        <w:t>подхарактеристик</w:t>
      </w:r>
      <w:proofErr w:type="spellEnd"/>
      <w:r w:rsidRPr="00044869">
        <w:rPr>
          <w:bCs/>
        </w:rPr>
        <w:t xml:space="preserve"> из ISO/IEC 9126-1. Каждая </w:t>
      </w:r>
      <w:proofErr w:type="spellStart"/>
      <w:r w:rsidRPr="00044869">
        <w:rPr>
          <w:bCs/>
        </w:rPr>
        <w:t>подхарактеристика</w:t>
      </w:r>
      <w:proofErr w:type="spellEnd"/>
      <w:r w:rsidRPr="00044869">
        <w:rPr>
          <w:bCs/>
        </w:rPr>
        <w:t xml:space="preserve"> оценивает свой </w:t>
      </w:r>
      <w:r w:rsidRPr="00044869">
        <w:rPr>
          <w:bCs/>
          <w:i/>
          <w:lang w:val="en-US"/>
        </w:rPr>
        <w:t>i</w:t>
      </w:r>
      <w:r w:rsidRPr="00044869">
        <w:rPr>
          <w:bCs/>
        </w:rPr>
        <w:t xml:space="preserve"> – единичный показатель качества ПО </w:t>
      </w:r>
      <w:r w:rsidRPr="00044869">
        <w:rPr>
          <w:bCs/>
          <w:i/>
        </w:rPr>
        <w:t>Х</w:t>
      </w:r>
      <w:r w:rsidRPr="00044869">
        <w:rPr>
          <w:bCs/>
          <w:i/>
          <w:vertAlign w:val="subscript"/>
          <w:lang w:val="en-US"/>
        </w:rPr>
        <w:t>i</w:t>
      </w:r>
      <w:r w:rsidRPr="00044869">
        <w:rPr>
          <w:bCs/>
        </w:rPr>
        <w:t xml:space="preserve"> .</w:t>
      </w:r>
      <w:r w:rsidRPr="00044869">
        <w:t xml:space="preserve">Оценка внутренних и внешних метрик качества </w:t>
      </w:r>
      <w:proofErr w:type="gramStart"/>
      <w:r w:rsidRPr="00044869">
        <w:t>ПО</w:t>
      </w:r>
      <w:proofErr w:type="gramEnd"/>
      <w:r w:rsidRPr="00044869">
        <w:t xml:space="preserve"> строится </w:t>
      </w:r>
      <w:proofErr w:type="gramStart"/>
      <w:r w:rsidRPr="00044869">
        <w:t>на</w:t>
      </w:r>
      <w:proofErr w:type="gramEnd"/>
      <w:r w:rsidRPr="00044869">
        <w:t xml:space="preserve"> базе одних и тех же взаимосвязанных между собой формул для разных метрик. Эти формулы имеют вид:</w:t>
      </w:r>
    </w:p>
    <w:p w:rsidR="00044869" w:rsidRPr="00044869" w:rsidRDefault="00044869" w:rsidP="001D2C9B">
      <w:pPr>
        <w:ind w:left="57" w:right="57" w:firstLine="702"/>
        <w:jc w:val="both"/>
      </w:pPr>
      <w:r w:rsidRPr="00044869">
        <w:t>Х = А/В</w:t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  <w:t>(1)</w:t>
      </w:r>
    </w:p>
    <w:p w:rsidR="00044869" w:rsidRPr="00044869" w:rsidRDefault="00044869" w:rsidP="001D2C9B">
      <w:pPr>
        <w:ind w:left="57" w:right="57" w:firstLine="702"/>
        <w:jc w:val="both"/>
      </w:pPr>
      <w:r w:rsidRPr="00044869">
        <w:t>Х = 1 – А/В</w:t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tab/>
        <w:t>(2)</w:t>
      </w:r>
    </w:p>
    <w:p w:rsidR="00044869" w:rsidRDefault="00044869" w:rsidP="001D2C9B">
      <w:pPr>
        <w:ind w:left="57" w:right="57" w:firstLine="702"/>
        <w:jc w:val="both"/>
        <w:rPr>
          <w:bCs/>
        </w:rPr>
      </w:pPr>
      <w:r w:rsidRPr="00044869">
        <w:t>При этом в (1), (2) полагается, что оценка Х=1 соответствует максимальному качеству (надёжности), а Х=0 – минимальному, а</w:t>
      </w:r>
      <w:proofErr w:type="gramStart"/>
      <w:r w:rsidRPr="00044869">
        <w:t xml:space="preserve"> </w:t>
      </w:r>
      <w:proofErr w:type="spellStart"/>
      <w:r w:rsidRPr="00044869">
        <w:t>А</w:t>
      </w:r>
      <w:proofErr w:type="spellEnd"/>
      <w:proofErr w:type="gramEnd"/>
      <w:r w:rsidRPr="00044869">
        <w:t xml:space="preserve"> и В </w:t>
      </w:r>
      <w:r w:rsidR="00592A87" w:rsidRPr="00592A87">
        <w:t xml:space="preserve">– </w:t>
      </w:r>
      <w:r w:rsidR="00592A87">
        <w:t xml:space="preserve">это </w:t>
      </w:r>
      <w:r w:rsidRPr="00044869">
        <w:t xml:space="preserve">численные значения некоторых количественно оцениваемых </w:t>
      </w:r>
      <w:r w:rsidRPr="00044869">
        <w:rPr>
          <w:bCs/>
        </w:rPr>
        <w:t xml:space="preserve">единичных </w:t>
      </w:r>
      <w:proofErr w:type="spellStart"/>
      <w:r w:rsidRPr="00044869">
        <w:rPr>
          <w:bCs/>
        </w:rPr>
        <w:t>подхарактеристик</w:t>
      </w:r>
      <w:proofErr w:type="spellEnd"/>
      <w:r w:rsidRPr="00044869">
        <w:rPr>
          <w:bCs/>
        </w:rPr>
        <w:t xml:space="preserve"> ПО.</w:t>
      </w:r>
    </w:p>
    <w:p w:rsidR="00592A87" w:rsidRPr="00592A87" w:rsidRDefault="00592A87" w:rsidP="00592A87">
      <w:pPr>
        <w:autoSpaceDE w:val="0"/>
        <w:autoSpaceDN w:val="0"/>
        <w:ind w:firstLine="708"/>
        <w:jc w:val="both"/>
        <w:rPr>
          <w:bCs/>
          <w:szCs w:val="20"/>
        </w:rPr>
      </w:pPr>
      <w:r w:rsidRPr="00592A87">
        <w:rPr>
          <w:bCs/>
          <w:szCs w:val="20"/>
        </w:rPr>
        <w:t xml:space="preserve">Будем именовать метрики, оцениваемые по формулам (1), (2) с величиной, которая лежит в пределах от 0 до 1, </w:t>
      </w:r>
      <w:r w:rsidRPr="00592A87">
        <w:rPr>
          <w:b/>
          <w:bCs/>
          <w:szCs w:val="20"/>
        </w:rPr>
        <w:t>нормализованными</w:t>
      </w:r>
      <w:r w:rsidRPr="00592A87">
        <w:rPr>
          <w:bCs/>
          <w:szCs w:val="20"/>
        </w:rPr>
        <w:t xml:space="preserve">. </w:t>
      </w:r>
    </w:p>
    <w:p w:rsidR="00592A87" w:rsidRPr="00592A87" w:rsidRDefault="00592A87" w:rsidP="00592A87">
      <w:pPr>
        <w:autoSpaceDE w:val="0"/>
        <w:autoSpaceDN w:val="0"/>
        <w:ind w:firstLine="708"/>
        <w:jc w:val="both"/>
        <w:rPr>
          <w:bCs/>
          <w:szCs w:val="20"/>
        </w:rPr>
      </w:pPr>
      <w:r w:rsidRPr="00592A87">
        <w:rPr>
          <w:bCs/>
          <w:szCs w:val="20"/>
        </w:rPr>
        <w:t xml:space="preserve">Однако в стандарте встречаются метрики, оцениваемые по формулам, отличным от (1), (2). </w:t>
      </w:r>
      <w:r w:rsidRPr="00592A87">
        <w:rPr>
          <w:b/>
          <w:bCs/>
          <w:szCs w:val="20"/>
        </w:rPr>
        <w:t>Пример 1</w:t>
      </w:r>
      <w:r w:rsidRPr="00592A87">
        <w:rPr>
          <w:bCs/>
          <w:szCs w:val="20"/>
        </w:rPr>
        <w:t xml:space="preserve"> такой метрики из ISO/IEC 9126-2R: метрика «Оборотное время (</w:t>
      </w:r>
      <w:proofErr w:type="spellStart"/>
      <w:r w:rsidRPr="00592A87">
        <w:rPr>
          <w:bCs/>
          <w:szCs w:val="20"/>
        </w:rPr>
        <w:t>Turnaround</w:t>
      </w:r>
      <w:proofErr w:type="spellEnd"/>
      <w:r w:rsidRPr="00592A87">
        <w:rPr>
          <w:bCs/>
          <w:szCs w:val="20"/>
        </w:rPr>
        <w:t xml:space="preserve"> </w:t>
      </w:r>
      <w:proofErr w:type="spellStart"/>
      <w:r w:rsidRPr="00592A87">
        <w:rPr>
          <w:bCs/>
          <w:szCs w:val="20"/>
        </w:rPr>
        <w:t>time</w:t>
      </w:r>
      <w:proofErr w:type="spellEnd"/>
      <w:r w:rsidRPr="00592A87">
        <w:rPr>
          <w:bCs/>
          <w:szCs w:val="20"/>
        </w:rPr>
        <w:t>)» из состава метрик временной эффективности, п. «c», табл. 8.4.1 (ненормализованная метрика 1). Эта метрика рассчитывается по формуле</w:t>
      </w:r>
    </w:p>
    <w:p w:rsidR="00592A87" w:rsidRPr="00592A87" w:rsidRDefault="00592A87" w:rsidP="00592A87">
      <w:pPr>
        <w:autoSpaceDE w:val="0"/>
        <w:autoSpaceDN w:val="0"/>
        <w:ind w:firstLine="708"/>
        <w:jc w:val="both"/>
        <w:rPr>
          <w:bCs/>
          <w:szCs w:val="20"/>
        </w:rPr>
      </w:pPr>
    </w:p>
    <w:p w:rsidR="00592A87" w:rsidRPr="00592A87" w:rsidRDefault="00592A87" w:rsidP="00592A87">
      <w:pPr>
        <w:autoSpaceDE w:val="0"/>
        <w:autoSpaceDN w:val="0"/>
        <w:ind w:firstLine="708"/>
        <w:jc w:val="both"/>
        <w:rPr>
          <w:bCs/>
          <w:szCs w:val="20"/>
        </w:rPr>
      </w:pPr>
      <w:r w:rsidRPr="00592A87">
        <w:rPr>
          <w:bCs/>
          <w:szCs w:val="20"/>
        </w:rPr>
        <w:t>T = время между завершением получения выходных результатов пользователем и завершением пользовательского запроса</w:t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  <w:t>(3)</w:t>
      </w:r>
    </w:p>
    <w:p w:rsidR="00592A87" w:rsidRPr="00592A87" w:rsidRDefault="00592A87" w:rsidP="00592A87">
      <w:pPr>
        <w:autoSpaceDE w:val="0"/>
        <w:autoSpaceDN w:val="0"/>
        <w:ind w:firstLine="708"/>
        <w:jc w:val="both"/>
        <w:rPr>
          <w:bCs/>
          <w:szCs w:val="20"/>
        </w:rPr>
      </w:pPr>
    </w:p>
    <w:p w:rsidR="00592A87" w:rsidRPr="00592A87" w:rsidRDefault="00592A87" w:rsidP="00592A87">
      <w:pPr>
        <w:autoSpaceDE w:val="0"/>
        <w:autoSpaceDN w:val="0"/>
        <w:jc w:val="both"/>
        <w:rPr>
          <w:bCs/>
          <w:szCs w:val="20"/>
        </w:rPr>
      </w:pPr>
      <w:r w:rsidRPr="00592A87">
        <w:rPr>
          <w:bCs/>
          <w:szCs w:val="20"/>
        </w:rPr>
        <w:t xml:space="preserve">пользователем и завершением пользовательского запроса (причём интерпретация измеренного значения 0 &lt; T, чем меньше, тем лучше). Как следует из (3), величина T необязательно лежит в пределах от 0 до 1, она зависит от единицы измерения времени. Например, при T = 5 </w:t>
      </w:r>
      <w:proofErr w:type="spellStart"/>
      <w:r w:rsidRPr="00592A87">
        <w:rPr>
          <w:bCs/>
          <w:szCs w:val="20"/>
        </w:rPr>
        <w:t>мсек</w:t>
      </w:r>
      <w:proofErr w:type="spellEnd"/>
      <w:r w:rsidRPr="00592A87">
        <w:rPr>
          <w:bCs/>
          <w:szCs w:val="20"/>
        </w:rPr>
        <w:t xml:space="preserve"> время выходит за пределы от 0 до 1, но при T = 5 </w:t>
      </w:r>
      <w:proofErr w:type="spellStart"/>
      <w:r w:rsidRPr="00592A87">
        <w:rPr>
          <w:bCs/>
          <w:szCs w:val="20"/>
        </w:rPr>
        <w:t>мсек</w:t>
      </w:r>
      <w:proofErr w:type="spellEnd"/>
      <w:r w:rsidRPr="00592A87">
        <w:rPr>
          <w:bCs/>
          <w:szCs w:val="20"/>
        </w:rPr>
        <w:t xml:space="preserve"> = 0,005 </w:t>
      </w:r>
      <w:proofErr w:type="gramStart"/>
      <w:r w:rsidRPr="00592A87">
        <w:rPr>
          <w:bCs/>
          <w:szCs w:val="20"/>
        </w:rPr>
        <w:t>сек</w:t>
      </w:r>
      <w:proofErr w:type="gramEnd"/>
      <w:r w:rsidRPr="00592A87">
        <w:rPr>
          <w:bCs/>
          <w:szCs w:val="20"/>
        </w:rPr>
        <w:t xml:space="preserve"> попадает в эти пределы.</w:t>
      </w:r>
    </w:p>
    <w:p w:rsidR="00592A87" w:rsidRPr="00592A87" w:rsidRDefault="00592A87" w:rsidP="00592A87">
      <w:pPr>
        <w:autoSpaceDE w:val="0"/>
        <w:autoSpaceDN w:val="0"/>
        <w:jc w:val="both"/>
        <w:rPr>
          <w:bCs/>
          <w:szCs w:val="20"/>
        </w:rPr>
      </w:pPr>
      <w:r w:rsidRPr="00592A87">
        <w:rPr>
          <w:bCs/>
          <w:szCs w:val="20"/>
        </w:rPr>
        <w:tab/>
      </w:r>
      <w:r w:rsidRPr="00592A87">
        <w:rPr>
          <w:b/>
          <w:bCs/>
          <w:szCs w:val="20"/>
        </w:rPr>
        <w:t>Другой пример (пример 2):</w:t>
      </w:r>
      <w:r w:rsidRPr="00592A87">
        <w:rPr>
          <w:bCs/>
          <w:szCs w:val="20"/>
        </w:rPr>
        <w:t xml:space="preserve"> метрика «Ошибки, связанные с вводом-выводом (I/O </w:t>
      </w:r>
      <w:proofErr w:type="spellStart"/>
      <w:r w:rsidRPr="00592A87">
        <w:rPr>
          <w:bCs/>
          <w:szCs w:val="20"/>
        </w:rPr>
        <w:t>related</w:t>
      </w:r>
      <w:proofErr w:type="spellEnd"/>
      <w:r w:rsidRPr="00592A87">
        <w:rPr>
          <w:bCs/>
          <w:szCs w:val="20"/>
        </w:rPr>
        <w:t xml:space="preserve"> </w:t>
      </w:r>
      <w:proofErr w:type="spellStart"/>
      <w:r w:rsidRPr="00592A87">
        <w:rPr>
          <w:bCs/>
          <w:szCs w:val="20"/>
        </w:rPr>
        <w:t>errors</w:t>
      </w:r>
      <w:proofErr w:type="spellEnd"/>
      <w:r w:rsidRPr="00592A87">
        <w:rPr>
          <w:bCs/>
          <w:szCs w:val="20"/>
        </w:rPr>
        <w:t xml:space="preserve">)» из состава метрик ресурсоемкости, п. «а», использование ресурсов </w:t>
      </w:r>
      <w:r w:rsidRPr="00592A87">
        <w:rPr>
          <w:bCs/>
          <w:szCs w:val="20"/>
        </w:rPr>
        <w:lastRenderedPageBreak/>
        <w:t>устрой</w:t>
      </w:r>
      <w:proofErr w:type="gramStart"/>
      <w:r w:rsidRPr="00592A87">
        <w:rPr>
          <w:bCs/>
          <w:szCs w:val="20"/>
        </w:rPr>
        <w:t>ств вв</w:t>
      </w:r>
      <w:proofErr w:type="gramEnd"/>
      <w:r w:rsidRPr="00592A87">
        <w:rPr>
          <w:bCs/>
          <w:szCs w:val="20"/>
        </w:rPr>
        <w:t>ода/вывода, табл. 8.4.2 ISO/IEC 9126-2R (ненормализованная метрика 2). Эта метрика рассчитывается по формуле</w:t>
      </w:r>
    </w:p>
    <w:p w:rsidR="00592A87" w:rsidRPr="00592A87" w:rsidRDefault="00592A87" w:rsidP="00592A87">
      <w:pPr>
        <w:autoSpaceDE w:val="0"/>
        <w:autoSpaceDN w:val="0"/>
        <w:jc w:val="both"/>
        <w:rPr>
          <w:bCs/>
          <w:szCs w:val="20"/>
        </w:rPr>
      </w:pPr>
    </w:p>
    <w:p w:rsidR="00592A87" w:rsidRPr="00592A87" w:rsidRDefault="00592A87" w:rsidP="00592A87">
      <w:pPr>
        <w:autoSpaceDE w:val="0"/>
        <w:autoSpaceDN w:val="0"/>
        <w:ind w:firstLine="708"/>
        <w:jc w:val="both"/>
        <w:rPr>
          <w:bCs/>
          <w:szCs w:val="20"/>
        </w:rPr>
      </w:pPr>
      <w:r w:rsidRPr="00592A87">
        <w:rPr>
          <w:bCs/>
          <w:szCs w:val="20"/>
        </w:rPr>
        <w:t>X = A / T,</w:t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</w:r>
      <w:r w:rsidRPr="00592A87">
        <w:rPr>
          <w:bCs/>
          <w:szCs w:val="20"/>
        </w:rPr>
        <w:tab/>
        <w:t>(4)</w:t>
      </w:r>
    </w:p>
    <w:p w:rsidR="00592A87" w:rsidRPr="00592A87" w:rsidRDefault="00592A87" w:rsidP="00592A87">
      <w:pPr>
        <w:autoSpaceDE w:val="0"/>
        <w:autoSpaceDN w:val="0"/>
        <w:jc w:val="both"/>
        <w:rPr>
          <w:bCs/>
          <w:szCs w:val="20"/>
        </w:rPr>
      </w:pPr>
    </w:p>
    <w:p w:rsidR="00592A87" w:rsidRPr="00592A87" w:rsidRDefault="00592A87" w:rsidP="00592A87">
      <w:pPr>
        <w:autoSpaceDE w:val="0"/>
        <w:autoSpaceDN w:val="0"/>
        <w:jc w:val="both"/>
        <w:rPr>
          <w:bCs/>
          <w:szCs w:val="20"/>
        </w:rPr>
      </w:pPr>
      <w:r w:rsidRPr="00592A87">
        <w:rPr>
          <w:bCs/>
          <w:szCs w:val="20"/>
        </w:rPr>
        <w:t>где:</w:t>
      </w:r>
    </w:p>
    <w:p w:rsidR="00592A87" w:rsidRPr="00592A87" w:rsidRDefault="00592A87" w:rsidP="00592A87">
      <w:pPr>
        <w:autoSpaceDE w:val="0"/>
        <w:autoSpaceDN w:val="0"/>
        <w:ind w:firstLine="708"/>
        <w:jc w:val="both"/>
        <w:rPr>
          <w:bCs/>
          <w:szCs w:val="20"/>
        </w:rPr>
      </w:pPr>
      <w:r w:rsidRPr="00592A87">
        <w:rPr>
          <w:bCs/>
          <w:szCs w:val="20"/>
        </w:rPr>
        <w:t>A – количество предупреждающих сообщений или системных отказов,</w:t>
      </w:r>
    </w:p>
    <w:p w:rsidR="00592A87" w:rsidRPr="00592A87" w:rsidRDefault="00592A87" w:rsidP="00592A87">
      <w:pPr>
        <w:autoSpaceDE w:val="0"/>
        <w:autoSpaceDN w:val="0"/>
        <w:ind w:firstLine="708"/>
        <w:jc w:val="both"/>
        <w:rPr>
          <w:bCs/>
          <w:szCs w:val="20"/>
        </w:rPr>
      </w:pPr>
      <w:r w:rsidRPr="00592A87">
        <w:rPr>
          <w:bCs/>
          <w:szCs w:val="20"/>
        </w:rPr>
        <w:t>T – время работы пользователя в процессе наблюдения за пользователем (причём интерпретация измеренного значения X ≥ 0, чем меньше, тем лучше). Как следует из (4), величина X необязательно лежит в пределах от 0 до 1, она также зависит от единицы измерения времени. Например, при числе ошибок</w:t>
      </w:r>
      <w:proofErr w:type="gramStart"/>
      <w:r w:rsidRPr="00592A87">
        <w:rPr>
          <w:bCs/>
          <w:szCs w:val="20"/>
        </w:rPr>
        <w:t xml:space="preserve"> А</w:t>
      </w:r>
      <w:proofErr w:type="gramEnd"/>
      <w:r w:rsidRPr="00592A87">
        <w:rPr>
          <w:bCs/>
          <w:szCs w:val="20"/>
        </w:rPr>
        <w:t xml:space="preserve"> = 2 и времени T = 5 </w:t>
      </w:r>
      <w:proofErr w:type="spellStart"/>
      <w:r w:rsidRPr="00592A87">
        <w:rPr>
          <w:bCs/>
          <w:szCs w:val="20"/>
        </w:rPr>
        <w:t>мсек</w:t>
      </w:r>
      <w:proofErr w:type="spellEnd"/>
      <w:r w:rsidRPr="00592A87">
        <w:rPr>
          <w:bCs/>
          <w:szCs w:val="20"/>
        </w:rPr>
        <w:t xml:space="preserve"> значение X = 0,4 попадает в пределы от 0 до 1, но при T = 0,005 сек выходит за эти пределы (X = 400). Будем именовать метрики, оцениваемые по формулам (3), (4) с величиной, которая не лежит в пределах от 0 до 1, </w:t>
      </w:r>
      <w:r w:rsidRPr="00592A87">
        <w:rPr>
          <w:b/>
          <w:bCs/>
          <w:szCs w:val="20"/>
        </w:rPr>
        <w:t>ненормализованными</w:t>
      </w:r>
      <w:r w:rsidRPr="00592A87">
        <w:rPr>
          <w:bCs/>
          <w:szCs w:val="20"/>
        </w:rPr>
        <w:t xml:space="preserve">. </w:t>
      </w:r>
    </w:p>
    <w:p w:rsidR="00592A87" w:rsidRPr="00044869" w:rsidRDefault="00592A87" w:rsidP="001D2C9B">
      <w:pPr>
        <w:ind w:left="57" w:right="57" w:firstLine="702"/>
        <w:jc w:val="both"/>
        <w:rPr>
          <w:bCs/>
        </w:rPr>
      </w:pPr>
      <w:r w:rsidRPr="00592A87">
        <w:rPr>
          <w:bCs/>
        </w:rPr>
        <w:t xml:space="preserve">В целом стандарт ISO 9126-1: 1995 не предполагает явного объединения отдельных метрик (единичных </w:t>
      </w:r>
      <w:proofErr w:type="spellStart"/>
      <w:r w:rsidRPr="00592A87">
        <w:rPr>
          <w:bCs/>
        </w:rPr>
        <w:t>подхарактеристик</w:t>
      </w:r>
      <w:proofErr w:type="spellEnd"/>
      <w:r w:rsidRPr="00592A87">
        <w:rPr>
          <w:bCs/>
        </w:rPr>
        <w:t xml:space="preserve"> ПО) в совокупный общий интегральный показатель качества </w:t>
      </w:r>
      <w:proofErr w:type="gramStart"/>
      <w:r w:rsidRPr="00592A87">
        <w:rPr>
          <w:bCs/>
        </w:rPr>
        <w:t>ПО</w:t>
      </w:r>
      <w:proofErr w:type="gramEnd"/>
      <w:r w:rsidRPr="00592A87">
        <w:rPr>
          <w:bCs/>
        </w:rPr>
        <w:t xml:space="preserve">. Однако такое объединение определяется </w:t>
      </w:r>
      <w:proofErr w:type="gramStart"/>
      <w:r w:rsidRPr="00592A87">
        <w:rPr>
          <w:bCs/>
        </w:rPr>
        <w:t>действующим</w:t>
      </w:r>
      <w:proofErr w:type="gramEnd"/>
      <w:r w:rsidRPr="00592A87">
        <w:rPr>
          <w:bCs/>
        </w:rPr>
        <w:t xml:space="preserve"> ГОСТ 15467-79.</w:t>
      </w:r>
    </w:p>
    <w:p w:rsidR="00044869" w:rsidRDefault="00044869" w:rsidP="001D2C9B">
      <w:pPr>
        <w:ind w:left="57" w:right="57" w:firstLine="702"/>
        <w:jc w:val="both"/>
      </w:pPr>
      <w:r w:rsidRPr="00044869">
        <w:rPr>
          <w:bCs/>
        </w:rPr>
        <w:t xml:space="preserve">Общий интегральный показатель качества ПО </w:t>
      </w:r>
      <w:r w:rsidR="00592A87" w:rsidRPr="00592A87">
        <w:rPr>
          <w:bCs/>
          <w:i/>
          <w:sz w:val="32"/>
          <w:szCs w:val="32"/>
        </w:rPr>
        <w:t>Х</w:t>
      </w:r>
      <w:r w:rsidR="00592A87" w:rsidRPr="00592A87">
        <w:rPr>
          <w:bCs/>
          <w:i/>
          <w:sz w:val="32"/>
          <w:szCs w:val="32"/>
          <w:vertAlign w:val="subscript"/>
        </w:rPr>
        <w:t>ПО</w:t>
      </w:r>
      <w:r w:rsidR="00592A87" w:rsidRPr="00044869">
        <w:rPr>
          <w:bCs/>
        </w:rPr>
        <w:t xml:space="preserve"> </w:t>
      </w:r>
      <w:r w:rsidRPr="00044869">
        <w:rPr>
          <w:bCs/>
        </w:rPr>
        <w:t xml:space="preserve">согласно </w:t>
      </w:r>
      <w:r w:rsidRPr="00044869">
        <w:t xml:space="preserve">ГОСТ 15467-79 «Управление качеством продукции. Термины и определения» записывается как средневзвешенное значение </w:t>
      </w:r>
      <w:r w:rsidRPr="00044869">
        <w:rPr>
          <w:bCs/>
        </w:rPr>
        <w:t xml:space="preserve">единичных показателей </w:t>
      </w:r>
      <w:r w:rsidR="00411810" w:rsidRPr="00411810">
        <w:rPr>
          <w:bCs/>
          <w:i/>
          <w:sz w:val="32"/>
          <w:szCs w:val="32"/>
        </w:rPr>
        <w:t>Х</w:t>
      </w:r>
      <w:proofErr w:type="spellStart"/>
      <w:proofErr w:type="gramStart"/>
      <w:r w:rsidR="00411810" w:rsidRPr="00411810">
        <w:rPr>
          <w:bCs/>
          <w:i/>
          <w:sz w:val="32"/>
          <w:szCs w:val="32"/>
          <w:vertAlign w:val="subscript"/>
          <w:lang w:val="en-US"/>
        </w:rPr>
        <w:t>i</w:t>
      </w:r>
      <w:proofErr w:type="spellEnd"/>
      <w:proofErr w:type="gramEnd"/>
      <w:r w:rsidR="00411810" w:rsidRPr="00411810">
        <w:t>,</w:t>
      </w:r>
      <w:r w:rsidRPr="00044869">
        <w:t xml:space="preserve"> т.</w:t>
      </w:r>
      <w:r w:rsidR="00592A87">
        <w:t xml:space="preserve"> </w:t>
      </w:r>
      <w:r w:rsidRPr="00044869">
        <w:t>е.</w:t>
      </w:r>
    </w:p>
    <w:p w:rsidR="00411810" w:rsidRPr="00044869" w:rsidRDefault="00411810" w:rsidP="001D2C9B">
      <w:pPr>
        <w:ind w:left="57" w:right="57" w:firstLine="702"/>
        <w:jc w:val="both"/>
        <w:rPr>
          <w:bCs/>
        </w:rPr>
      </w:pPr>
    </w:p>
    <w:p w:rsidR="00044869" w:rsidRPr="00044869" w:rsidRDefault="00044869" w:rsidP="001D2C9B">
      <w:pPr>
        <w:ind w:left="57" w:right="57" w:firstLine="702"/>
        <w:jc w:val="both"/>
        <w:rPr>
          <w:bCs/>
        </w:rPr>
      </w:pPr>
      <w:r w:rsidRPr="00044869">
        <w:rPr>
          <w:bCs/>
        </w:rPr>
        <w:tab/>
      </w:r>
      <w:r w:rsidRPr="00044869">
        <w:rPr>
          <w:bCs/>
        </w:rPr>
        <w:tab/>
      </w:r>
      <w:r w:rsidRPr="00044869">
        <w:rPr>
          <w:bCs/>
        </w:rPr>
        <w:tab/>
      </w:r>
      <w:r w:rsidRPr="00044869">
        <w:rPr>
          <w:bCs/>
        </w:rPr>
        <w:tab/>
      </w:r>
      <w:r w:rsidRPr="00044869">
        <w:rPr>
          <w:bCs/>
        </w:rPr>
        <w:object w:dxaOrig="1965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2pt;height:51.6pt" o:ole="">
            <v:imagedata r:id="rId7" o:title=""/>
          </v:shape>
          <o:OLEObject Type="Embed" ProgID="Equation.3" ShapeID="_x0000_i1025" DrawAspect="Content" ObjectID="_1545431077" r:id="rId8"/>
        </w:object>
      </w:r>
      <w:r w:rsidRPr="00044869">
        <w:rPr>
          <w:bCs/>
        </w:rPr>
        <w:tab/>
        <w:t>,</w:t>
      </w:r>
      <w:r w:rsidRPr="00044869">
        <w:rPr>
          <w:bCs/>
        </w:rPr>
        <w:tab/>
      </w:r>
      <w:r w:rsidRPr="00044869">
        <w:rPr>
          <w:bCs/>
        </w:rPr>
        <w:tab/>
      </w:r>
      <w:r w:rsidRPr="00044869">
        <w:rPr>
          <w:bCs/>
        </w:rPr>
        <w:tab/>
      </w:r>
      <w:r w:rsidRPr="00044869">
        <w:rPr>
          <w:bCs/>
        </w:rPr>
        <w:tab/>
        <w:t>(</w:t>
      </w:r>
      <w:r w:rsidR="00592A87">
        <w:rPr>
          <w:bCs/>
        </w:rPr>
        <w:t>5</w:t>
      </w:r>
      <w:r w:rsidRPr="00044869">
        <w:rPr>
          <w:bCs/>
        </w:rPr>
        <w:t>)</w:t>
      </w:r>
    </w:p>
    <w:p w:rsidR="00044869" w:rsidRPr="00044869" w:rsidRDefault="00411810" w:rsidP="001D2C9B">
      <w:pPr>
        <w:ind w:left="57" w:right="57" w:hanging="57"/>
        <w:jc w:val="both"/>
      </w:pPr>
      <w:r w:rsidRPr="00044869">
        <w:t>г</w:t>
      </w:r>
      <w:r w:rsidR="00044869" w:rsidRPr="00044869">
        <w:t>де</w:t>
      </w:r>
      <w:r>
        <w:t xml:space="preserve"> </w:t>
      </w:r>
      <w:r w:rsidRPr="00411810">
        <w:rPr>
          <w:bCs/>
          <w:i/>
          <w:sz w:val="32"/>
          <w:szCs w:val="32"/>
        </w:rPr>
        <w:t>а</w:t>
      </w:r>
      <w:proofErr w:type="spellStart"/>
      <w:proofErr w:type="gramStart"/>
      <w:r w:rsidRPr="00411810">
        <w:rPr>
          <w:bCs/>
          <w:i/>
          <w:sz w:val="32"/>
          <w:szCs w:val="32"/>
          <w:vertAlign w:val="subscript"/>
          <w:lang w:val="en-US"/>
        </w:rPr>
        <w:t>i</w:t>
      </w:r>
      <w:proofErr w:type="spellEnd"/>
      <w:proofErr w:type="gramEnd"/>
      <w:r w:rsidRPr="00411810">
        <w:rPr>
          <w:bCs/>
        </w:rPr>
        <w:t xml:space="preserve"> –</w:t>
      </w:r>
      <w:r w:rsidR="00044869" w:rsidRPr="00044869">
        <w:rPr>
          <w:bCs/>
        </w:rPr>
        <w:t xml:space="preserve"> весовой коэффициент при </w:t>
      </w:r>
      <w:proofErr w:type="spellStart"/>
      <w:r w:rsidR="00044869" w:rsidRPr="00044869">
        <w:rPr>
          <w:bCs/>
          <w:i/>
          <w:lang w:val="en-US"/>
        </w:rPr>
        <w:t>i</w:t>
      </w:r>
      <w:proofErr w:type="spellEnd"/>
      <w:r w:rsidR="00044869" w:rsidRPr="00044869">
        <w:rPr>
          <w:bCs/>
        </w:rPr>
        <w:t xml:space="preserve">-ом единичном показателе качества, определяемый методом экспертных оценок, опытом работы или социологическим опросом потребителей, </w:t>
      </w:r>
      <w:r w:rsidR="00044869" w:rsidRPr="00411810">
        <w:rPr>
          <w:bCs/>
          <w:i/>
          <w:sz w:val="32"/>
          <w:szCs w:val="32"/>
          <w:lang w:val="en-US"/>
        </w:rPr>
        <w:t>N</w:t>
      </w:r>
      <w:r w:rsidR="00044869" w:rsidRPr="00044869">
        <w:rPr>
          <w:bCs/>
          <w:i/>
        </w:rPr>
        <w:t xml:space="preserve"> </w:t>
      </w:r>
      <w:r w:rsidR="00044869" w:rsidRPr="00044869">
        <w:rPr>
          <w:bCs/>
        </w:rPr>
        <w:t xml:space="preserve">– количество метрик (единичных показателей). Если совокупность единичных показателей </w:t>
      </w:r>
      <w:r w:rsidRPr="00411810">
        <w:rPr>
          <w:bCs/>
          <w:i/>
          <w:sz w:val="32"/>
          <w:szCs w:val="32"/>
        </w:rPr>
        <w:t>Х</w:t>
      </w:r>
      <w:proofErr w:type="spellStart"/>
      <w:proofErr w:type="gramStart"/>
      <w:r w:rsidRPr="00411810">
        <w:rPr>
          <w:bCs/>
          <w:i/>
          <w:sz w:val="32"/>
          <w:szCs w:val="32"/>
          <w:vertAlign w:val="subscript"/>
          <w:lang w:val="en-US"/>
        </w:rPr>
        <w:t>i</w:t>
      </w:r>
      <w:proofErr w:type="spellEnd"/>
      <w:proofErr w:type="gramEnd"/>
      <w:r w:rsidR="00044869" w:rsidRPr="00044869">
        <w:t xml:space="preserve"> представить в виде </w:t>
      </w:r>
      <w:r w:rsidRPr="00411810">
        <w:rPr>
          <w:bCs/>
          <w:i/>
          <w:sz w:val="28"/>
          <w:szCs w:val="28"/>
          <w:lang w:val="en-US"/>
        </w:rPr>
        <w:t>n</w:t>
      </w:r>
      <w:r w:rsidR="00044869" w:rsidRPr="00044869">
        <w:t xml:space="preserve"> – мерного вектора </w:t>
      </w:r>
      <w:r w:rsidR="00044869" w:rsidRPr="00044869">
        <w:object w:dxaOrig="285" w:dyaOrig="315">
          <v:shape id="_x0000_i1026" type="#_x0000_t75" style="width:14.4pt;height:15.6pt" o:ole="">
            <v:imagedata r:id="rId9" o:title=""/>
          </v:shape>
          <o:OLEObject Type="Embed" ProgID="Equation.3" ShapeID="_x0000_i1026" DrawAspect="Content" ObjectID="_1545431078" r:id="rId10"/>
        </w:object>
      </w:r>
      <w:r w:rsidR="00044869" w:rsidRPr="00044869">
        <w:t xml:space="preserve">, а совокупность </w:t>
      </w:r>
      <w:r w:rsidR="00044869" w:rsidRPr="00044869">
        <w:rPr>
          <w:bCs/>
        </w:rPr>
        <w:t xml:space="preserve">весовых коэффициентов </w:t>
      </w:r>
      <w:r w:rsidRPr="00411810">
        <w:rPr>
          <w:bCs/>
          <w:i/>
          <w:sz w:val="32"/>
          <w:szCs w:val="32"/>
        </w:rPr>
        <w:t>а</w:t>
      </w:r>
      <w:proofErr w:type="spellStart"/>
      <w:r w:rsidRPr="00411810">
        <w:rPr>
          <w:bCs/>
          <w:i/>
          <w:sz w:val="32"/>
          <w:szCs w:val="32"/>
          <w:vertAlign w:val="subscript"/>
          <w:lang w:val="en-US"/>
        </w:rPr>
        <w:t>i</w:t>
      </w:r>
      <w:proofErr w:type="spellEnd"/>
      <w:r w:rsidRPr="00044869">
        <w:t xml:space="preserve"> </w:t>
      </w:r>
      <w:r w:rsidR="00044869" w:rsidRPr="00044869">
        <w:t xml:space="preserve">– в виде </w:t>
      </w:r>
      <w:r w:rsidRPr="00411810">
        <w:rPr>
          <w:bCs/>
          <w:i/>
          <w:sz w:val="28"/>
          <w:szCs w:val="28"/>
          <w:lang w:val="en-US"/>
        </w:rPr>
        <w:t>n</w:t>
      </w:r>
      <w:r w:rsidRPr="00044869">
        <w:t xml:space="preserve"> –</w:t>
      </w:r>
      <w:r w:rsidR="00044869" w:rsidRPr="00044869">
        <w:t xml:space="preserve"> мерного вектора </w:t>
      </w:r>
      <w:r w:rsidR="00044869" w:rsidRPr="00044869">
        <w:object w:dxaOrig="195" w:dyaOrig="285">
          <v:shape id="_x0000_i1027" type="#_x0000_t75" style="width:10pt;height:14.4pt" o:ole="">
            <v:imagedata r:id="rId11" o:title=""/>
          </v:shape>
          <o:OLEObject Type="Embed" ProgID="Equation.3" ShapeID="_x0000_i1027" DrawAspect="Content" ObjectID="_1545431079" r:id="rId12"/>
        </w:object>
      </w:r>
      <w:r w:rsidR="00044869" w:rsidRPr="00044869">
        <w:rPr>
          <w:bCs/>
        </w:rPr>
        <w:t>, то формулу (</w:t>
      </w:r>
      <w:r>
        <w:rPr>
          <w:bCs/>
        </w:rPr>
        <w:t>5</w:t>
      </w:r>
      <w:r w:rsidR="00044869" w:rsidRPr="00044869">
        <w:rPr>
          <w:bCs/>
        </w:rPr>
        <w:t xml:space="preserve">) несложно переписать в виде скалярного произведения векторов </w:t>
      </w:r>
      <w:r w:rsidR="00044869" w:rsidRPr="00044869">
        <w:object w:dxaOrig="195" w:dyaOrig="285">
          <v:shape id="_x0000_i1028" type="#_x0000_t75" style="width:10pt;height:14.4pt" o:ole="">
            <v:imagedata r:id="rId13" o:title=""/>
          </v:shape>
          <o:OLEObject Type="Embed" ProgID="Equation.3" ShapeID="_x0000_i1028" DrawAspect="Content" ObjectID="_1545431080" r:id="rId14"/>
        </w:object>
      </w:r>
      <w:r w:rsidR="00044869" w:rsidRPr="00044869">
        <w:rPr>
          <w:bCs/>
        </w:rPr>
        <w:t xml:space="preserve"> и </w:t>
      </w:r>
      <w:r w:rsidR="00044869" w:rsidRPr="00044869">
        <w:object w:dxaOrig="285" w:dyaOrig="315">
          <v:shape id="_x0000_i1029" type="#_x0000_t75" style="width:14.4pt;height:15.6pt" o:ole="">
            <v:imagedata r:id="rId15" o:title=""/>
          </v:shape>
          <o:OLEObject Type="Embed" ProgID="Equation.3" ShapeID="_x0000_i1029" DrawAspect="Content" ObjectID="_1545431081" r:id="rId16"/>
        </w:object>
      </w:r>
      <w:r w:rsidR="00044869" w:rsidRPr="00044869">
        <w:t>,</w:t>
      </w:r>
      <w:r w:rsidR="00044869" w:rsidRPr="00044869">
        <w:rPr>
          <w:bCs/>
        </w:rPr>
        <w:t xml:space="preserve"> т.</w:t>
      </w:r>
      <w:r>
        <w:rPr>
          <w:bCs/>
        </w:rPr>
        <w:t xml:space="preserve"> </w:t>
      </w:r>
      <w:r w:rsidR="00044869" w:rsidRPr="00044869">
        <w:rPr>
          <w:bCs/>
        </w:rPr>
        <w:t>е.</w:t>
      </w:r>
      <w:r w:rsidR="00044869" w:rsidRPr="00044869">
        <w:t xml:space="preserve"> </w:t>
      </w:r>
    </w:p>
    <w:p w:rsidR="00044869" w:rsidRDefault="00044869" w:rsidP="001D2C9B">
      <w:pPr>
        <w:ind w:left="57" w:right="57" w:firstLine="702"/>
        <w:jc w:val="both"/>
        <w:rPr>
          <w:bCs/>
        </w:rPr>
      </w:pPr>
      <w:r w:rsidRPr="00044869">
        <w:rPr>
          <w:bCs/>
        </w:rPr>
        <w:tab/>
      </w:r>
      <w:r w:rsidRPr="00044869">
        <w:rPr>
          <w:bCs/>
        </w:rPr>
        <w:tab/>
      </w:r>
      <w:r w:rsidRPr="00044869">
        <w:rPr>
          <w:bCs/>
        </w:rPr>
        <w:tab/>
      </w:r>
      <w:r w:rsidRPr="00044869">
        <w:rPr>
          <w:bCs/>
        </w:rPr>
        <w:tab/>
      </w:r>
      <w:r w:rsidRPr="00044869">
        <w:rPr>
          <w:bCs/>
        </w:rPr>
        <w:object w:dxaOrig="1680" w:dyaOrig="480">
          <v:shape id="_x0000_i1030" type="#_x0000_t75" style="width:84pt;height:24.4pt" o:ole="">
            <v:imagedata r:id="rId17" o:title=""/>
          </v:shape>
          <o:OLEObject Type="Embed" ProgID="Equation.3" ShapeID="_x0000_i1030" DrawAspect="Content" ObjectID="_1545431082" r:id="rId18"/>
        </w:object>
      </w:r>
      <w:r w:rsidRPr="00044869">
        <w:rPr>
          <w:bCs/>
        </w:rPr>
        <w:t>,</w:t>
      </w:r>
      <w:r w:rsidRPr="00044869">
        <w:rPr>
          <w:bCs/>
        </w:rPr>
        <w:tab/>
      </w:r>
      <w:r w:rsidRPr="00044869">
        <w:rPr>
          <w:bCs/>
        </w:rPr>
        <w:tab/>
      </w:r>
      <w:r w:rsidRPr="00044869">
        <w:rPr>
          <w:bCs/>
        </w:rPr>
        <w:tab/>
      </w:r>
      <w:r w:rsidRPr="00044869">
        <w:rPr>
          <w:bCs/>
        </w:rPr>
        <w:tab/>
      </w:r>
      <w:r w:rsidRPr="00044869">
        <w:rPr>
          <w:bCs/>
        </w:rPr>
        <w:tab/>
        <w:t>(</w:t>
      </w:r>
      <w:r w:rsidR="00411810">
        <w:rPr>
          <w:bCs/>
        </w:rPr>
        <w:t>6</w:t>
      </w:r>
      <w:r w:rsidRPr="00044869">
        <w:rPr>
          <w:bCs/>
        </w:rPr>
        <w:t>)</w:t>
      </w:r>
    </w:p>
    <w:p w:rsidR="00411810" w:rsidRPr="00044869" w:rsidRDefault="00411810" w:rsidP="001D2C9B">
      <w:pPr>
        <w:ind w:left="57" w:right="57" w:firstLine="702"/>
        <w:jc w:val="both"/>
        <w:rPr>
          <w:bCs/>
        </w:rPr>
      </w:pPr>
    </w:p>
    <w:p w:rsidR="00411810" w:rsidRPr="00411810" w:rsidRDefault="00044869" w:rsidP="00411810">
      <w:pPr>
        <w:pStyle w:val="a3"/>
        <w:jc w:val="both"/>
        <w:rPr>
          <w:rFonts w:ascii="Times New Roman" w:hAnsi="Times New Roman"/>
          <w:sz w:val="24"/>
          <w:szCs w:val="24"/>
        </w:rPr>
      </w:pPr>
      <w:r w:rsidRPr="00044869">
        <w:rPr>
          <w:bCs/>
        </w:rPr>
        <w:t xml:space="preserve">где «*» </w:t>
      </w:r>
      <w:r w:rsidRPr="00411810">
        <w:rPr>
          <w:rFonts w:ascii="Times New Roman" w:hAnsi="Times New Roman"/>
          <w:bCs/>
          <w:sz w:val="24"/>
          <w:szCs w:val="24"/>
        </w:rPr>
        <w:t>в (</w:t>
      </w:r>
      <w:r w:rsidR="00411810" w:rsidRPr="00411810">
        <w:rPr>
          <w:rFonts w:ascii="Times New Roman" w:hAnsi="Times New Roman"/>
          <w:bCs/>
          <w:sz w:val="24"/>
          <w:szCs w:val="24"/>
        </w:rPr>
        <w:t>6</w:t>
      </w:r>
      <w:r w:rsidRPr="00411810">
        <w:rPr>
          <w:rFonts w:ascii="Times New Roman" w:hAnsi="Times New Roman"/>
          <w:bCs/>
          <w:sz w:val="24"/>
          <w:szCs w:val="24"/>
        </w:rPr>
        <w:t>) – знак скалярного произведения 2-х векторов.</w:t>
      </w:r>
      <w:r w:rsidRPr="00044869">
        <w:rPr>
          <w:bCs/>
        </w:rPr>
        <w:t xml:space="preserve"> </w:t>
      </w:r>
      <w:r w:rsidR="00411810" w:rsidRPr="00411810">
        <w:rPr>
          <w:rFonts w:ascii="Times New Roman" w:hAnsi="Times New Roman"/>
          <w:bCs/>
          <w:sz w:val="24"/>
          <w:szCs w:val="24"/>
        </w:rPr>
        <w:t>К</w:t>
      </w:r>
      <w:r w:rsidR="00411810" w:rsidRPr="00411810">
        <w:rPr>
          <w:rFonts w:ascii="Times New Roman" w:hAnsi="Times New Roman"/>
          <w:sz w:val="24"/>
          <w:szCs w:val="24"/>
        </w:rPr>
        <w:t xml:space="preserve">оординаты вектора </w:t>
      </w:r>
      <w:r w:rsidR="00411810" w:rsidRPr="00411810">
        <w:rPr>
          <w:rFonts w:cs="Courier New"/>
          <w:position w:val="-6"/>
        </w:rPr>
        <w:object w:dxaOrig="200" w:dyaOrig="279">
          <v:shape id="_x0000_i1031" type="#_x0000_t75" style="width:10pt;height:14pt" o:ole="">
            <v:imagedata r:id="rId19" o:title=""/>
          </v:shape>
          <o:OLEObject Type="Embed" ProgID="Equation.3" ShapeID="_x0000_i1031" DrawAspect="Content" ObjectID="_1545431083" r:id="rId20"/>
        </w:object>
      </w:r>
      <w:r w:rsidR="00411810" w:rsidRPr="00411810">
        <w:rPr>
          <w:rFonts w:ascii="Times New Roman" w:hAnsi="Times New Roman"/>
          <w:sz w:val="24"/>
          <w:szCs w:val="24"/>
        </w:rPr>
        <w:t xml:space="preserve"> могут быть равнозначны, т. е.</w:t>
      </w:r>
    </w:p>
    <w:p w:rsidR="00044869" w:rsidRPr="00044869" w:rsidRDefault="00044869" w:rsidP="00411810">
      <w:pPr>
        <w:ind w:left="57" w:right="57" w:hanging="57"/>
        <w:jc w:val="both"/>
      </w:pPr>
      <w:r w:rsidRPr="00044869">
        <w:tab/>
      </w:r>
      <w:r w:rsidRPr="00044869">
        <w:tab/>
      </w:r>
      <w:r w:rsidRPr="00044869">
        <w:tab/>
      </w:r>
      <w:r w:rsidRPr="00044869">
        <w:tab/>
      </w:r>
      <w:r w:rsidRPr="00044869">
        <w:object w:dxaOrig="780" w:dyaOrig="615">
          <v:shape id="_x0000_i1032" type="#_x0000_t75" style="width:39.2pt;height:30.4pt" o:ole="">
            <v:imagedata r:id="rId21" o:title=""/>
          </v:shape>
          <o:OLEObject Type="Embed" ProgID="Equation.3" ShapeID="_x0000_i1032" DrawAspect="Content" ObjectID="_1545431084" r:id="rId22"/>
        </w:object>
      </w:r>
      <w:r w:rsidRPr="00044869">
        <w:t>.</w:t>
      </w:r>
      <w:r w:rsidRPr="00044869">
        <w:tab/>
      </w:r>
      <w:r w:rsidRPr="00044869">
        <w:tab/>
      </w:r>
      <w:r w:rsidRPr="00044869">
        <w:tab/>
      </w:r>
      <w:r w:rsidR="00134EA0">
        <w:tab/>
      </w:r>
      <w:r w:rsidR="00134EA0">
        <w:tab/>
      </w:r>
      <w:r w:rsidRPr="00044869">
        <w:tab/>
      </w:r>
      <w:r w:rsidRPr="00044869">
        <w:tab/>
      </w:r>
      <w:r w:rsidRPr="00044869">
        <w:tab/>
        <w:t>(</w:t>
      </w:r>
      <w:r w:rsidR="00411810">
        <w:t>7</w:t>
      </w:r>
      <w:r w:rsidRPr="00044869">
        <w:t>),</w:t>
      </w:r>
    </w:p>
    <w:p w:rsidR="00411810" w:rsidRDefault="00044869" w:rsidP="001D2C9B">
      <w:pPr>
        <w:ind w:left="57" w:right="57" w:hanging="57"/>
        <w:jc w:val="both"/>
      </w:pPr>
      <w:r w:rsidRPr="00044869">
        <w:t xml:space="preserve">причём </w:t>
      </w:r>
      <w:r w:rsidRPr="00044869">
        <w:tab/>
      </w:r>
    </w:p>
    <w:p w:rsidR="00134EA0" w:rsidRDefault="00044869" w:rsidP="001D2C9B">
      <w:pPr>
        <w:ind w:left="57" w:right="57" w:hanging="57"/>
        <w:jc w:val="both"/>
      </w:pPr>
      <w:r w:rsidRPr="00044869">
        <w:tab/>
      </w:r>
      <w:r w:rsidRPr="00044869">
        <w:tab/>
      </w:r>
      <w:r w:rsidRPr="00044869">
        <w:tab/>
      </w:r>
      <w:r w:rsidRPr="00044869">
        <w:object w:dxaOrig="960" w:dyaOrig="840">
          <v:shape id="_x0000_i1033" type="#_x0000_t75" style="width:47.6pt;height:42pt" o:ole="">
            <v:imagedata r:id="rId23" o:title=""/>
          </v:shape>
          <o:OLEObject Type="Embed" ProgID="Equation.3" ShapeID="_x0000_i1033" DrawAspect="Content" ObjectID="_1545431085" r:id="rId24"/>
        </w:object>
      </w:r>
      <w:r w:rsidRPr="00044869">
        <w:tab/>
      </w:r>
      <w:r w:rsidRPr="00044869">
        <w:tab/>
      </w:r>
      <w:r w:rsidRPr="00044869">
        <w:tab/>
      </w:r>
      <w:r w:rsidR="001D2C9B">
        <w:tab/>
      </w:r>
      <w:r w:rsidR="00134EA0">
        <w:tab/>
      </w:r>
      <w:r w:rsidR="00134EA0">
        <w:tab/>
      </w:r>
      <w:r w:rsidR="00134EA0">
        <w:tab/>
      </w:r>
      <w:r w:rsidRPr="00044869">
        <w:tab/>
      </w:r>
      <w:r w:rsidRPr="00044869">
        <w:tab/>
        <w:t>(</w:t>
      </w:r>
      <w:r w:rsidR="00134EA0">
        <w:t>8</w:t>
      </w:r>
      <w:r w:rsidRPr="00044869">
        <w:t>)</w:t>
      </w:r>
      <w:r w:rsidR="00134EA0">
        <w:t>,</w:t>
      </w:r>
    </w:p>
    <w:p w:rsidR="00134EA0" w:rsidRDefault="00134EA0" w:rsidP="001D2C9B">
      <w:pPr>
        <w:ind w:left="57" w:right="57" w:hanging="57"/>
        <w:jc w:val="both"/>
      </w:pPr>
      <w:r w:rsidRPr="00134EA0">
        <w:t>или неравнозначны.</w:t>
      </w:r>
    </w:p>
    <w:p w:rsidR="00BB597C" w:rsidRPr="00BB597C" w:rsidRDefault="00BB597C" w:rsidP="00BB597C">
      <w:pPr>
        <w:jc w:val="both"/>
      </w:pPr>
      <w:r>
        <w:tab/>
      </w:r>
      <w:proofErr w:type="gramStart"/>
      <w:r w:rsidRPr="00BB597C">
        <w:t>При использовании формул (5), (6) следует помнить, что для того, чтобы оценка совокупного (интегрального) показателя качества ПП Х находилась в пределах от 0 до 1 (т. е. по аналогии с (1) и (2) Х=1 соответствовала максимальному качеству (надёжности) ПП, а Х=0 – минимальному), подставляемые в формулы (5), (6) оценки единичных показателей качества должны быть нормализованными.</w:t>
      </w:r>
      <w:proofErr w:type="gramEnd"/>
      <w:r w:rsidRPr="00BB597C">
        <w:t xml:space="preserve"> В противном случае совокупный </w:t>
      </w:r>
      <w:r w:rsidRPr="00BB597C">
        <w:lastRenderedPageBreak/>
        <w:t xml:space="preserve">показатель может быть больше 1. </w:t>
      </w:r>
      <w:r w:rsidRPr="00BB597C">
        <w:rPr>
          <w:b/>
        </w:rPr>
        <w:t>Пример 3</w:t>
      </w:r>
      <w:r w:rsidRPr="00BB597C">
        <w:t>: пусть для вышеописанной метрики «Оборотное время (</w:t>
      </w:r>
      <w:proofErr w:type="spellStart"/>
      <w:r w:rsidRPr="00BB597C">
        <w:t>Turnaround</w:t>
      </w:r>
      <w:proofErr w:type="spellEnd"/>
      <w:r w:rsidRPr="00BB597C">
        <w:t xml:space="preserve"> </w:t>
      </w:r>
      <w:proofErr w:type="spellStart"/>
      <w:r w:rsidRPr="00BB597C">
        <w:t>time</w:t>
      </w:r>
      <w:proofErr w:type="spellEnd"/>
      <w:r w:rsidRPr="00BB597C">
        <w:t xml:space="preserve">)», определённое по формуле (3) среднее время T между завершением получения выходных результатов пользователем и завершением пользовательского запроса равно 5 </w:t>
      </w:r>
      <w:proofErr w:type="spellStart"/>
      <w:r w:rsidRPr="00BB597C">
        <w:t>мксек</w:t>
      </w:r>
      <w:proofErr w:type="spellEnd"/>
      <w:r w:rsidRPr="00BB597C">
        <w:t xml:space="preserve">, а вес этой метрики 0,7. Для вышеописанной метрики «Ошибки, связанные с вводом-выводом (I/O </w:t>
      </w:r>
      <w:proofErr w:type="spellStart"/>
      <w:r w:rsidRPr="00BB597C">
        <w:t>related</w:t>
      </w:r>
      <w:proofErr w:type="spellEnd"/>
      <w:r w:rsidRPr="00BB597C">
        <w:t xml:space="preserve"> </w:t>
      </w:r>
      <w:proofErr w:type="spellStart"/>
      <w:r w:rsidRPr="00BB597C">
        <w:t>errors</w:t>
      </w:r>
      <w:proofErr w:type="spellEnd"/>
      <w:r w:rsidRPr="00BB597C">
        <w:t>)» определённое по формуле (4) отношение</w:t>
      </w:r>
      <w:proofErr w:type="gramStart"/>
      <w:r w:rsidRPr="00BB597C">
        <w:t xml:space="preserve"> А</w:t>
      </w:r>
      <w:proofErr w:type="gramEnd"/>
      <w:r w:rsidRPr="00BB597C">
        <w:t xml:space="preserve">/Т (число предупреждающих сообщений или системных отказов в единицу времени, причём A – количество предупреждающих сообщений или системных отказов, T – время работы пользователя в процессе наблюдения) равно 2 сообщения/сутки, а вес этой метрики 0,3. Тогда совокупный показатель качества ПП, </w:t>
      </w:r>
      <w:proofErr w:type="spellStart"/>
      <w:r w:rsidRPr="00BB597C">
        <w:t>оцределяемый</w:t>
      </w:r>
      <w:proofErr w:type="spellEnd"/>
      <w:r w:rsidRPr="00BB597C">
        <w:t xml:space="preserve"> двумя этими метриками, по формуле (5) равен </w:t>
      </w:r>
    </w:p>
    <w:p w:rsidR="00BB597C" w:rsidRPr="00BB597C" w:rsidRDefault="00BB597C" w:rsidP="00BB597C">
      <w:pPr>
        <w:jc w:val="both"/>
      </w:pPr>
    </w:p>
    <w:p w:rsidR="00BB597C" w:rsidRPr="00BB597C" w:rsidRDefault="00BB597C" w:rsidP="00BB597C">
      <w:pPr>
        <w:jc w:val="center"/>
      </w:pPr>
      <w:r w:rsidRPr="00BB597C">
        <w:t>5*0,7+2*0,3=4,1,</w:t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  <w:t>(9)</w:t>
      </w:r>
    </w:p>
    <w:p w:rsidR="00BB597C" w:rsidRPr="00BB597C" w:rsidRDefault="00BB597C" w:rsidP="00BB597C">
      <w:pPr>
        <w:jc w:val="both"/>
      </w:pPr>
    </w:p>
    <w:p w:rsidR="00BB597C" w:rsidRDefault="00BB597C" w:rsidP="00BB597C">
      <w:pPr>
        <w:jc w:val="both"/>
      </w:pPr>
      <w:r w:rsidRPr="00BB597C">
        <w:t>т. е. больше 1, чего не должно быть.</w:t>
      </w:r>
    </w:p>
    <w:p w:rsidR="00BB597C" w:rsidRPr="00BB597C" w:rsidRDefault="00BB597C" w:rsidP="00BB597C">
      <w:pPr>
        <w:jc w:val="both"/>
      </w:pPr>
    </w:p>
    <w:p w:rsidR="00BB597C" w:rsidRPr="00BB597C" w:rsidRDefault="00BB597C" w:rsidP="00BB597C">
      <w:pPr>
        <w:jc w:val="both"/>
      </w:pPr>
      <w:r w:rsidRPr="00BB597C">
        <w:tab/>
      </w:r>
      <w:r w:rsidRPr="00BB597C">
        <w:rPr>
          <w:i/>
        </w:rPr>
        <w:t>1.1.</w:t>
      </w:r>
      <w:r>
        <w:rPr>
          <w:i/>
        </w:rPr>
        <w:t>1.</w:t>
      </w:r>
      <w:r w:rsidRPr="00BB597C">
        <w:rPr>
          <w:i/>
        </w:rPr>
        <w:t>3 Приведение ненормализованных метрик к нормализованной форме</w:t>
      </w:r>
      <w:r w:rsidRPr="00BB597C">
        <w:t>. Чтобы совокупный показатель качества ПП с учётом единичных ненормализованных метрик не превышал 1, ненормализованные метрики необходимо привести к нормализованной форме. Для этого необходимо внимательно изучить либо фрагмент ISO/IEC 9126-2R, относящийся к рассматриваемой ненормализованной метрике, либо требования к ПП, согласованные с заказчиком (требованиями заказчика), либо то и другое одновременно.</w:t>
      </w:r>
    </w:p>
    <w:p w:rsidR="00BB597C" w:rsidRPr="00BB597C" w:rsidRDefault="00BB597C" w:rsidP="00BB597C">
      <w:pPr>
        <w:jc w:val="both"/>
      </w:pPr>
      <w:r w:rsidRPr="00BB597C">
        <w:tab/>
        <w:t>Например, изучаемый фрагмент ISO/IEC 9126-2R, относящийся к ненормализованной метрике 1 «Оборотное время (</w:t>
      </w:r>
      <w:proofErr w:type="spellStart"/>
      <w:r w:rsidRPr="00BB597C">
        <w:t>Turnaround</w:t>
      </w:r>
      <w:proofErr w:type="spellEnd"/>
      <w:r w:rsidRPr="00BB597C">
        <w:t xml:space="preserve"> </w:t>
      </w:r>
      <w:proofErr w:type="spellStart"/>
      <w:r w:rsidRPr="00BB597C">
        <w:t>time</w:t>
      </w:r>
      <w:proofErr w:type="spellEnd"/>
      <w:r w:rsidRPr="00BB597C">
        <w:t>)», имеет вид:</w:t>
      </w:r>
    </w:p>
    <w:p w:rsidR="00BB597C" w:rsidRPr="00BB597C" w:rsidRDefault="00BB597C" w:rsidP="00BB597C">
      <w:pPr>
        <w:jc w:val="both"/>
      </w:pPr>
      <w:r w:rsidRPr="00BB597C">
        <w:tab/>
        <w:t>столбец 2 ISO/IEC 9126-2R «Цель метрики» – «Каково время ожидания после выдачи пользователем команды начать выполнение группы связанных задач и завершения их выполнения?»;</w:t>
      </w:r>
    </w:p>
    <w:p w:rsidR="00BB597C" w:rsidRPr="00BB597C" w:rsidRDefault="00BB597C" w:rsidP="00BB597C">
      <w:pPr>
        <w:jc w:val="both"/>
      </w:pPr>
      <w:r w:rsidRPr="00BB597C">
        <w:tab/>
        <w:t>столбец 3 ISO/IEC 9126-2R «Метод применения» – «Произведите проверку тестовых испытаний. Начните выполнение задачи, предназначенной для обработки. Измерьте время, затрачиваемое обрабатываемой задачей на то, чтобы завершить свою работу»; здесь также необходимо изучить примечание к рассматриваемой ненормализованной метрике, которое рекомендует: «Рекомендуется принять во внимание ширину полосы времени (</w:t>
      </w:r>
      <w:proofErr w:type="spellStart"/>
      <w:r w:rsidRPr="00BB597C">
        <w:t>time</w:t>
      </w:r>
      <w:proofErr w:type="spellEnd"/>
      <w:r w:rsidRPr="00BB597C">
        <w:t xml:space="preserve"> </w:t>
      </w:r>
      <w:proofErr w:type="spellStart"/>
      <w:r w:rsidRPr="00BB597C">
        <w:t>bandwidth</w:t>
      </w:r>
      <w:proofErr w:type="spellEnd"/>
      <w:r w:rsidRPr="00BB597C">
        <w:t>), а также применить статистический анализ с использованием показателей для большого числа задач (делать отдельные снимки мгновенного состояния системы (</w:t>
      </w:r>
      <w:proofErr w:type="spellStart"/>
      <w:r w:rsidRPr="00BB597C">
        <w:t>sample</w:t>
      </w:r>
      <w:proofErr w:type="spellEnd"/>
      <w:r w:rsidRPr="00BB597C">
        <w:t xml:space="preserve"> </w:t>
      </w:r>
      <w:proofErr w:type="spellStart"/>
      <w:r w:rsidRPr="00BB597C">
        <w:t>shots</w:t>
      </w:r>
      <w:proofErr w:type="spellEnd"/>
      <w:r w:rsidRPr="00BB597C">
        <w:t>)), а не только для одной задачи»;</w:t>
      </w:r>
    </w:p>
    <w:p w:rsidR="00BB597C" w:rsidRPr="00BB597C" w:rsidRDefault="00BB597C" w:rsidP="00BB597C">
      <w:pPr>
        <w:jc w:val="both"/>
      </w:pPr>
      <w:r w:rsidRPr="00BB597C">
        <w:tab/>
        <w:t>столбец 5 ISO/IEC 9126-2R «Интерпретация измеренного значения» – «0 &lt; T. Чем меньше, тем лучше».</w:t>
      </w:r>
    </w:p>
    <w:p w:rsidR="00BB597C" w:rsidRPr="00BB597C" w:rsidRDefault="00BB597C" w:rsidP="00BB597C">
      <w:pPr>
        <w:jc w:val="both"/>
      </w:pPr>
      <w:r w:rsidRPr="00BB597C">
        <w:tab/>
        <w:t xml:space="preserve">Пусть, как и в п. 1.1.2 (пример 3), среднее время T между завершением получения выходных результатов пользователем и завершением пользовательского запроса равно 5 </w:t>
      </w:r>
      <w:proofErr w:type="spellStart"/>
      <w:r w:rsidRPr="00BB597C">
        <w:t>мксек</w:t>
      </w:r>
      <w:proofErr w:type="spellEnd"/>
      <w:r w:rsidRPr="00BB597C">
        <w:t>. Из столбца 5 следует, что чем меньше</w:t>
      </w:r>
      <w:proofErr w:type="gramStart"/>
      <w:r w:rsidRPr="00BB597C">
        <w:t xml:space="preserve"> Т</w:t>
      </w:r>
      <w:proofErr w:type="gramEnd"/>
      <w:r w:rsidRPr="00BB597C">
        <w:t>, тем лучше (и это логично). Кроме того, из вышеприведенного примечания к столбцу 3 следует, что для оборотного времени</w:t>
      </w:r>
      <w:proofErr w:type="gramStart"/>
      <w:r w:rsidRPr="00BB597C">
        <w:t xml:space="preserve"> Т</w:t>
      </w:r>
      <w:proofErr w:type="gramEnd"/>
      <w:r w:rsidRPr="00BB597C">
        <w:t xml:space="preserve"> существует ширина полосы времени (</w:t>
      </w:r>
      <w:proofErr w:type="spellStart"/>
      <w:r w:rsidRPr="00BB597C">
        <w:t>time</w:t>
      </w:r>
      <w:proofErr w:type="spellEnd"/>
      <w:r w:rsidRPr="00BB597C">
        <w:t xml:space="preserve"> </w:t>
      </w:r>
      <w:proofErr w:type="spellStart"/>
      <w:r w:rsidRPr="00BB597C">
        <w:t>bandwidth</w:t>
      </w:r>
      <w:proofErr w:type="spellEnd"/>
      <w:r w:rsidRPr="00BB597C">
        <w:t xml:space="preserve">). Нижняя граница этой полосы определяется требованиями заказчика к ПП. Предположим, что эта нижняя граница равна 3 </w:t>
      </w:r>
      <w:proofErr w:type="spellStart"/>
      <w:r w:rsidRPr="00BB597C">
        <w:t>мксек</w:t>
      </w:r>
      <w:proofErr w:type="spellEnd"/>
      <w:r w:rsidRPr="00BB597C">
        <w:t>. Верхняя граница этой полосы – это максимальное время T между завершением получения выходных результатов пользователем и завершением пользовательского запроса, полученное применением статистического анализа с использованием показателей для большого числа задач (выполнения отдельных снимков мгновенного состояния системы (</w:t>
      </w:r>
      <w:proofErr w:type="spellStart"/>
      <w:r w:rsidRPr="00BB597C">
        <w:t>sample</w:t>
      </w:r>
      <w:proofErr w:type="spellEnd"/>
      <w:r w:rsidRPr="00BB597C">
        <w:t xml:space="preserve"> </w:t>
      </w:r>
      <w:proofErr w:type="spellStart"/>
      <w:r w:rsidRPr="00BB597C">
        <w:t>shots</w:t>
      </w:r>
      <w:proofErr w:type="spellEnd"/>
      <w:r w:rsidRPr="00BB597C">
        <w:t xml:space="preserve">)), а не только для одной задачи. Предположим, что эта верхняя граница равна 6 </w:t>
      </w:r>
      <w:proofErr w:type="spellStart"/>
      <w:r w:rsidRPr="00BB597C">
        <w:t>мксек</w:t>
      </w:r>
      <w:proofErr w:type="spellEnd"/>
      <w:r w:rsidRPr="00BB597C">
        <w:t xml:space="preserve">, т е полоса времени 3–6 </w:t>
      </w:r>
      <w:proofErr w:type="spellStart"/>
      <w:r w:rsidRPr="00BB597C">
        <w:t>мксек</w:t>
      </w:r>
      <w:proofErr w:type="spellEnd"/>
      <w:r w:rsidRPr="00BB597C">
        <w:t>.</w:t>
      </w:r>
    </w:p>
    <w:p w:rsidR="00BB597C" w:rsidRPr="00BB597C" w:rsidRDefault="00BB597C" w:rsidP="00BB597C">
      <w:pPr>
        <w:jc w:val="both"/>
      </w:pPr>
      <w:r w:rsidRPr="00BB597C">
        <w:tab/>
        <w:t>Если использовать к измеренному значению</w:t>
      </w:r>
      <w:proofErr w:type="gramStart"/>
      <w:r w:rsidRPr="00BB597C">
        <w:t xml:space="preserve"> Т</w:t>
      </w:r>
      <w:proofErr w:type="gramEnd"/>
      <w:r w:rsidRPr="00BB597C">
        <w:t xml:space="preserve"> формулу (1) и взять отношение измеренного Т = 5 </w:t>
      </w:r>
      <w:proofErr w:type="spellStart"/>
      <w:r w:rsidRPr="00BB597C">
        <w:t>мксек</w:t>
      </w:r>
      <w:proofErr w:type="spellEnd"/>
      <w:r w:rsidRPr="00BB597C">
        <w:t xml:space="preserve"> к нижней границе Т = 3 </w:t>
      </w:r>
      <w:proofErr w:type="spellStart"/>
      <w:r w:rsidRPr="00BB597C">
        <w:t>мксек</w:t>
      </w:r>
      <w:proofErr w:type="spellEnd"/>
      <w:r w:rsidRPr="00BB597C">
        <w:t>, то величина метрики после нормализации её шириной полосы времени станет больше 1, чего не должно быть. Поэтому используем к измеренному значению</w:t>
      </w:r>
      <w:proofErr w:type="gramStart"/>
      <w:r w:rsidRPr="00BB597C">
        <w:t xml:space="preserve"> Т</w:t>
      </w:r>
      <w:proofErr w:type="gramEnd"/>
      <w:r w:rsidRPr="00BB597C">
        <w:t xml:space="preserve"> формулу (2) и возьмём отношение </w:t>
      </w:r>
      <w:r w:rsidRPr="00BB597C">
        <w:lastRenderedPageBreak/>
        <w:t xml:space="preserve">измеренного Т = 5 </w:t>
      </w:r>
      <w:proofErr w:type="spellStart"/>
      <w:r w:rsidRPr="00BB597C">
        <w:t>мксек</w:t>
      </w:r>
      <w:proofErr w:type="spellEnd"/>
      <w:r w:rsidRPr="00BB597C">
        <w:t xml:space="preserve"> к верхней границе Т = 6 </w:t>
      </w:r>
      <w:proofErr w:type="spellStart"/>
      <w:r w:rsidRPr="00BB597C">
        <w:t>мксек</w:t>
      </w:r>
      <w:proofErr w:type="spellEnd"/>
      <w:r w:rsidRPr="00BB597C">
        <w:t xml:space="preserve"> (с учётом интерпретации измеренного значения из столбца 5 ISO/IEC 9126-2R  – «0 &lt; T. Чем меньше, тем лучше». Получим нормализованное значение метрики 1:</w:t>
      </w:r>
    </w:p>
    <w:p w:rsidR="00BB597C" w:rsidRPr="00BB597C" w:rsidRDefault="00BB597C" w:rsidP="00BB597C">
      <w:pPr>
        <w:tabs>
          <w:tab w:val="left" w:pos="2709"/>
        </w:tabs>
        <w:jc w:val="both"/>
      </w:pPr>
      <w:r w:rsidRPr="00BB597C">
        <w:tab/>
      </w:r>
    </w:p>
    <w:p w:rsidR="00BB597C" w:rsidRPr="00BB597C" w:rsidRDefault="00BB597C" w:rsidP="00BB597C">
      <w:pPr>
        <w:jc w:val="both"/>
      </w:pPr>
      <w:r w:rsidRPr="00BB597C">
        <w:tab/>
        <w:t>1 – 5/6 = 1–0,867 = 0,133.</w:t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  <w:t>(10)</w:t>
      </w:r>
    </w:p>
    <w:p w:rsidR="00BB597C" w:rsidRPr="00BB597C" w:rsidRDefault="00BB597C" w:rsidP="00BB597C">
      <w:pPr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Найденное нормализованное значение удовлетворяет условию «Чем меньше, тем лучше»: при</w:t>
      </w:r>
      <w:proofErr w:type="gramStart"/>
      <w:r w:rsidRPr="00BB597C">
        <w:t xml:space="preserve"> Т</w:t>
      </w:r>
      <w:proofErr w:type="gramEnd"/>
      <w:r w:rsidRPr="00BB597C">
        <w:t xml:space="preserve"> = 4 </w:t>
      </w:r>
      <w:proofErr w:type="spellStart"/>
      <w:r w:rsidRPr="00BB597C">
        <w:t>мксек</w:t>
      </w:r>
      <w:proofErr w:type="spellEnd"/>
      <w:r w:rsidRPr="00BB597C">
        <w:t xml:space="preserve"> значение метрики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1 – 4/6 = 1–0,667 = 0,333,</w:t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  <w:t>(11)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>при</w:t>
      </w:r>
      <w:proofErr w:type="gramStart"/>
      <w:r w:rsidRPr="00BB597C">
        <w:t xml:space="preserve"> Т</w:t>
      </w:r>
      <w:proofErr w:type="gramEnd"/>
      <w:r w:rsidRPr="00BB597C">
        <w:t xml:space="preserve"> = 6 </w:t>
      </w:r>
      <w:proofErr w:type="spellStart"/>
      <w:r w:rsidRPr="00BB597C">
        <w:t>мксек</w:t>
      </w:r>
      <w:proofErr w:type="spellEnd"/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1 – 6/6 = 1–1 = 0,</w:t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  <w:t>(12)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>т. е. возрастает. Но при</w:t>
      </w:r>
      <w:proofErr w:type="gramStart"/>
      <w:r w:rsidRPr="00BB597C">
        <w:t xml:space="preserve"> Т</w:t>
      </w:r>
      <w:proofErr w:type="gramEnd"/>
      <w:r w:rsidRPr="00BB597C">
        <w:t xml:space="preserve"> = 3 </w:t>
      </w:r>
      <w:proofErr w:type="spellStart"/>
      <w:r w:rsidRPr="00BB597C">
        <w:t>мксек</w:t>
      </w:r>
      <w:proofErr w:type="spellEnd"/>
      <w:r w:rsidRPr="00BB597C">
        <w:t xml:space="preserve"> значение метрики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1 – 3/6 = 1–0,500 = 0,500,</w:t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  <w:t>(13)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>а по ISO/IEC 9126-2R должно быть равно 1. Поэтому применим к формуле (2) поправочный коэффициент</w:t>
      </w:r>
      <w:proofErr w:type="gramStart"/>
      <w:r w:rsidRPr="00BB597C">
        <w:t xml:space="preserve"> К</w:t>
      </w:r>
      <w:proofErr w:type="gramEnd"/>
      <w:r w:rsidRPr="00BB597C">
        <w:t xml:space="preserve"> = 1/0,5 = 2 и получим модифицированную формулу (2) в виде (14)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 w:firstLine="708"/>
        <w:jc w:val="both"/>
      </w:pPr>
      <w:r w:rsidRPr="00BB597C">
        <w:t>Х = К(1 – А/В).</w:t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  <w:t>(14)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В этом случае расчёты (10) – (13) с учётом (14) примут вид: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2(1 – 5/6) = 2(1-0,867) = 2(0,133) = 0,266,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2(1 – 4/6) = 2(1-0,667) = 2(0,333) = 0,667,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2(1 – 6/6) = 2(1–1) = 0,</w:t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  <w:t>(15)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2(1 – 3/6) = 2(1–0,500) = 1,000,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>т. е. нормализованное значение метрики 1 полностью соответствует требованиям ISO/IEC 9126-2R.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 xml:space="preserve">Фрагмент ISO/IEC 9126-2R, относящийся к ненормализованной метрике 2 «Ошибки, связанные с вводом-выводом (I/O </w:t>
      </w:r>
      <w:proofErr w:type="spellStart"/>
      <w:r w:rsidRPr="00BB597C">
        <w:t>related</w:t>
      </w:r>
      <w:proofErr w:type="spellEnd"/>
      <w:r w:rsidRPr="00BB597C">
        <w:t xml:space="preserve"> </w:t>
      </w:r>
      <w:proofErr w:type="spellStart"/>
      <w:r w:rsidRPr="00BB597C">
        <w:t>errors</w:t>
      </w:r>
      <w:proofErr w:type="spellEnd"/>
      <w:r w:rsidRPr="00BB597C">
        <w:t>)», имеет вид: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 xml:space="preserve">столбец 2 ISO/IEC 9126-2R «Цель метрики» – «Как часто пользователь сталкивается с проблемами при операциях, связанных с устройствами </w:t>
      </w:r>
      <w:proofErr w:type="gramStart"/>
      <w:r w:rsidRPr="00BB597C">
        <w:t>в</w:t>
      </w:r>
      <w:proofErr w:type="gramEnd"/>
      <w:r w:rsidRPr="00BB597C">
        <w:t>/в?»;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столбец 3 ISO/IEC 9126-2R «Метод применения» – «Произведите проверку тестовых испытаний. Смоделируйте условие, при котором система достигает ситуации наибольшей загрузки устройств в/в. Запустите приложение и зарегистрируйте количество ошибок, вызванных отказом в/в, и предупреждений»;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 xml:space="preserve">столбец 5 ISO/IEC 9126-2R «Интерпретация измеренного значения» – «0 &lt;= </w:t>
      </w:r>
      <w:proofErr w:type="gramStart"/>
      <w:r w:rsidRPr="00BB597C">
        <w:t>X</w:t>
      </w:r>
      <w:proofErr w:type="gramEnd"/>
      <w:r w:rsidRPr="00BB597C">
        <w:t xml:space="preserve">  Чем меньше, тем лучше».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Пусть, как и в п. 1.1.2 (пример 3), определённое по формуле (4) отношение</w:t>
      </w:r>
      <w:proofErr w:type="gramStart"/>
      <w:r w:rsidRPr="00BB597C">
        <w:t xml:space="preserve"> А</w:t>
      </w:r>
      <w:proofErr w:type="gramEnd"/>
      <w:r w:rsidRPr="00BB597C">
        <w:t xml:space="preserve">/Т (число предупреждающих сообщений или системных отказов в единицу времени, причём A – количество предупреждающих сообщений или системных отказов, T – время работы пользователя в процессе наблюдения) равно 2 сообщения/сутки. Пусть также предельное число предупреждающих сообщений или системных отказов в единицу времени, заложенное в требованиях заказчика к ПП, равно 3 сообщения/сутки. Из столбца 5 следует, что чем меньше Х, тем лучше (и это логично). Следовательно, для оценки нормализованной метрики 2 целесообразно применить формулу (2) (отметьте, что </w:t>
      </w:r>
      <w:r w:rsidRPr="00BB597C">
        <w:lastRenderedPageBreak/>
        <w:t>формула, записанная в столбце 4 фрагмента ISO/IEC 9126-2R, относящегося к метрике 2, повторяет формулу (1), а не формулу (2); это справедливо, потому что формула, записанная в столбце 4, относится к НЕНОРМАЛИЗОВАННОЙ метрике). В результате получаем значение нормализованной метрики: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>при</w:t>
      </w:r>
      <w:proofErr w:type="gramStart"/>
      <w:r w:rsidRPr="00BB597C">
        <w:t xml:space="preserve"> А</w:t>
      </w:r>
      <w:proofErr w:type="gramEnd"/>
      <w:r w:rsidRPr="00BB597C">
        <w:t>/Т = 2 сообщения/сутки –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1 – 2/3 = 1–0,667 = 0,333,</w:t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  <w:t>(16)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r w:rsidRPr="00BB597C">
        <w:t>при</w:t>
      </w:r>
      <w:proofErr w:type="gramStart"/>
      <w:r w:rsidRPr="00BB597C">
        <w:t xml:space="preserve"> А</w:t>
      </w:r>
      <w:proofErr w:type="gramEnd"/>
      <w:r w:rsidRPr="00BB597C">
        <w:t>/Т = 3 сообщения/сутки –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1 – 3/3 = 1–1 = 0,</w:t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  <w:t>(17)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>при</w:t>
      </w:r>
      <w:proofErr w:type="gramStart"/>
      <w:r w:rsidRPr="00BB597C">
        <w:t xml:space="preserve"> А</w:t>
      </w:r>
      <w:proofErr w:type="gramEnd"/>
      <w:r w:rsidRPr="00BB597C">
        <w:t>/Т = 1 сообщение/сутки –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1 – 1/3 = 1–0,333 = 0,667,</w:t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  <w:t>(18)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>при</w:t>
      </w:r>
      <w:proofErr w:type="gramStart"/>
      <w:r w:rsidRPr="00BB597C">
        <w:t xml:space="preserve"> А</w:t>
      </w:r>
      <w:proofErr w:type="gramEnd"/>
      <w:r w:rsidRPr="00BB597C">
        <w:t>/Т = 1 сообщение/сутки (сообщения за период времени наблюдений отсутствуют) –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1 – 0/3 = 1–0 = 1.</w:t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</w:r>
      <w:r w:rsidRPr="00BB597C">
        <w:tab/>
        <w:t>(19)</w:t>
      </w:r>
    </w:p>
    <w:p w:rsidR="00BB597C" w:rsidRPr="00BB597C" w:rsidRDefault="00BB597C" w:rsidP="00BB597C">
      <w:pPr>
        <w:shd w:val="clear" w:color="auto" w:fill="FFFFFF"/>
        <w:ind w:right="57"/>
        <w:jc w:val="both"/>
      </w:pPr>
    </w:p>
    <w:p w:rsidR="00BB597C" w:rsidRPr="00BB597C" w:rsidRDefault="00BB597C" w:rsidP="00BB597C">
      <w:pPr>
        <w:shd w:val="clear" w:color="auto" w:fill="FFFFFF"/>
        <w:ind w:right="57"/>
        <w:jc w:val="both"/>
      </w:pPr>
      <w:r w:rsidRPr="00BB597C">
        <w:tab/>
        <w:t>Поскольку по ISO/IEC 9126-2R интерпретация измеренного значения» – «0 &lt;= X  Чем меньше, тем лучше», и по расчётам (16) – (19) чем меньше сообщений за период времени наблюдений, то расчёты (16) – (19) подтверждают факт, что нормализованное значение метрики 2 полностью соответствует требованиям ISO/IEC 9126-2R.</w:t>
      </w:r>
    </w:p>
    <w:p w:rsidR="00BB597C" w:rsidRPr="00BB597C" w:rsidRDefault="00BB597C" w:rsidP="00BB597C">
      <w:pPr>
        <w:jc w:val="both"/>
      </w:pPr>
    </w:p>
    <w:p w:rsidR="00BB597C" w:rsidRPr="00BB597C" w:rsidRDefault="00BB597C" w:rsidP="00BB597C">
      <w:pPr>
        <w:ind w:firstLine="708"/>
        <w:jc w:val="both"/>
        <w:rPr>
          <w:bCs/>
          <w:color w:val="000000"/>
        </w:rPr>
      </w:pPr>
      <w:r w:rsidRPr="00BB597C">
        <w:rPr>
          <w:i/>
        </w:rPr>
        <w:t>1</w:t>
      </w:r>
      <w:r>
        <w:rPr>
          <w:i/>
        </w:rPr>
        <w:t>.1</w:t>
      </w:r>
      <w:r w:rsidRPr="00BB597C">
        <w:rPr>
          <w:i/>
        </w:rPr>
        <w:t xml:space="preserve">.1.4. </w:t>
      </w:r>
      <w:r w:rsidRPr="00BB597C">
        <w:rPr>
          <w:bCs/>
          <w:i/>
          <w:color w:val="000000"/>
        </w:rPr>
        <w:t xml:space="preserve">Состав внешних метрик приведен в </w:t>
      </w:r>
      <w:r w:rsidRPr="00BB597C">
        <w:rPr>
          <w:b/>
          <w:bCs/>
        </w:rPr>
        <w:t>ISO/IEC 9126-2</w:t>
      </w:r>
      <w:r w:rsidRPr="00BB597C">
        <w:rPr>
          <w:b/>
          <w:bCs/>
          <w:lang w:val="en-US"/>
        </w:rPr>
        <w:t>R</w:t>
      </w:r>
      <w:r w:rsidRPr="00BB597C">
        <w:t xml:space="preserve"> </w:t>
      </w:r>
      <w:r w:rsidRPr="00BB597C">
        <w:rPr>
          <w:bCs/>
          <w:color w:val="000000"/>
        </w:rPr>
        <w:t xml:space="preserve">(выдаётся как приложение к </w:t>
      </w:r>
      <w:r>
        <w:rPr>
          <w:bCs/>
          <w:color w:val="000000"/>
        </w:rPr>
        <w:t>контроль</w:t>
      </w:r>
      <w:r w:rsidRPr="00BB597C">
        <w:rPr>
          <w:bCs/>
          <w:color w:val="000000"/>
        </w:rPr>
        <w:t xml:space="preserve">ной работе). </w:t>
      </w:r>
    </w:p>
    <w:p w:rsidR="001D2C9B" w:rsidRPr="00044869" w:rsidRDefault="001D2C9B" w:rsidP="001D2C9B">
      <w:pPr>
        <w:ind w:left="57" w:right="57" w:hanging="57"/>
        <w:jc w:val="both"/>
      </w:pPr>
    </w:p>
    <w:p w:rsidR="00044869" w:rsidRPr="00044869" w:rsidRDefault="00044869" w:rsidP="00044869">
      <w:pPr>
        <w:ind w:left="57" w:right="57" w:firstLine="702"/>
        <w:rPr>
          <w:bCs/>
          <w:iCs/>
        </w:rPr>
      </w:pPr>
    </w:p>
    <w:p w:rsidR="00F24FD5" w:rsidRPr="00F24FD5" w:rsidRDefault="00044869" w:rsidP="00F24FD5">
      <w:pPr>
        <w:ind w:left="-57" w:right="-57" w:firstLine="765"/>
        <w:jc w:val="both"/>
      </w:pPr>
      <w:r w:rsidRPr="00B2787A">
        <w:rPr>
          <w:b/>
        </w:rPr>
        <w:t>1.</w:t>
      </w:r>
      <w:r w:rsidR="00B2787A" w:rsidRPr="00B2787A">
        <w:rPr>
          <w:b/>
        </w:rPr>
        <w:t>1.</w:t>
      </w:r>
      <w:r w:rsidRPr="00B2787A">
        <w:rPr>
          <w:b/>
        </w:rPr>
        <w:t>2. Пример оценки качества программного продукта</w:t>
      </w:r>
      <w:r w:rsidR="00B2787A">
        <w:t xml:space="preserve">. </w:t>
      </w:r>
      <w:r w:rsidRPr="00B2787A">
        <w:rPr>
          <w:i/>
        </w:rPr>
        <w:t>1.</w:t>
      </w:r>
      <w:r w:rsidR="00B2787A" w:rsidRPr="00B2787A">
        <w:rPr>
          <w:i/>
        </w:rPr>
        <w:t>1.</w:t>
      </w:r>
      <w:r w:rsidRPr="00B2787A">
        <w:rPr>
          <w:i/>
        </w:rPr>
        <w:t xml:space="preserve">2.1. </w:t>
      </w:r>
      <w:r w:rsidR="00F24FD5" w:rsidRPr="00F24FD5">
        <w:t>Задание. Пусть требуется оценить с точностью до 3-х знаков после запятой качество программного продукта (ПП) «Клиент-серверное приложение», предназначенного для обмена данными между пользователями и включающего 3 компонента: «Проверка регистрации пользователя», «Проверка авторизации пользователя» и «Рассылка сообщений». Текст ПП приведен ниже:</w:t>
      </w:r>
    </w:p>
    <w:p w:rsidR="00F24FD5" w:rsidRPr="00F24FD5" w:rsidRDefault="00F24FD5" w:rsidP="00F24FD5">
      <w:pPr>
        <w:ind w:left="-57" w:right="-57" w:firstLine="765"/>
        <w:jc w:val="both"/>
      </w:pPr>
    </w:p>
    <w:p w:rsidR="00F24FD5" w:rsidRPr="00F24FD5" w:rsidRDefault="00F24FD5" w:rsidP="00F24FD5">
      <w:pPr>
        <w:ind w:left="-57" w:right="-57" w:firstLine="720"/>
        <w:rPr>
          <w:i/>
        </w:rPr>
      </w:pPr>
      <w:r w:rsidRPr="00F24FD5">
        <w:rPr>
          <w:i/>
        </w:rPr>
        <w:t>Текст компонента «Проверка регистрации пользователя»:</w:t>
      </w:r>
    </w:p>
    <w:p w:rsidR="00F24FD5" w:rsidRPr="00F24FD5" w:rsidRDefault="00F24FD5" w:rsidP="00F24FD5">
      <w:pPr>
        <w:ind w:left="-57" w:right="-57"/>
        <w:rPr>
          <w:i/>
        </w:rPr>
      </w:pPr>
      <w:r w:rsidRPr="00F24FD5">
        <w:rPr>
          <w:i/>
        </w:rPr>
        <w:t>Клиент: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>private void registryBtn_Click(object sender, EventArgs e)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_communicator.SendRequest(new RegisterRequest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Login = rLoginTb.Text,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Password = rPasswordTb.Text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});</w:t>
      </w:r>
    </w:p>
    <w:p w:rsidR="00F24FD5" w:rsidRPr="00F24FD5" w:rsidRDefault="00F24FD5" w:rsidP="00F24FD5">
      <w:pPr>
        <w:ind w:left="-57" w:right="-57"/>
        <w:rPr>
          <w:rFonts w:eastAsia="Calibri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}</w:t>
      </w:r>
    </w:p>
    <w:p w:rsidR="00F24FD5" w:rsidRPr="00F24FD5" w:rsidRDefault="00F24FD5" w:rsidP="00F24FD5">
      <w:pPr>
        <w:ind w:left="-57" w:right="-57"/>
        <w:rPr>
          <w:i/>
          <w:lang w:val="en-US"/>
        </w:rPr>
      </w:pPr>
    </w:p>
    <w:p w:rsidR="00F24FD5" w:rsidRPr="00F24FD5" w:rsidRDefault="00F24FD5" w:rsidP="00F24FD5">
      <w:pPr>
        <w:ind w:left="-57" w:right="-57"/>
        <w:rPr>
          <w:i/>
          <w:lang w:val="en-US"/>
        </w:rPr>
      </w:pPr>
      <w:r w:rsidRPr="00F24FD5">
        <w:rPr>
          <w:i/>
        </w:rPr>
        <w:t>Сервер</w:t>
      </w:r>
      <w:r w:rsidRPr="00F24FD5">
        <w:rPr>
          <w:i/>
          <w:lang w:val="en-US"/>
        </w:rPr>
        <w:t>: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>private static BaseResponse Register(RegisterRequest register, ServerListener&lt;BaseRequest, BaseResponse&gt; communicator, Client client)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if (_users.ContainsKey(register.Login))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lastRenderedPageBreak/>
        <w:t xml:space="preserve">    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return new RegisterResponse { Error = "UserExists" };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}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_users.Add(register.Login, new User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Name = register.Login,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Password = register.Password,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});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Login(new LoginRequest { Login = register.Login, Password = register.Password }, communicator, client);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return new BaseResponse();</w:t>
      </w:r>
    </w:p>
    <w:p w:rsidR="00F24FD5" w:rsidRPr="00F24FD5" w:rsidRDefault="00F24FD5" w:rsidP="00F24FD5">
      <w:pPr>
        <w:ind w:left="-57" w:right="-57"/>
        <w:rPr>
          <w:rFonts w:eastAsia="Calibri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}</w:t>
      </w:r>
    </w:p>
    <w:p w:rsidR="00F24FD5" w:rsidRPr="00F24FD5" w:rsidRDefault="00F24FD5" w:rsidP="00F24FD5">
      <w:pPr>
        <w:ind w:left="-57" w:right="-57"/>
        <w:rPr>
          <w:i/>
        </w:rPr>
      </w:pPr>
    </w:p>
    <w:p w:rsidR="00F24FD5" w:rsidRPr="00F24FD5" w:rsidRDefault="00F24FD5" w:rsidP="00F24FD5">
      <w:pPr>
        <w:ind w:left="-57" w:right="-57"/>
        <w:rPr>
          <w:i/>
        </w:rPr>
      </w:pPr>
      <w:r w:rsidRPr="00F24FD5">
        <w:rPr>
          <w:i/>
        </w:rPr>
        <w:t>Текст компонента «Проверка авторизации пользователя»: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i/>
          <w:highlight w:val="white"/>
          <w:lang w:val="be-BY" w:eastAsia="en-US"/>
        </w:rPr>
      </w:pPr>
      <w:r w:rsidRPr="00F24FD5">
        <w:rPr>
          <w:rFonts w:eastAsia="Calibri"/>
          <w:i/>
          <w:highlight w:val="white"/>
          <w:lang w:val="be-BY" w:eastAsia="en-US"/>
        </w:rPr>
        <w:t>Клиент: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>private void loginBtn_Click(object sender, EventArgs e)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_communicator.SendRequest(new LoginRequest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Login = loginTb.Text,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Password = passwordTb.Text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});</w:t>
      </w:r>
    </w:p>
    <w:p w:rsidR="00F24FD5" w:rsidRPr="00F24FD5" w:rsidRDefault="00F24FD5" w:rsidP="00F24FD5">
      <w:pPr>
        <w:ind w:left="-57" w:right="-57"/>
        <w:rPr>
          <w:rFonts w:eastAsia="Calibri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}</w:t>
      </w:r>
    </w:p>
    <w:p w:rsidR="00F24FD5" w:rsidRPr="00F24FD5" w:rsidRDefault="00F24FD5" w:rsidP="00F24FD5">
      <w:pPr>
        <w:ind w:left="-57" w:right="-57"/>
        <w:rPr>
          <w:rFonts w:eastAsia="Calibri"/>
          <w:lang w:val="be-BY" w:eastAsia="en-US"/>
        </w:rPr>
      </w:pPr>
    </w:p>
    <w:p w:rsidR="00F24FD5" w:rsidRPr="00F24FD5" w:rsidRDefault="00F24FD5" w:rsidP="00F24FD5">
      <w:pPr>
        <w:ind w:left="-57" w:right="-57"/>
        <w:rPr>
          <w:i/>
          <w:lang w:val="en-US"/>
        </w:rPr>
      </w:pPr>
      <w:r w:rsidRPr="00F24FD5">
        <w:rPr>
          <w:i/>
        </w:rPr>
        <w:t>Сервер</w:t>
      </w:r>
      <w:r w:rsidRPr="00F24FD5">
        <w:rPr>
          <w:i/>
          <w:lang w:val="en-US"/>
        </w:rPr>
        <w:t>: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>private static BaseResponse Login(LoginRequest login, ServerListener&lt;BaseRequest, BaseResponse&gt; communicator, Client client)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if (_users.ContainsKey(login.Login) &amp;&amp; string.Equals(_users[login.Login].Password, login.Password))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var user = _users[login.Login];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user.Connection = client;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communicator.Write(client.TcpClient, new LoginResponse {Login = login.Login});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foreach (var u in _users.Where(x =&gt; x.Value.Connection.TcpClient.Connected &amp;&amp; !string.Equals(x.Key, login.Login)))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    communicator.Write(u.Value.Connection.TcpClient, GetUsers());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}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return new BaseResponse();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}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return new LoginResponse { Error = "User not found" };</w:t>
      </w:r>
    </w:p>
    <w:p w:rsidR="00F24FD5" w:rsidRPr="00F24FD5" w:rsidRDefault="00F24FD5" w:rsidP="00F24FD5">
      <w:pPr>
        <w:ind w:left="-57" w:right="-57"/>
      </w:pPr>
      <w:r w:rsidRPr="00F24FD5">
        <w:rPr>
          <w:rFonts w:eastAsia="Calibri"/>
          <w:highlight w:val="white"/>
          <w:lang w:val="be-BY" w:eastAsia="en-US"/>
        </w:rPr>
        <w:t xml:space="preserve">        }</w:t>
      </w:r>
    </w:p>
    <w:p w:rsidR="00F24FD5" w:rsidRPr="00F24FD5" w:rsidRDefault="00F24FD5" w:rsidP="00F24FD5">
      <w:pPr>
        <w:ind w:left="-57" w:right="-57"/>
        <w:jc w:val="center"/>
      </w:pPr>
    </w:p>
    <w:p w:rsidR="00F24FD5" w:rsidRPr="00F24FD5" w:rsidRDefault="00F24FD5" w:rsidP="00F24FD5">
      <w:pPr>
        <w:ind w:left="-57" w:right="-57" w:firstLine="709"/>
        <w:jc w:val="both"/>
      </w:pPr>
      <w:r w:rsidRPr="00F24FD5">
        <w:rPr>
          <w:i/>
        </w:rPr>
        <w:t>Текст компонента «Рассылка сообщений»:</w:t>
      </w:r>
    </w:p>
    <w:p w:rsidR="00F24FD5" w:rsidRPr="00F24FD5" w:rsidRDefault="00F24FD5" w:rsidP="00F24FD5">
      <w:pPr>
        <w:ind w:left="-57" w:right="-57"/>
        <w:contextualSpacing/>
        <w:jc w:val="both"/>
        <w:rPr>
          <w:i/>
        </w:rPr>
      </w:pPr>
      <w:r w:rsidRPr="00F24FD5">
        <w:rPr>
          <w:i/>
        </w:rPr>
        <w:lastRenderedPageBreak/>
        <w:t>Клиент: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>private void sendBtn_Click(object sender, EventArgs e)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if (usersList.SelectedIndex &lt; 0)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return;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_clientListener.SendRequest(new SendMessageRequest { Message = new Message { Sender = _user, Text = messageTb.Text, Receiver = usersList.SelectedItem.ToString() } });</w:t>
      </w:r>
    </w:p>
    <w:p w:rsidR="00F24FD5" w:rsidRPr="00F24FD5" w:rsidRDefault="00F24FD5" w:rsidP="00F24FD5">
      <w:pPr>
        <w:ind w:left="-57" w:right="-57"/>
        <w:contextualSpacing/>
        <w:jc w:val="both"/>
        <w:rPr>
          <w:rFonts w:eastAsia="Calibri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}</w:t>
      </w:r>
    </w:p>
    <w:p w:rsidR="00F24FD5" w:rsidRPr="00F24FD5" w:rsidRDefault="00F24FD5" w:rsidP="00F24FD5">
      <w:pPr>
        <w:ind w:left="-57" w:right="-57"/>
        <w:contextualSpacing/>
        <w:jc w:val="both"/>
        <w:rPr>
          <w:rFonts w:eastAsia="Calibri"/>
          <w:lang w:val="be-BY" w:eastAsia="en-US"/>
        </w:rPr>
      </w:pPr>
    </w:p>
    <w:p w:rsidR="00F24FD5" w:rsidRPr="00F24FD5" w:rsidRDefault="00F24FD5" w:rsidP="00F24FD5">
      <w:pPr>
        <w:ind w:left="-57" w:right="-57"/>
        <w:contextualSpacing/>
        <w:jc w:val="both"/>
        <w:rPr>
          <w:rFonts w:eastAsia="Calibri"/>
          <w:i/>
          <w:lang w:val="be-BY" w:eastAsia="en-US"/>
        </w:rPr>
      </w:pPr>
      <w:r w:rsidRPr="00F24FD5">
        <w:rPr>
          <w:rFonts w:eastAsia="Calibri"/>
          <w:i/>
          <w:lang w:val="be-BY" w:eastAsia="en-US"/>
        </w:rPr>
        <w:t>Сервер: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>private static SendMessageResponse SendMessage(SendMessageRequest request, ServerListener&lt;BaseRequest, BaseResponse&gt; communicator)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if (_users.ContainsKey(request.Message.Receiver))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var user = _users[request.Message.Receiver];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if (user.Connection.TcpClient.Connected)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{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    request.Message.Time = DateTime.Now;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    communicator.Write(user.Connection.TcpClient, new ReceiveMessageResponse { Msg = request.Message });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    _users[request.Message.Sender].Messages.Add(request.Message);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    return new SendMessageResponse { Time = DateTime.Now };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    }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}</w:t>
      </w: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</w:p>
    <w:p w:rsidR="00F24FD5" w:rsidRPr="00F24FD5" w:rsidRDefault="00F24FD5" w:rsidP="00F24FD5">
      <w:pPr>
        <w:autoSpaceDE w:val="0"/>
        <w:autoSpaceDN w:val="0"/>
        <w:adjustRightInd w:val="0"/>
        <w:ind w:left="-57" w:right="-57"/>
        <w:rPr>
          <w:rFonts w:eastAsia="Calibri"/>
          <w:highlight w:val="white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    return new SendMessageResponse { Error = "User not found" };</w:t>
      </w:r>
    </w:p>
    <w:p w:rsidR="00F24FD5" w:rsidRPr="00F24FD5" w:rsidRDefault="00F24FD5" w:rsidP="00F24FD5">
      <w:pPr>
        <w:ind w:left="-57" w:right="-57"/>
        <w:contextualSpacing/>
        <w:jc w:val="both"/>
        <w:rPr>
          <w:rFonts w:eastAsia="Calibri"/>
          <w:lang w:val="be-BY" w:eastAsia="en-US"/>
        </w:rPr>
      </w:pPr>
      <w:r w:rsidRPr="00F24FD5">
        <w:rPr>
          <w:rFonts w:eastAsia="Calibri"/>
          <w:highlight w:val="white"/>
          <w:lang w:val="be-BY" w:eastAsia="en-US"/>
        </w:rPr>
        <w:t xml:space="preserve">        }</w:t>
      </w:r>
    </w:p>
    <w:p w:rsidR="00F24FD5" w:rsidRPr="00F24FD5" w:rsidRDefault="00F24FD5" w:rsidP="00F24FD5">
      <w:pPr>
        <w:ind w:left="-57" w:right="-57"/>
        <w:contextualSpacing/>
        <w:jc w:val="both"/>
        <w:rPr>
          <w:rFonts w:eastAsia="Calibri"/>
          <w:lang w:val="be-BY" w:eastAsia="en-US"/>
        </w:rPr>
      </w:pPr>
    </w:p>
    <w:p w:rsidR="00F24FD5" w:rsidRPr="00F24FD5" w:rsidRDefault="00F24FD5" w:rsidP="00F24FD5">
      <w:pPr>
        <w:ind w:left="-57" w:right="-57" w:firstLine="720"/>
        <w:jc w:val="both"/>
      </w:pPr>
      <w:r w:rsidRPr="00F24FD5">
        <w:t>На рис. 1 показана главная форма ПП.</w:t>
      </w:r>
    </w:p>
    <w:p w:rsidR="00F24FD5" w:rsidRPr="00F24FD5" w:rsidRDefault="00F24FD5" w:rsidP="00F24FD5">
      <w:pPr>
        <w:ind w:left="-57" w:right="-57" w:firstLine="720"/>
        <w:jc w:val="center"/>
      </w:pPr>
    </w:p>
    <w:p w:rsidR="00F24FD5" w:rsidRPr="00F24FD5" w:rsidRDefault="00F24FD5" w:rsidP="00F24FD5">
      <w:pPr>
        <w:ind w:firstLine="720"/>
        <w:jc w:val="center"/>
      </w:pPr>
      <w:r w:rsidRPr="00F24FD5">
        <w:rPr>
          <w:noProof/>
        </w:rPr>
        <w:drawing>
          <wp:inline distT="0" distB="0" distL="0" distR="0" wp14:anchorId="7F540D32" wp14:editId="568B3471">
            <wp:extent cx="3743325" cy="19450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94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4FD5" w:rsidRPr="00F24FD5" w:rsidRDefault="00F24FD5" w:rsidP="00F24FD5">
      <w:pPr>
        <w:ind w:firstLine="720"/>
        <w:jc w:val="center"/>
      </w:pPr>
    </w:p>
    <w:p w:rsidR="00F24FD5" w:rsidRPr="00F24FD5" w:rsidRDefault="00F24FD5" w:rsidP="00F24FD5">
      <w:pPr>
        <w:ind w:firstLine="720"/>
        <w:jc w:val="center"/>
        <w:rPr>
          <w:sz w:val="20"/>
          <w:szCs w:val="20"/>
        </w:rPr>
      </w:pPr>
      <w:r w:rsidRPr="00F24FD5">
        <w:rPr>
          <w:sz w:val="20"/>
          <w:szCs w:val="20"/>
        </w:rPr>
        <w:t>Рисунок 1 – Вид  главной формы ПП «Клиент-серверное приложение»</w:t>
      </w:r>
    </w:p>
    <w:p w:rsidR="00F24FD5" w:rsidRPr="00F24FD5" w:rsidRDefault="00F24FD5" w:rsidP="00F24FD5">
      <w:pPr>
        <w:ind w:firstLine="720"/>
        <w:jc w:val="both"/>
        <w:rPr>
          <w:sz w:val="20"/>
          <w:szCs w:val="20"/>
        </w:rPr>
      </w:pPr>
    </w:p>
    <w:p w:rsidR="006A53FF" w:rsidRPr="006A53FF" w:rsidRDefault="006A53FF" w:rsidP="006A53FF">
      <w:pPr>
        <w:ind w:firstLine="720"/>
        <w:jc w:val="both"/>
      </w:pPr>
      <w:r w:rsidRPr="006A53FF">
        <w:rPr>
          <w:i/>
        </w:rPr>
        <w:t>1.1.2.2</w:t>
      </w:r>
      <w:proofErr w:type="gramStart"/>
      <w:r w:rsidRPr="006A53FF">
        <w:rPr>
          <w:i/>
        </w:rPr>
        <w:t xml:space="preserve"> П</w:t>
      </w:r>
      <w:proofErr w:type="gramEnd"/>
      <w:r w:rsidRPr="006A53FF">
        <w:rPr>
          <w:i/>
        </w:rPr>
        <w:t>усть для оценки</w:t>
      </w:r>
      <w:r w:rsidRPr="006A53FF">
        <w:t xml:space="preserve"> совокупного показателя качества ПП «Клиент-серверное приложение» были выбраны 3 единичных показателя: метрики «Оборотное время (</w:t>
      </w:r>
      <w:proofErr w:type="spellStart"/>
      <w:r w:rsidRPr="006A53FF">
        <w:t>Turnaround</w:t>
      </w:r>
      <w:proofErr w:type="spellEnd"/>
      <w:r w:rsidRPr="006A53FF">
        <w:t xml:space="preserve"> </w:t>
      </w:r>
      <w:proofErr w:type="spellStart"/>
      <w:r w:rsidRPr="006A53FF">
        <w:t>time</w:t>
      </w:r>
      <w:proofErr w:type="spellEnd"/>
      <w:r w:rsidRPr="006A53FF">
        <w:t>)» (метрика 1, см. п. 1.</w:t>
      </w:r>
      <w:r>
        <w:t>1.</w:t>
      </w:r>
      <w:r w:rsidRPr="006A53FF">
        <w:t xml:space="preserve">1.2), «Ошибки, связанные с вводом-выводом (I/O </w:t>
      </w:r>
      <w:proofErr w:type="spellStart"/>
      <w:r w:rsidRPr="006A53FF">
        <w:t>related</w:t>
      </w:r>
      <w:proofErr w:type="spellEnd"/>
      <w:r w:rsidRPr="006A53FF">
        <w:t xml:space="preserve"> </w:t>
      </w:r>
      <w:proofErr w:type="spellStart"/>
      <w:r w:rsidRPr="006A53FF">
        <w:t>errors</w:t>
      </w:r>
      <w:proofErr w:type="spellEnd"/>
      <w:r w:rsidRPr="006A53FF">
        <w:t>)» (метрика 2) (см. п. 1.1.2) и метрика «Коэффициент аварийных отказов (</w:t>
      </w:r>
      <w:proofErr w:type="spellStart"/>
      <w:r w:rsidRPr="006A53FF">
        <w:t>Breakdown</w:t>
      </w:r>
      <w:proofErr w:type="spellEnd"/>
      <w:r w:rsidRPr="006A53FF">
        <w:t xml:space="preserve"> </w:t>
      </w:r>
      <w:proofErr w:type="spellStart"/>
      <w:r w:rsidRPr="006A53FF">
        <w:t>avoidance</w:t>
      </w:r>
      <w:proofErr w:type="spellEnd"/>
      <w:r w:rsidRPr="006A53FF">
        <w:t xml:space="preserve">)» из состава метрик устойчивости к ошибке, табл. 8.4.2 ISO/IEC </w:t>
      </w:r>
      <w:r w:rsidRPr="006A53FF">
        <w:lastRenderedPageBreak/>
        <w:t>9126-2R (метрика 3). Весовые коэффициенты метрик в совокупном показателе качества ПП равнозначны, т. е. равны согласно формуле (7) с точностью до 3-х знаков после запятой (см. п. 1.2.1)</w:t>
      </w:r>
    </w:p>
    <w:p w:rsidR="006A53FF" w:rsidRPr="006A53FF" w:rsidRDefault="006A53FF" w:rsidP="006A53FF">
      <w:pPr>
        <w:ind w:firstLine="720"/>
        <w:jc w:val="both"/>
      </w:pPr>
    </w:p>
    <w:p w:rsidR="006A53FF" w:rsidRPr="006A53FF" w:rsidRDefault="006A53FF" w:rsidP="006A53FF">
      <w:pPr>
        <w:ind w:firstLine="720"/>
        <w:jc w:val="center"/>
      </w:pPr>
      <w:r w:rsidRPr="006A53FF">
        <w:rPr>
          <w:i/>
        </w:rPr>
        <w:t>а</w:t>
      </w:r>
      <w:proofErr w:type="gramStart"/>
      <w:r w:rsidRPr="006A53FF">
        <w:rPr>
          <w:i/>
          <w:vertAlign w:val="subscript"/>
        </w:rPr>
        <w:t>1</w:t>
      </w:r>
      <w:proofErr w:type="gramEnd"/>
      <w:r w:rsidRPr="006A53FF">
        <w:t xml:space="preserve"> = </w:t>
      </w:r>
      <w:r w:rsidRPr="006A53FF">
        <w:rPr>
          <w:i/>
        </w:rPr>
        <w:t>а</w:t>
      </w:r>
      <w:r w:rsidRPr="006A53FF">
        <w:rPr>
          <w:i/>
          <w:vertAlign w:val="subscript"/>
        </w:rPr>
        <w:t>1</w:t>
      </w:r>
      <w:r w:rsidRPr="006A53FF">
        <w:t xml:space="preserve"> =</w:t>
      </w:r>
      <w:r w:rsidRPr="006A53FF">
        <w:rPr>
          <w:i/>
        </w:rPr>
        <w:t xml:space="preserve"> а</w:t>
      </w:r>
      <w:r w:rsidRPr="006A53FF">
        <w:rPr>
          <w:i/>
          <w:vertAlign w:val="subscript"/>
        </w:rPr>
        <w:t>1</w:t>
      </w:r>
      <w:r w:rsidRPr="006A53FF">
        <w:t xml:space="preserve"> = 1/3 = 0,333.  (3 – это (число метрик).</w:t>
      </w:r>
    </w:p>
    <w:p w:rsidR="006A53FF" w:rsidRPr="006A53FF" w:rsidRDefault="006A53FF" w:rsidP="006A53FF">
      <w:pPr>
        <w:ind w:firstLine="720"/>
        <w:jc w:val="center"/>
      </w:pPr>
    </w:p>
    <w:p w:rsidR="006A53FF" w:rsidRPr="006A53FF" w:rsidRDefault="006A53FF" w:rsidP="006A53FF">
      <w:pPr>
        <w:ind w:firstLine="720"/>
        <w:jc w:val="both"/>
      </w:pPr>
      <w:r w:rsidRPr="006A53FF">
        <w:t xml:space="preserve">Вектор весовых коэффициентов равен </w:t>
      </w:r>
    </w:p>
    <w:p w:rsidR="006A53FF" w:rsidRPr="006A53FF" w:rsidRDefault="006A53FF" w:rsidP="006A53FF">
      <w:pPr>
        <w:ind w:firstLine="720"/>
        <w:jc w:val="both"/>
      </w:pPr>
    </w:p>
    <w:p w:rsidR="006A53FF" w:rsidRPr="006A53FF" w:rsidRDefault="006A53FF" w:rsidP="006A53FF">
      <w:pPr>
        <w:ind w:firstLine="720"/>
        <w:jc w:val="center"/>
      </w:pPr>
      <w:r w:rsidRPr="006A53FF">
        <w:rPr>
          <w:position w:val="-6"/>
        </w:rPr>
        <w:object w:dxaOrig="200" w:dyaOrig="279">
          <v:shape id="_x0000_i1034" type="#_x0000_t75" style="width:10pt;height:14pt" o:ole="">
            <v:imagedata r:id="rId19" o:title=""/>
          </v:shape>
          <o:OLEObject Type="Embed" ProgID="Equation.3" ShapeID="_x0000_i1034" DrawAspect="Content" ObjectID="_1545431086" r:id="rId26"/>
        </w:object>
      </w:r>
      <w:r w:rsidRPr="006A53FF">
        <w:t xml:space="preserve"> = [0,333; 0,333; 0,333].</w:t>
      </w:r>
    </w:p>
    <w:p w:rsidR="006A53FF" w:rsidRPr="006A53FF" w:rsidRDefault="006A53FF" w:rsidP="006A53FF">
      <w:pPr>
        <w:ind w:firstLine="720"/>
        <w:jc w:val="center"/>
      </w:pPr>
    </w:p>
    <w:p w:rsidR="006A53FF" w:rsidRPr="006A53FF" w:rsidRDefault="006A53FF" w:rsidP="006A53FF">
      <w:pPr>
        <w:tabs>
          <w:tab w:val="left" w:pos="8445"/>
        </w:tabs>
        <w:ind w:right="57" w:firstLine="709"/>
        <w:jc w:val="both"/>
      </w:pPr>
      <w:r w:rsidRPr="006A53FF">
        <w:rPr>
          <w:i/>
        </w:rPr>
        <w:t>1.1.2.3</w:t>
      </w:r>
      <w:proofErr w:type="gramStart"/>
      <w:r w:rsidRPr="006A53FF">
        <w:rPr>
          <w:i/>
        </w:rPr>
        <w:t xml:space="preserve"> О</w:t>
      </w:r>
      <w:proofErr w:type="gramEnd"/>
      <w:r w:rsidRPr="006A53FF">
        <w:rPr>
          <w:i/>
        </w:rPr>
        <w:t>ценим</w:t>
      </w:r>
      <w:r w:rsidRPr="006A53FF">
        <w:t xml:space="preserve"> величину метрики 3 «</w:t>
      </w:r>
      <w:r w:rsidRPr="006A53FF">
        <w:rPr>
          <w:iCs/>
        </w:rPr>
        <w:t xml:space="preserve">Коэффициент аварийных отказов </w:t>
      </w:r>
      <w:r w:rsidRPr="006A53FF">
        <w:rPr>
          <w:bCs/>
          <w:iCs/>
        </w:rPr>
        <w:t>(</w:t>
      </w:r>
      <w:r w:rsidRPr="006A53FF">
        <w:rPr>
          <w:bCs/>
          <w:iCs/>
          <w:lang w:val="en-GB"/>
        </w:rPr>
        <w:t>Breakdown</w:t>
      </w:r>
      <w:r w:rsidRPr="006A53FF">
        <w:rPr>
          <w:bCs/>
          <w:iCs/>
        </w:rPr>
        <w:t xml:space="preserve"> </w:t>
      </w:r>
      <w:r w:rsidRPr="006A53FF">
        <w:rPr>
          <w:bCs/>
          <w:iCs/>
          <w:lang w:val="en-GB"/>
        </w:rPr>
        <w:t>avoidance</w:t>
      </w:r>
      <w:r w:rsidRPr="006A53FF">
        <w:rPr>
          <w:bCs/>
          <w:iCs/>
        </w:rPr>
        <w:t>)</w:t>
      </w:r>
      <w:r w:rsidRPr="006A53FF">
        <w:t>» как единичного показателя качества (это наиболее простая для оценки метрика, поскольку она нормализована, см. п. 1.1</w:t>
      </w:r>
      <w:r>
        <w:t>.1</w:t>
      </w:r>
      <w:r w:rsidRPr="006A53FF">
        <w:t xml:space="preserve">.2). Логика рассуждений при выборе исходных данных для оценки: </w:t>
      </w:r>
    </w:p>
    <w:p w:rsidR="006A53FF" w:rsidRPr="006A53FF" w:rsidRDefault="006A53FF" w:rsidP="006A53FF">
      <w:pPr>
        <w:tabs>
          <w:tab w:val="left" w:pos="8445"/>
        </w:tabs>
        <w:ind w:right="57" w:firstLine="992"/>
        <w:jc w:val="both"/>
      </w:pPr>
      <w:r w:rsidRPr="006A53FF">
        <w:t>а) из столбца «Источники входных данных для измерения» стандарта ISO/IEC 9126-2R выбираем стадию жизненного цикла ПП, на котором будем проводить оценку (тестирование или эксплуатация);</w:t>
      </w:r>
    </w:p>
    <w:p w:rsidR="006A53FF" w:rsidRPr="006A53FF" w:rsidRDefault="006A53FF" w:rsidP="006A53FF">
      <w:pPr>
        <w:tabs>
          <w:tab w:val="left" w:pos="8445"/>
        </w:tabs>
        <w:ind w:right="57" w:firstLine="992"/>
        <w:jc w:val="both"/>
      </w:pPr>
      <w:r w:rsidRPr="006A53FF">
        <w:t>б) анализируем «Отчет о тестировании» ПП, если продукт ещё разрабатывается, и «Отчет об эксплуатации» ПП, если продукт уже эксплуатируется (считаем, что эти отчёты у нас имеются);</w:t>
      </w:r>
    </w:p>
    <w:p w:rsidR="006A53FF" w:rsidRPr="006A53FF" w:rsidRDefault="006A53FF" w:rsidP="006A53FF">
      <w:pPr>
        <w:tabs>
          <w:tab w:val="left" w:pos="8445"/>
        </w:tabs>
        <w:ind w:right="57" w:firstLine="992"/>
        <w:jc w:val="both"/>
      </w:pPr>
      <w:r w:rsidRPr="006A53FF">
        <w:t xml:space="preserve">в) по выбранному отчёту находим: </w:t>
      </w:r>
      <w:proofErr w:type="gramStart"/>
      <w:r w:rsidRPr="006A53FF">
        <w:t xml:space="preserve">B1 = количество отказов ПП при эксплуатации (багов при тестировании) = 23; A1 = количество аварийных отказов при эксплуатации (аварийных багов при тестировании) = 10 (аварийный отказ означает </w:t>
      </w:r>
      <w:proofErr w:type="spellStart"/>
      <w:r w:rsidRPr="006A53FF">
        <w:t>незавершение</w:t>
      </w:r>
      <w:proofErr w:type="spellEnd"/>
      <w:r w:rsidRPr="006A53FF">
        <w:t xml:space="preserve"> выполнения всех задач пользователя до перезагрузки системы или потерю контроля над системой вплоть до принудительного выхода из нее, это пояснение берём из примечания к метрике в стандарте). </w:t>
      </w:r>
      <w:proofErr w:type="gramEnd"/>
    </w:p>
    <w:p w:rsidR="006A53FF" w:rsidRPr="006A53FF" w:rsidRDefault="006A53FF" w:rsidP="006A53FF">
      <w:pPr>
        <w:tabs>
          <w:tab w:val="left" w:pos="8445"/>
        </w:tabs>
        <w:ind w:right="57" w:firstLine="992"/>
        <w:jc w:val="both"/>
      </w:pPr>
      <w:r w:rsidRPr="006A53FF">
        <w:t>г) анализируем столбец «Измерение, формула и расчет элементов данных» и столбец «Интерпретация измеренного значения» стандарта ISO/IEC 9126-2R; из анализа следует, что чем меньше аварийных отказов, тем лучше. Следовательно, расчёт значения метрики Х</w:t>
      </w:r>
      <w:proofErr w:type="gramStart"/>
      <w:r w:rsidRPr="006A53FF">
        <w:t>1</w:t>
      </w:r>
      <w:proofErr w:type="gramEnd"/>
      <w:r w:rsidRPr="006A53FF">
        <w:t xml:space="preserve"> надо вести по формуле (2) (с точностью до 3-х знаков после запятой, поскольку весовые коэффициенты подсчитаны с этой же точностью, а также эта точность указана в п. 1.</w:t>
      </w:r>
      <w:r>
        <w:t>1.</w:t>
      </w:r>
      <w:r w:rsidRPr="006A53FF">
        <w:t xml:space="preserve">2.1): </w:t>
      </w:r>
    </w:p>
    <w:p w:rsidR="006A53FF" w:rsidRPr="006A53FF" w:rsidRDefault="006A53FF" w:rsidP="006A53FF">
      <w:pPr>
        <w:tabs>
          <w:tab w:val="left" w:pos="8445"/>
        </w:tabs>
        <w:ind w:right="57" w:firstLine="992"/>
        <w:jc w:val="both"/>
      </w:pPr>
    </w:p>
    <w:p w:rsidR="006A53FF" w:rsidRPr="006A53FF" w:rsidRDefault="006A53FF" w:rsidP="006A53FF">
      <w:pPr>
        <w:tabs>
          <w:tab w:val="left" w:pos="8445"/>
        </w:tabs>
        <w:ind w:right="57" w:firstLine="709"/>
        <w:jc w:val="both"/>
      </w:pPr>
      <w:r w:rsidRPr="006A53FF">
        <w:t>Х</w:t>
      </w:r>
      <w:proofErr w:type="gramStart"/>
      <w:r w:rsidRPr="006A53FF">
        <w:t>1</w:t>
      </w:r>
      <w:proofErr w:type="gramEnd"/>
      <w:r w:rsidRPr="006A53FF">
        <w:t xml:space="preserve"> = 1 – А1/В1 = 1 – 10/23 = 1 –0,435 =0,565</w:t>
      </w:r>
    </w:p>
    <w:p w:rsidR="006A53FF" w:rsidRPr="006A53FF" w:rsidRDefault="006A53FF" w:rsidP="006A53FF">
      <w:pPr>
        <w:tabs>
          <w:tab w:val="left" w:pos="8445"/>
        </w:tabs>
        <w:ind w:right="57" w:firstLine="709"/>
        <w:jc w:val="both"/>
      </w:pPr>
    </w:p>
    <w:p w:rsidR="006A53FF" w:rsidRPr="006A53FF" w:rsidRDefault="006A53FF" w:rsidP="006A53FF">
      <w:pPr>
        <w:ind w:firstLine="708"/>
        <w:jc w:val="both"/>
        <w:rPr>
          <w:bCs/>
        </w:rPr>
      </w:pPr>
      <w:r w:rsidRPr="006A53FF">
        <w:t>Итак, цель метрики: оценить, как часто программная продукция вызывает аварийный отказ всей программной среды? Метод (методология) оценки (применения) метрики: «Подсчитайте количество случаев аварийного отказа (</w:t>
      </w:r>
      <w:proofErr w:type="spellStart"/>
      <w:r w:rsidRPr="006A53FF">
        <w:t>breakdown</w:t>
      </w:r>
      <w:proofErr w:type="spellEnd"/>
      <w:r w:rsidRPr="006A53FF">
        <w:t xml:space="preserve"> </w:t>
      </w:r>
      <w:proofErr w:type="spellStart"/>
      <w:r w:rsidRPr="006A53FF">
        <w:t>occurrence</w:t>
      </w:r>
      <w:proofErr w:type="spellEnd"/>
      <w:r w:rsidRPr="006A53FF">
        <w:t>) по отношению к количеству отказов (</w:t>
      </w:r>
      <w:proofErr w:type="spellStart"/>
      <w:r w:rsidRPr="006A53FF">
        <w:t>failure</w:t>
      </w:r>
      <w:proofErr w:type="spellEnd"/>
      <w:r w:rsidRPr="006A53FF">
        <w:t xml:space="preserve">). Если это происходит во время эксплуатации, проанализируйте протокол, содержащий предысторию работы пользователя» (см. стандарт). Интерпретация измеренного значения: </w:t>
      </w:r>
      <w:r w:rsidRPr="006A53FF">
        <w:rPr>
          <w:bCs/>
        </w:rPr>
        <w:t>Полученная оценка Х</w:t>
      </w:r>
      <w:proofErr w:type="gramStart"/>
      <w:r w:rsidRPr="006A53FF">
        <w:rPr>
          <w:bCs/>
        </w:rPr>
        <w:t>1</w:t>
      </w:r>
      <w:proofErr w:type="gramEnd"/>
      <w:r w:rsidRPr="006A53FF">
        <w:rPr>
          <w:bCs/>
        </w:rPr>
        <w:t xml:space="preserve"> = 0,565 предоставляет собой точку в диапазоне предпочтительных величин (0 &lt;= </w:t>
      </w:r>
      <w:r w:rsidRPr="006A53FF">
        <w:rPr>
          <w:bCs/>
          <w:lang w:val="en-US"/>
        </w:rPr>
        <w:t>X</w:t>
      </w:r>
      <w:r w:rsidRPr="006A53FF">
        <w:rPr>
          <w:bCs/>
        </w:rPr>
        <w:t xml:space="preserve">1, чем ближе к 1, тем лучше). </w:t>
      </w:r>
    </w:p>
    <w:p w:rsidR="006A53FF" w:rsidRPr="006A53FF" w:rsidRDefault="006A53FF" w:rsidP="006A53FF">
      <w:pPr>
        <w:ind w:firstLine="708"/>
        <w:jc w:val="both"/>
      </w:pPr>
    </w:p>
    <w:p w:rsidR="006A53FF" w:rsidRPr="006A53FF" w:rsidRDefault="006A53FF" w:rsidP="006A53FF">
      <w:pPr>
        <w:ind w:left="57"/>
        <w:jc w:val="both"/>
      </w:pPr>
      <w:r w:rsidRPr="006A53FF">
        <w:tab/>
      </w:r>
      <w:r w:rsidRPr="006A53FF">
        <w:rPr>
          <w:i/>
        </w:rPr>
        <w:t>1.1.2.4</w:t>
      </w:r>
      <w:proofErr w:type="gramStart"/>
      <w:r w:rsidRPr="006A53FF">
        <w:rPr>
          <w:i/>
        </w:rPr>
        <w:t xml:space="preserve"> О</w:t>
      </w:r>
      <w:proofErr w:type="gramEnd"/>
      <w:r w:rsidRPr="006A53FF">
        <w:rPr>
          <w:i/>
        </w:rPr>
        <w:t>ценим</w:t>
      </w:r>
      <w:r w:rsidRPr="006A53FF">
        <w:t xml:space="preserve"> величину метрики 1 «Оборотное время (</w:t>
      </w:r>
      <w:proofErr w:type="spellStart"/>
      <w:r w:rsidRPr="006A53FF">
        <w:t>Turnaround</w:t>
      </w:r>
      <w:proofErr w:type="spellEnd"/>
      <w:r w:rsidRPr="006A53FF">
        <w:t xml:space="preserve"> </w:t>
      </w:r>
      <w:proofErr w:type="spellStart"/>
      <w:r w:rsidRPr="006A53FF">
        <w:t>time</w:t>
      </w:r>
      <w:proofErr w:type="spellEnd"/>
      <w:r w:rsidRPr="006A53FF">
        <w:t xml:space="preserve">)» (см. </w:t>
      </w:r>
      <w:proofErr w:type="spellStart"/>
      <w:r w:rsidRPr="006A53FF">
        <w:t>пп</w:t>
      </w:r>
      <w:proofErr w:type="spellEnd"/>
      <w:r w:rsidRPr="006A53FF">
        <w:t>. 1.1</w:t>
      </w:r>
      <w:r>
        <w:t>.1</w:t>
      </w:r>
      <w:r w:rsidRPr="006A53FF">
        <w:t>.2, 1.</w:t>
      </w:r>
      <w:r>
        <w:t>1.</w:t>
      </w:r>
      <w:r w:rsidRPr="006A53FF">
        <w:t xml:space="preserve">2.2) как единичного показателя качества. </w:t>
      </w:r>
      <w:proofErr w:type="gramStart"/>
      <w:r w:rsidRPr="006A53FF">
        <w:t xml:space="preserve">Это более сложная для оценки метрика, поскольку она </w:t>
      </w:r>
      <w:proofErr w:type="spellStart"/>
      <w:r w:rsidRPr="006A53FF">
        <w:t>ненормализована</w:t>
      </w:r>
      <w:proofErr w:type="spellEnd"/>
      <w:r w:rsidRPr="006A53FF">
        <w:t>, см. п. 1.</w:t>
      </w:r>
      <w:r>
        <w:t>1.</w:t>
      </w:r>
      <w:r w:rsidRPr="006A53FF">
        <w:t>1.2).</w:t>
      </w:r>
      <w:proofErr w:type="gramEnd"/>
      <w:r w:rsidRPr="006A53FF">
        <w:t xml:space="preserve"> Нормализуем её по формуле (13) и получим при её значениях из п. 1.</w:t>
      </w:r>
      <w:r>
        <w:t>1.</w:t>
      </w:r>
      <w:r w:rsidRPr="006A53FF">
        <w:t xml:space="preserve">1.3: </w:t>
      </w:r>
    </w:p>
    <w:p w:rsidR="006A53FF" w:rsidRPr="006A53FF" w:rsidRDefault="006A53FF" w:rsidP="006A53FF">
      <w:pPr>
        <w:ind w:left="57"/>
        <w:jc w:val="both"/>
      </w:pPr>
    </w:p>
    <w:p w:rsidR="006A53FF" w:rsidRPr="006A53FF" w:rsidRDefault="006A53FF" w:rsidP="006A53FF">
      <w:pPr>
        <w:ind w:left="57"/>
        <w:jc w:val="both"/>
      </w:pPr>
      <w:r w:rsidRPr="006A53FF">
        <w:tab/>
        <w:t>2(1 – 5/6) = 2(1-0,867) = 2(0,133) = 0,266.</w:t>
      </w:r>
    </w:p>
    <w:p w:rsidR="006A53FF" w:rsidRPr="006A53FF" w:rsidRDefault="006A53FF" w:rsidP="006A53FF">
      <w:pPr>
        <w:ind w:left="57"/>
        <w:jc w:val="both"/>
      </w:pPr>
    </w:p>
    <w:p w:rsidR="006A53FF" w:rsidRPr="006A53FF" w:rsidRDefault="006A53FF" w:rsidP="006A53FF">
      <w:pPr>
        <w:ind w:left="57"/>
        <w:jc w:val="both"/>
      </w:pPr>
      <w:r w:rsidRPr="006A53FF">
        <w:lastRenderedPageBreak/>
        <w:tab/>
        <w:t>1.</w:t>
      </w:r>
      <w:r>
        <w:t>1.</w:t>
      </w:r>
      <w:r w:rsidRPr="006A53FF">
        <w:t>2.5</w:t>
      </w:r>
      <w:proofErr w:type="gramStart"/>
      <w:r w:rsidRPr="006A53FF">
        <w:t xml:space="preserve"> О</w:t>
      </w:r>
      <w:proofErr w:type="gramEnd"/>
      <w:r w:rsidRPr="006A53FF">
        <w:t xml:space="preserve">ценим величину нормализованную величину метрики «Ошибки, связанные с вводом-выводом (I/O </w:t>
      </w:r>
      <w:proofErr w:type="spellStart"/>
      <w:r w:rsidRPr="006A53FF">
        <w:t>related</w:t>
      </w:r>
      <w:proofErr w:type="spellEnd"/>
      <w:r w:rsidRPr="006A53FF">
        <w:t xml:space="preserve"> </w:t>
      </w:r>
      <w:proofErr w:type="spellStart"/>
      <w:r w:rsidRPr="006A53FF">
        <w:t>errors</w:t>
      </w:r>
      <w:proofErr w:type="spellEnd"/>
      <w:r w:rsidRPr="006A53FF">
        <w:t xml:space="preserve">)» (см. </w:t>
      </w:r>
      <w:proofErr w:type="spellStart"/>
      <w:r w:rsidRPr="006A53FF">
        <w:t>пп</w:t>
      </w:r>
      <w:proofErr w:type="spellEnd"/>
      <w:r w:rsidRPr="006A53FF">
        <w:t>. 1.</w:t>
      </w:r>
      <w:r>
        <w:t>1.</w:t>
      </w:r>
      <w:r w:rsidRPr="006A53FF">
        <w:t>1.2, 1.</w:t>
      </w:r>
      <w:r>
        <w:t>1.</w:t>
      </w:r>
      <w:r w:rsidRPr="006A53FF">
        <w:t>2.2) как единичного показателя качества. Логика рассуждений при выборе исходных данных для оценки та же, что и в п. 1.1.3 для метрики 1 . В соответствии с (16) получим:</w:t>
      </w:r>
    </w:p>
    <w:p w:rsidR="006A53FF" w:rsidRPr="006A53FF" w:rsidRDefault="006A53FF" w:rsidP="006A53FF">
      <w:pPr>
        <w:spacing w:after="120"/>
        <w:ind w:left="57"/>
        <w:jc w:val="both"/>
      </w:pPr>
      <w:r w:rsidRPr="006A53FF">
        <w:t>при</w:t>
      </w:r>
      <w:proofErr w:type="gramStart"/>
      <w:r w:rsidRPr="006A53FF">
        <w:t xml:space="preserve"> А</w:t>
      </w:r>
      <w:proofErr w:type="gramEnd"/>
      <w:r w:rsidRPr="006A53FF">
        <w:t>/Т = 2 сообщения/сутки –</w:t>
      </w:r>
    </w:p>
    <w:p w:rsidR="006A53FF" w:rsidRPr="006A53FF" w:rsidRDefault="006A53FF" w:rsidP="006A53FF">
      <w:pPr>
        <w:spacing w:after="120"/>
        <w:ind w:left="57"/>
        <w:jc w:val="both"/>
      </w:pPr>
    </w:p>
    <w:p w:rsidR="006A53FF" w:rsidRPr="006A53FF" w:rsidRDefault="006A53FF" w:rsidP="006A53FF">
      <w:pPr>
        <w:spacing w:after="120"/>
        <w:ind w:left="57"/>
        <w:jc w:val="both"/>
      </w:pPr>
      <w:r w:rsidRPr="006A53FF">
        <w:tab/>
        <w:t>1 – 2/3 = 1–0,667 = 0,333,</w:t>
      </w:r>
      <w:r w:rsidRPr="006A53FF">
        <w:tab/>
      </w:r>
      <w:r w:rsidRPr="006A53FF">
        <w:tab/>
      </w:r>
      <w:r w:rsidRPr="006A53FF">
        <w:tab/>
      </w:r>
      <w:r w:rsidRPr="006A53FF">
        <w:tab/>
      </w:r>
      <w:r w:rsidRPr="006A53FF">
        <w:tab/>
      </w:r>
      <w:r w:rsidRPr="006A53FF">
        <w:tab/>
      </w:r>
      <w:r w:rsidRPr="006A53FF">
        <w:tab/>
      </w:r>
      <w:r w:rsidRPr="006A53FF">
        <w:tab/>
        <w:t>(20)</w:t>
      </w:r>
    </w:p>
    <w:p w:rsidR="006A53FF" w:rsidRPr="006A53FF" w:rsidRDefault="006A53FF" w:rsidP="006A53FF">
      <w:pPr>
        <w:ind w:left="57"/>
        <w:jc w:val="both"/>
      </w:pPr>
    </w:p>
    <w:p w:rsidR="006A53FF" w:rsidRPr="006A53FF" w:rsidRDefault="006A53FF" w:rsidP="006A53FF">
      <w:pPr>
        <w:ind w:right="57"/>
        <w:jc w:val="both"/>
        <w:rPr>
          <w:bCs/>
        </w:rPr>
      </w:pPr>
      <w:r w:rsidRPr="006A53FF">
        <w:rPr>
          <w:bCs/>
        </w:rPr>
        <w:tab/>
        <w:t>1.</w:t>
      </w:r>
      <w:r>
        <w:rPr>
          <w:bCs/>
        </w:rPr>
        <w:t>1.</w:t>
      </w:r>
      <w:r w:rsidRPr="006A53FF">
        <w:rPr>
          <w:bCs/>
        </w:rPr>
        <w:t>2.6</w:t>
      </w:r>
      <w:proofErr w:type="gramStart"/>
      <w:r w:rsidRPr="006A53FF">
        <w:rPr>
          <w:bCs/>
        </w:rPr>
        <w:t xml:space="preserve"> Н</w:t>
      </w:r>
      <w:proofErr w:type="gramEnd"/>
      <w:r w:rsidRPr="006A53FF">
        <w:rPr>
          <w:bCs/>
        </w:rPr>
        <w:t xml:space="preserve">а основе полученных оценок метрик интегральный показатель качества в соответствии с (4) несложно переписать в виде скалярного произведения векторов </w:t>
      </w:r>
      <w:r w:rsidRPr="006A53FF">
        <w:rPr>
          <w:position w:val="-6"/>
        </w:rPr>
        <w:object w:dxaOrig="200" w:dyaOrig="279">
          <v:shape id="_x0000_i1035" type="#_x0000_t75" style="width:10pt;height:14pt" o:ole="">
            <v:imagedata r:id="rId27" o:title=""/>
          </v:shape>
          <o:OLEObject Type="Embed" ProgID="Equation.3" ShapeID="_x0000_i1035" DrawAspect="Content" ObjectID="_1545431087" r:id="rId28"/>
        </w:object>
      </w:r>
      <w:r w:rsidRPr="006A53FF">
        <w:rPr>
          <w:bCs/>
        </w:rPr>
        <w:t xml:space="preserve"> и </w:t>
      </w:r>
      <w:r w:rsidRPr="006A53FF">
        <w:rPr>
          <w:position w:val="-4"/>
        </w:rPr>
        <w:object w:dxaOrig="279" w:dyaOrig="320">
          <v:shape id="_x0000_i1036" type="#_x0000_t75" style="width:14pt;height:16pt" o:ole="">
            <v:imagedata r:id="rId29" o:title=""/>
          </v:shape>
          <o:OLEObject Type="Embed" ProgID="Equation.3" ShapeID="_x0000_i1036" DrawAspect="Content" ObjectID="_1545431088" r:id="rId30"/>
        </w:object>
      </w:r>
      <w:r w:rsidRPr="006A53FF">
        <w:t>,</w:t>
      </w:r>
      <w:r w:rsidRPr="006A53FF">
        <w:rPr>
          <w:bCs/>
        </w:rPr>
        <w:t xml:space="preserve"> где вектора</w:t>
      </w:r>
    </w:p>
    <w:p w:rsidR="006A53FF" w:rsidRPr="006A53FF" w:rsidRDefault="006A53FF" w:rsidP="006A53FF">
      <w:pPr>
        <w:ind w:right="57"/>
        <w:jc w:val="both"/>
      </w:pPr>
      <w:r w:rsidRPr="006A53FF">
        <w:rPr>
          <w:bCs/>
        </w:rPr>
        <w:t xml:space="preserve"> </w:t>
      </w:r>
    </w:p>
    <w:p w:rsidR="006A53FF" w:rsidRPr="006A53FF" w:rsidRDefault="006A53FF" w:rsidP="006A53FF">
      <w:pPr>
        <w:ind w:firstLine="720"/>
        <w:jc w:val="center"/>
      </w:pPr>
      <w:r w:rsidRPr="006A53FF">
        <w:rPr>
          <w:bCs/>
        </w:rPr>
        <w:tab/>
      </w:r>
      <w:r w:rsidRPr="006A53FF">
        <w:rPr>
          <w:position w:val="-6"/>
        </w:rPr>
        <w:object w:dxaOrig="200" w:dyaOrig="279">
          <v:shape id="_x0000_i1037" type="#_x0000_t75" style="width:10pt;height:14pt" o:ole="">
            <v:imagedata r:id="rId19" o:title=""/>
          </v:shape>
          <o:OLEObject Type="Embed" ProgID="Equation.3" ShapeID="_x0000_i1037" DrawAspect="Content" ObjectID="_1545431089" r:id="rId31"/>
        </w:object>
      </w:r>
      <w:r w:rsidRPr="006A53FF">
        <w:t xml:space="preserve"> = [0,333; 0,333; 0,333], </w:t>
      </w:r>
      <w:r w:rsidRPr="006A53FF">
        <w:rPr>
          <w:position w:val="-4"/>
        </w:rPr>
        <w:object w:dxaOrig="279" w:dyaOrig="320">
          <v:shape id="_x0000_i1038" type="#_x0000_t75" style="width:14pt;height:16pt" o:ole="">
            <v:imagedata r:id="rId32" o:title=""/>
          </v:shape>
          <o:OLEObject Type="Embed" ProgID="Equation.3" ShapeID="_x0000_i1038" DrawAspect="Content" ObjectID="_1545431090" r:id="rId33"/>
        </w:object>
      </w:r>
      <w:r w:rsidRPr="006A53FF">
        <w:t xml:space="preserve"> = [0.565, 0.266, 0.333]. </w:t>
      </w:r>
      <w:r w:rsidRPr="006A53FF">
        <w:tab/>
      </w:r>
      <w:r w:rsidRPr="006A53FF">
        <w:tab/>
        <w:t>(21)</w:t>
      </w:r>
    </w:p>
    <w:p w:rsidR="006A53FF" w:rsidRPr="006A53FF" w:rsidRDefault="006A53FF" w:rsidP="006A53FF">
      <w:pPr>
        <w:ind w:firstLine="720"/>
        <w:jc w:val="center"/>
        <w:rPr>
          <w:bCs/>
        </w:rPr>
      </w:pPr>
    </w:p>
    <w:p w:rsidR="006A53FF" w:rsidRPr="006A53FF" w:rsidRDefault="006A53FF" w:rsidP="006A53FF">
      <w:pPr>
        <w:ind w:firstLine="708"/>
        <w:jc w:val="both"/>
        <w:rPr>
          <w:bCs/>
        </w:rPr>
      </w:pPr>
      <w:r w:rsidRPr="006A53FF">
        <w:t xml:space="preserve">Тогда </w:t>
      </w:r>
      <w:r w:rsidRPr="006A53FF">
        <w:rPr>
          <w:bCs/>
        </w:rPr>
        <w:t xml:space="preserve">интегральный показатель качества </w:t>
      </w:r>
    </w:p>
    <w:p w:rsidR="006A53FF" w:rsidRPr="006A53FF" w:rsidRDefault="006A53FF" w:rsidP="006A53FF">
      <w:pPr>
        <w:ind w:firstLine="708"/>
        <w:jc w:val="both"/>
        <w:rPr>
          <w:bCs/>
        </w:rPr>
      </w:pPr>
    </w:p>
    <w:p w:rsidR="006A53FF" w:rsidRPr="006A53FF" w:rsidRDefault="006A53FF" w:rsidP="006A53FF">
      <w:pPr>
        <w:ind w:firstLine="708"/>
        <w:jc w:val="both"/>
      </w:pPr>
      <w:r w:rsidRPr="006A53FF">
        <w:rPr>
          <w:bCs/>
          <w:position w:val="-12"/>
        </w:rPr>
        <w:object w:dxaOrig="1400" w:dyaOrig="400">
          <v:shape id="_x0000_i1039" type="#_x0000_t75" style="width:83.6pt;height:24pt" o:ole="">
            <v:imagedata r:id="rId34" o:title=""/>
          </v:shape>
          <o:OLEObject Type="Embed" ProgID="Equation.3" ShapeID="_x0000_i1039" DrawAspect="Content" ObjectID="_1545431091" r:id="rId35"/>
        </w:object>
      </w:r>
      <w:r w:rsidRPr="006A53FF">
        <w:rPr>
          <w:bCs/>
        </w:rPr>
        <w:t xml:space="preserve"> = </w:t>
      </w:r>
      <w:r w:rsidRPr="006A53FF">
        <w:t xml:space="preserve">[0.333, 0.333. 0.333]*[0.565, 0.266, 0.333] = 0,388 </w:t>
      </w:r>
      <w:r w:rsidRPr="006A53FF">
        <w:tab/>
      </w:r>
      <w:r w:rsidRPr="006A53FF">
        <w:tab/>
        <w:t>(22)</w:t>
      </w:r>
    </w:p>
    <w:p w:rsidR="006A53FF" w:rsidRPr="006A53FF" w:rsidRDefault="006A53FF" w:rsidP="006A53FF">
      <w:pPr>
        <w:ind w:firstLine="720"/>
        <w:jc w:val="both"/>
      </w:pPr>
    </w:p>
    <w:p w:rsidR="006A53FF" w:rsidRPr="006A53FF" w:rsidRDefault="006A53FF" w:rsidP="006A53FF">
      <w:pPr>
        <w:ind w:firstLine="720"/>
        <w:jc w:val="both"/>
      </w:pPr>
      <w:r w:rsidRPr="006A53FF">
        <w:t xml:space="preserve">1.2.2 Пусть требуется повторить расчёт по п. 1.2.6 для случая, когда весовые коэффициенты при отдельных метриках как единичных показателях качества </w:t>
      </w:r>
      <w:proofErr w:type="gramStart"/>
      <w:r w:rsidRPr="006A53FF">
        <w:t>–н</w:t>
      </w:r>
      <w:proofErr w:type="gramEnd"/>
      <w:r w:rsidRPr="006A53FF">
        <w:t>еравнозначные. Пусть определённый любым из вышеописанных способов (</w:t>
      </w:r>
      <w:r w:rsidRPr="006A53FF">
        <w:rPr>
          <w:bCs/>
        </w:rPr>
        <w:t>методом экспертных оценок, опытом работы или социологическим опросом потребителей</w:t>
      </w:r>
      <w:r w:rsidRPr="006A53FF">
        <w:t xml:space="preserve">) вектор </w:t>
      </w:r>
      <w:r w:rsidRPr="006A53FF">
        <w:rPr>
          <w:position w:val="-6"/>
        </w:rPr>
        <w:object w:dxaOrig="200" w:dyaOrig="279">
          <v:shape id="_x0000_i1040" type="#_x0000_t75" style="width:10pt;height:14pt" o:ole="">
            <v:imagedata r:id="rId36" o:title=""/>
          </v:shape>
          <o:OLEObject Type="Embed" ProgID="Equation.3" ShapeID="_x0000_i1040" DrawAspect="Content" ObjectID="_1545431092" r:id="rId37"/>
        </w:object>
      </w:r>
      <w:r w:rsidRPr="006A53FF">
        <w:t xml:space="preserve"> весового коэффициента будет иметь вид: </w:t>
      </w:r>
    </w:p>
    <w:p w:rsidR="006A53FF" w:rsidRPr="006A53FF" w:rsidRDefault="006A53FF" w:rsidP="006A53FF">
      <w:pPr>
        <w:ind w:firstLine="720"/>
        <w:jc w:val="both"/>
      </w:pPr>
    </w:p>
    <w:p w:rsidR="006A53FF" w:rsidRPr="006A53FF" w:rsidRDefault="006A53FF" w:rsidP="006A53FF">
      <w:pPr>
        <w:ind w:firstLine="720"/>
        <w:jc w:val="both"/>
      </w:pPr>
      <w:r w:rsidRPr="006A53FF">
        <w:rPr>
          <w:position w:val="-6"/>
        </w:rPr>
        <w:object w:dxaOrig="200" w:dyaOrig="279">
          <v:shape id="_x0000_i1041" type="#_x0000_t75" style="width:10pt;height:14pt" o:ole="">
            <v:imagedata r:id="rId38" o:title=""/>
          </v:shape>
          <o:OLEObject Type="Embed" ProgID="Equation.3" ShapeID="_x0000_i1041" DrawAspect="Content" ObjectID="_1545431093" r:id="rId39"/>
        </w:object>
      </w:r>
      <w:r w:rsidRPr="006A53FF">
        <w:t xml:space="preserve"> = [0.200, 0.350, 0.450]. </w:t>
      </w:r>
      <w:r w:rsidRPr="006A53FF">
        <w:tab/>
      </w:r>
      <w:r w:rsidRPr="006A53FF">
        <w:tab/>
      </w:r>
      <w:r w:rsidRPr="006A53FF">
        <w:tab/>
      </w:r>
      <w:r w:rsidRPr="006A53FF">
        <w:tab/>
      </w:r>
      <w:r w:rsidRPr="006A53FF">
        <w:tab/>
      </w:r>
      <w:r w:rsidRPr="006A53FF">
        <w:tab/>
      </w:r>
      <w:r w:rsidRPr="006A53FF">
        <w:tab/>
      </w:r>
      <w:r w:rsidRPr="006A53FF">
        <w:tab/>
        <w:t>(23)</w:t>
      </w:r>
    </w:p>
    <w:p w:rsidR="006A53FF" w:rsidRPr="006A53FF" w:rsidRDefault="006A53FF" w:rsidP="006A53FF">
      <w:pPr>
        <w:ind w:firstLine="720"/>
        <w:jc w:val="both"/>
      </w:pPr>
    </w:p>
    <w:p w:rsidR="006A53FF" w:rsidRPr="006A53FF" w:rsidRDefault="006A53FF" w:rsidP="006A53FF">
      <w:pPr>
        <w:ind w:firstLine="708"/>
        <w:jc w:val="both"/>
        <w:rPr>
          <w:bCs/>
        </w:rPr>
      </w:pPr>
      <w:r w:rsidRPr="006A53FF">
        <w:t xml:space="preserve">Тогда </w:t>
      </w:r>
      <w:r w:rsidRPr="006A53FF">
        <w:rPr>
          <w:bCs/>
        </w:rPr>
        <w:t xml:space="preserve">интегральный показатель качества </w:t>
      </w:r>
    </w:p>
    <w:p w:rsidR="006A53FF" w:rsidRPr="006A53FF" w:rsidRDefault="006A53FF" w:rsidP="006A53FF">
      <w:pPr>
        <w:ind w:firstLine="708"/>
        <w:jc w:val="both"/>
      </w:pPr>
      <w:r w:rsidRPr="006A53FF">
        <w:rPr>
          <w:bCs/>
          <w:position w:val="-12"/>
        </w:rPr>
        <w:object w:dxaOrig="1400" w:dyaOrig="400">
          <v:shape id="_x0000_i1042" type="#_x0000_t75" style="width:83.6pt;height:24pt" o:ole="">
            <v:imagedata r:id="rId40" o:title=""/>
          </v:shape>
          <o:OLEObject Type="Embed" ProgID="Equation.3" ShapeID="_x0000_i1042" DrawAspect="Content" ObjectID="_1545431094" r:id="rId41"/>
        </w:object>
      </w:r>
      <w:r w:rsidRPr="006A53FF">
        <w:rPr>
          <w:bCs/>
        </w:rPr>
        <w:t xml:space="preserve"> = </w:t>
      </w:r>
      <w:r w:rsidRPr="006A53FF">
        <w:t>[0.200, 0.350, 0.450]*</w:t>
      </w:r>
      <w:proofErr w:type="gramStart"/>
      <w:r w:rsidRPr="006A53FF">
        <w:t xml:space="preserve">[ </w:t>
      </w:r>
      <w:proofErr w:type="gramEnd"/>
      <w:r w:rsidRPr="006A53FF">
        <w:t>0.565, 0.266, 0.333] = 0,356.</w:t>
      </w:r>
      <w:r w:rsidRPr="006A53FF">
        <w:tab/>
      </w:r>
      <w:r w:rsidRPr="006A53FF">
        <w:tab/>
        <w:t>(</w:t>
      </w:r>
      <w:r>
        <w:t>24</w:t>
      </w:r>
      <w:r w:rsidRPr="006A53FF">
        <w:t>)</w:t>
      </w:r>
    </w:p>
    <w:p w:rsidR="006A53FF" w:rsidRPr="006A53FF" w:rsidRDefault="006A53FF" w:rsidP="006A53FF">
      <w:pPr>
        <w:ind w:firstLine="720"/>
        <w:jc w:val="both"/>
      </w:pPr>
    </w:p>
    <w:p w:rsidR="004E674B" w:rsidRPr="00FE2988" w:rsidRDefault="0089217A" w:rsidP="0030682A">
      <w:pPr>
        <w:ind w:firstLine="708"/>
        <w:jc w:val="both"/>
      </w:pPr>
      <w:r w:rsidRPr="0089217A">
        <w:rPr>
          <w:b/>
        </w:rPr>
        <w:t>1.</w:t>
      </w:r>
      <w:r w:rsidR="00944BAB">
        <w:rPr>
          <w:b/>
        </w:rPr>
        <w:t>1.</w:t>
      </w:r>
      <w:r w:rsidRPr="0089217A">
        <w:rPr>
          <w:b/>
        </w:rPr>
        <w:t xml:space="preserve">2 </w:t>
      </w:r>
      <w:r w:rsidR="00D869C1">
        <w:rPr>
          <w:b/>
        </w:rPr>
        <w:t xml:space="preserve">Проведение наблюдений за надёжностью компьютера. </w:t>
      </w:r>
      <w:r w:rsidR="00D869C1" w:rsidRPr="00D869C1">
        <w:t>Теория</w:t>
      </w:r>
      <w:r w:rsidR="00D869C1">
        <w:rPr>
          <w:b/>
        </w:rPr>
        <w:t xml:space="preserve"> </w:t>
      </w:r>
      <w:r w:rsidR="00D869C1" w:rsidRPr="00FE2988">
        <w:t>по данной т</w:t>
      </w:r>
      <w:r w:rsidR="00FE2988">
        <w:t>е</w:t>
      </w:r>
      <w:r w:rsidR="00D869C1" w:rsidRPr="00FE2988">
        <w:t xml:space="preserve">матике изложена в </w:t>
      </w:r>
      <w:r w:rsidR="00FE2988" w:rsidRPr="00FE2988">
        <w:t>[</w:t>
      </w:r>
      <w:r w:rsidR="00D72442">
        <w:t>2</w:t>
      </w:r>
      <w:r w:rsidR="00FE2988" w:rsidRPr="00FE2988">
        <w:t>]</w:t>
      </w:r>
      <w:r w:rsidR="00FE2988">
        <w:t>, с. 13.</w:t>
      </w:r>
    </w:p>
    <w:p w:rsidR="00A17EB7" w:rsidRDefault="00A17EB7" w:rsidP="00A17EB7">
      <w:pPr>
        <w:ind w:left="57" w:right="57" w:firstLine="702"/>
        <w:jc w:val="both"/>
      </w:pPr>
    </w:p>
    <w:p w:rsidR="0005571C" w:rsidRDefault="0005571C" w:rsidP="0005571C">
      <w:pPr>
        <w:ind w:left="2888" w:right="57" w:firstLine="652"/>
      </w:pPr>
      <w:bookmarkStart w:id="1" w:name="_Toc170288112"/>
      <w:r>
        <w:rPr>
          <w:b/>
          <w:bCs/>
        </w:rPr>
        <w:t xml:space="preserve">2 </w:t>
      </w:r>
      <w:r w:rsidRPr="002A3F0A">
        <w:rPr>
          <w:b/>
          <w:bCs/>
        </w:rPr>
        <w:t>ЗАДАНИЕ</w:t>
      </w:r>
      <w:r w:rsidRPr="002A3F0A">
        <w:t xml:space="preserve"> </w:t>
      </w:r>
    </w:p>
    <w:p w:rsidR="000B5D35" w:rsidRDefault="000B5D35" w:rsidP="0005571C">
      <w:pPr>
        <w:ind w:left="2888" w:right="57" w:firstLine="652"/>
      </w:pPr>
    </w:p>
    <w:p w:rsidR="00210E5A" w:rsidRDefault="00A210B2" w:rsidP="00044869">
      <w:pPr>
        <w:ind w:left="57" w:right="57" w:firstLine="652"/>
        <w:jc w:val="both"/>
        <w:rPr>
          <w:rFonts w:eastAsia="TimesNewRomanPSMT"/>
          <w:color w:val="000000"/>
        </w:rPr>
      </w:pPr>
      <w:r w:rsidRPr="000B5D35">
        <w:rPr>
          <w:b/>
        </w:rPr>
        <w:t>Подзадание</w:t>
      </w:r>
      <w:r>
        <w:rPr>
          <w:b/>
        </w:rPr>
        <w:t xml:space="preserve"> </w:t>
      </w:r>
      <w:r w:rsidR="00210E5A">
        <w:rPr>
          <w:b/>
        </w:rPr>
        <w:t>2.</w:t>
      </w:r>
      <w:r>
        <w:rPr>
          <w:b/>
        </w:rPr>
        <w:t xml:space="preserve">1 </w:t>
      </w:r>
      <w:r w:rsidR="00210E5A" w:rsidRPr="00210E5A">
        <w:t>2.1.1</w:t>
      </w:r>
      <w:proofErr w:type="gramStart"/>
      <w:r w:rsidR="00210E5A">
        <w:rPr>
          <w:b/>
        </w:rPr>
        <w:t xml:space="preserve"> </w:t>
      </w:r>
      <w:r w:rsidR="00044869" w:rsidRPr="00044869">
        <w:rPr>
          <w:rFonts w:eastAsia="TimesNewRomanPSMT"/>
          <w:color w:val="000000"/>
        </w:rPr>
        <w:t>И</w:t>
      </w:r>
      <w:proofErr w:type="gramEnd"/>
      <w:r w:rsidR="00044869" w:rsidRPr="00044869">
        <w:rPr>
          <w:rFonts w:eastAsia="TimesNewRomanPSMT"/>
          <w:color w:val="000000"/>
        </w:rPr>
        <w:t>зучите п. 1.</w:t>
      </w:r>
      <w:r w:rsidR="00210E5A">
        <w:rPr>
          <w:rFonts w:eastAsia="TimesNewRomanPSMT"/>
          <w:color w:val="000000"/>
        </w:rPr>
        <w:t>1</w:t>
      </w:r>
      <w:r w:rsidR="00D72442">
        <w:rPr>
          <w:rFonts w:eastAsia="TimesNewRomanPSMT"/>
          <w:color w:val="000000"/>
        </w:rPr>
        <w:t>.1</w:t>
      </w:r>
      <w:r w:rsidR="00210E5A">
        <w:rPr>
          <w:rFonts w:eastAsia="TimesNewRomanPSMT"/>
          <w:color w:val="000000"/>
        </w:rPr>
        <w:t xml:space="preserve"> настоящей контрольной и стандарт </w:t>
      </w:r>
      <w:r w:rsidR="00210E5A" w:rsidRPr="00210E5A">
        <w:rPr>
          <w:rFonts w:eastAsia="TimesNewRomanPSMT"/>
          <w:color w:val="000000"/>
        </w:rPr>
        <w:t>ISO/IEC 9126-2</w:t>
      </w:r>
      <w:r w:rsidR="00210E5A">
        <w:rPr>
          <w:rFonts w:eastAsia="TimesNewRomanPSMT"/>
          <w:color w:val="000000"/>
        </w:rPr>
        <w:t>.</w:t>
      </w:r>
      <w:r w:rsidR="00210E5A" w:rsidRPr="00210E5A">
        <w:rPr>
          <w:rFonts w:eastAsia="TimesNewRomanPSMT"/>
          <w:color w:val="000000"/>
        </w:rPr>
        <w:t xml:space="preserve"> </w:t>
      </w:r>
      <w:r w:rsidR="00210E5A">
        <w:rPr>
          <w:rFonts w:eastAsia="TimesNewRomanPSMT"/>
          <w:color w:val="000000"/>
        </w:rPr>
        <w:t xml:space="preserve"> </w:t>
      </w:r>
    </w:p>
    <w:p w:rsidR="001C6885" w:rsidRDefault="00044869" w:rsidP="00044869">
      <w:pPr>
        <w:ind w:left="57" w:right="57" w:firstLine="652"/>
        <w:jc w:val="both"/>
        <w:rPr>
          <w:rFonts w:eastAsia="TimesNewRomanPSMT"/>
          <w:color w:val="000000"/>
        </w:rPr>
      </w:pPr>
      <w:r w:rsidRPr="00044869">
        <w:rPr>
          <w:rFonts w:eastAsia="TimesNewRomanPSMT"/>
          <w:color w:val="000000"/>
        </w:rPr>
        <w:t>2.</w:t>
      </w:r>
      <w:r w:rsidR="00210E5A">
        <w:rPr>
          <w:rFonts w:eastAsia="TimesNewRomanPSMT"/>
          <w:color w:val="000000"/>
        </w:rPr>
        <w:t>1.</w:t>
      </w:r>
      <w:r w:rsidRPr="00044869">
        <w:rPr>
          <w:rFonts w:eastAsia="TimesNewRomanPSMT"/>
          <w:color w:val="000000"/>
        </w:rPr>
        <w:t xml:space="preserve">2 </w:t>
      </w:r>
      <w:r w:rsidR="00210E5A">
        <w:rPr>
          <w:rFonts w:eastAsia="TimesNewRomanPSMT"/>
          <w:color w:val="000000"/>
        </w:rPr>
        <w:t xml:space="preserve">Вспомните о любой написанной Вами когда-либо программе или её фрагменте (далее – Ваша программа). Запишите </w:t>
      </w:r>
      <w:r w:rsidR="001C6885">
        <w:rPr>
          <w:rFonts w:eastAsia="TimesNewRomanPSMT"/>
          <w:color w:val="000000"/>
        </w:rPr>
        <w:t xml:space="preserve">текст или фрагмент текста </w:t>
      </w:r>
      <w:r w:rsidR="00210E5A">
        <w:rPr>
          <w:rFonts w:eastAsia="TimesNewRomanPSMT"/>
          <w:color w:val="000000"/>
        </w:rPr>
        <w:t>программ</w:t>
      </w:r>
      <w:r w:rsidR="001C6885">
        <w:rPr>
          <w:rFonts w:eastAsia="TimesNewRomanPSMT"/>
          <w:color w:val="000000"/>
        </w:rPr>
        <w:t>ы</w:t>
      </w:r>
      <w:r w:rsidR="00210E5A">
        <w:rPr>
          <w:rFonts w:eastAsia="TimesNewRomanPSMT"/>
          <w:color w:val="000000"/>
        </w:rPr>
        <w:t xml:space="preserve"> с комментариями</w:t>
      </w:r>
      <w:r w:rsidR="001C6885">
        <w:rPr>
          <w:rFonts w:eastAsia="TimesNewRomanPSMT"/>
          <w:color w:val="000000"/>
        </w:rPr>
        <w:t>, скриншотами</w:t>
      </w:r>
      <w:r w:rsidR="00210E5A">
        <w:rPr>
          <w:rFonts w:eastAsia="TimesNewRomanPSMT"/>
          <w:color w:val="000000"/>
        </w:rPr>
        <w:t xml:space="preserve"> и кратким описанием (что она делает). </w:t>
      </w:r>
    </w:p>
    <w:p w:rsidR="001C6885" w:rsidRDefault="001C6885" w:rsidP="00044869">
      <w:pPr>
        <w:ind w:left="57" w:right="57" w:firstLine="652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2.1.3 </w:t>
      </w:r>
      <w:r w:rsidR="00044869" w:rsidRPr="00044869">
        <w:rPr>
          <w:rFonts w:eastAsia="TimesNewRomanPSMT"/>
          <w:color w:val="000000"/>
        </w:rPr>
        <w:t xml:space="preserve">Для заданного </w:t>
      </w:r>
      <w:r w:rsidRPr="001C6885">
        <w:rPr>
          <w:rFonts w:eastAsia="TimesNewRomanPSMT"/>
          <w:color w:val="000000"/>
        </w:rPr>
        <w:t xml:space="preserve">Вам </w:t>
      </w:r>
      <w:r w:rsidR="00044869" w:rsidRPr="00044869">
        <w:rPr>
          <w:rFonts w:eastAsia="TimesNewRomanPSMT"/>
          <w:color w:val="000000"/>
        </w:rPr>
        <w:t xml:space="preserve">варианта </w:t>
      </w:r>
    </w:p>
    <w:p w:rsidR="001C6885" w:rsidRDefault="001C6885" w:rsidP="00044869">
      <w:pPr>
        <w:ind w:left="57" w:right="57" w:firstLine="652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а) подберите исходные данные для </w:t>
      </w:r>
      <w:r w:rsidRPr="001C6885">
        <w:rPr>
          <w:rFonts w:eastAsia="TimesNewRomanPSMT"/>
          <w:color w:val="000000"/>
        </w:rPr>
        <w:t>оцен</w:t>
      </w:r>
      <w:r>
        <w:rPr>
          <w:rFonts w:eastAsia="TimesNewRomanPSMT"/>
          <w:color w:val="000000"/>
        </w:rPr>
        <w:t>ки</w:t>
      </w:r>
      <w:r w:rsidRPr="001C6885">
        <w:rPr>
          <w:rFonts w:eastAsia="TimesNewRomanPSMT"/>
          <w:color w:val="000000"/>
        </w:rPr>
        <w:t xml:space="preserve"> качеств</w:t>
      </w:r>
      <w:r>
        <w:rPr>
          <w:rFonts w:eastAsia="TimesNewRomanPSMT"/>
          <w:color w:val="000000"/>
        </w:rPr>
        <w:t>а</w:t>
      </w:r>
      <w:r w:rsidRPr="001C6885">
        <w:t xml:space="preserve"> </w:t>
      </w:r>
      <w:r>
        <w:t>Ва</w:t>
      </w:r>
      <w:r w:rsidRPr="001C6885">
        <w:rPr>
          <w:rFonts w:eastAsia="TimesNewRomanPSMT"/>
          <w:color w:val="000000"/>
        </w:rPr>
        <w:t>шей программы по тем метрикам, которые указаны в Вашем варианте</w:t>
      </w:r>
      <w:r w:rsidR="00CD0A90">
        <w:rPr>
          <w:rFonts w:eastAsia="TimesNewRomanPSMT"/>
          <w:color w:val="000000"/>
        </w:rPr>
        <w:t>;</w:t>
      </w:r>
    </w:p>
    <w:p w:rsidR="00CD0A90" w:rsidRDefault="001C6885" w:rsidP="00044869">
      <w:pPr>
        <w:ind w:left="57" w:right="57" w:firstLine="652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б) </w:t>
      </w:r>
      <w:r w:rsidR="00CD0A90">
        <w:rPr>
          <w:rFonts w:eastAsia="TimesNewRomanPSMT"/>
          <w:color w:val="000000"/>
        </w:rPr>
        <w:t xml:space="preserve">поясните, как Вы выбрали </w:t>
      </w:r>
      <w:r w:rsidR="00CD0A90" w:rsidRPr="00CD0A90">
        <w:rPr>
          <w:rFonts w:eastAsia="TimesNewRomanPSMT"/>
          <w:color w:val="000000"/>
        </w:rPr>
        <w:t>исходные данные</w:t>
      </w:r>
      <w:r w:rsidR="00CD0A90">
        <w:rPr>
          <w:rFonts w:eastAsia="TimesNewRomanPSMT"/>
          <w:color w:val="000000"/>
        </w:rPr>
        <w:t xml:space="preserve"> </w:t>
      </w:r>
      <w:r w:rsidR="00CD0A90" w:rsidRPr="00CD0A90">
        <w:rPr>
          <w:rFonts w:eastAsia="TimesNewRomanPSMT"/>
          <w:color w:val="000000"/>
        </w:rPr>
        <w:t>(из каких соображений)</w:t>
      </w:r>
      <w:r w:rsidR="00CD0A90">
        <w:rPr>
          <w:rFonts w:eastAsia="TimesNewRomanPSMT"/>
          <w:color w:val="000000"/>
        </w:rPr>
        <w:t>;</w:t>
      </w:r>
    </w:p>
    <w:p w:rsidR="001C6885" w:rsidRDefault="00CD0A90" w:rsidP="00044869">
      <w:pPr>
        <w:ind w:left="57" w:right="57" w:firstLine="652"/>
        <w:jc w:val="both"/>
        <w:rPr>
          <w:rFonts w:eastAsia="TimesNewRomanPSMT"/>
          <w:color w:val="000000"/>
        </w:rPr>
      </w:pPr>
      <w:r w:rsidRPr="00CD0A90">
        <w:rPr>
          <w:rFonts w:eastAsia="TimesNewRomanPSMT"/>
          <w:color w:val="000000"/>
        </w:rPr>
        <w:t>в</w:t>
      </w:r>
      <w:r>
        <w:rPr>
          <w:rFonts w:eastAsia="TimesNewRomanPSMT"/>
          <w:color w:val="000000"/>
        </w:rPr>
        <w:t xml:space="preserve">) </w:t>
      </w:r>
      <w:r w:rsidR="00044869" w:rsidRPr="00044869">
        <w:rPr>
          <w:rFonts w:eastAsia="TimesNewRomanPSMT"/>
          <w:color w:val="000000"/>
        </w:rPr>
        <w:t xml:space="preserve">оцените качество </w:t>
      </w:r>
      <w:r w:rsidRPr="00CD0A90">
        <w:rPr>
          <w:rFonts w:eastAsia="TimesNewRomanPSMT"/>
          <w:color w:val="000000"/>
        </w:rPr>
        <w:t>Вашей программы</w:t>
      </w:r>
      <w:r w:rsidR="00210E5A">
        <w:rPr>
          <w:rFonts w:eastAsia="TimesNewRomanPSMT"/>
          <w:color w:val="000000"/>
        </w:rPr>
        <w:t xml:space="preserve"> по тем метрикам</w:t>
      </w:r>
      <w:r w:rsidR="00044869" w:rsidRPr="00044869">
        <w:rPr>
          <w:rFonts w:eastAsia="TimesNewRomanPSMT"/>
          <w:color w:val="000000"/>
        </w:rPr>
        <w:t xml:space="preserve">, </w:t>
      </w:r>
      <w:r w:rsidR="00210E5A">
        <w:rPr>
          <w:rFonts w:eastAsia="TimesNewRomanPSMT"/>
          <w:color w:val="000000"/>
        </w:rPr>
        <w:t xml:space="preserve">которые указаны в </w:t>
      </w:r>
      <w:r w:rsidR="00210E5A" w:rsidRPr="00210E5A">
        <w:rPr>
          <w:rFonts w:eastAsia="TimesNewRomanPSMT"/>
          <w:color w:val="000000"/>
        </w:rPr>
        <w:t>Ваше</w:t>
      </w:r>
      <w:r w:rsidR="00210E5A">
        <w:rPr>
          <w:rFonts w:eastAsia="TimesNewRomanPSMT"/>
          <w:color w:val="000000"/>
        </w:rPr>
        <w:t xml:space="preserve">м </w:t>
      </w:r>
      <w:r w:rsidR="00210E5A" w:rsidRPr="00210E5A">
        <w:rPr>
          <w:rFonts w:eastAsia="TimesNewRomanPSMT"/>
          <w:color w:val="000000"/>
        </w:rPr>
        <w:t>вариант</w:t>
      </w:r>
      <w:r w:rsidR="00210E5A">
        <w:rPr>
          <w:rFonts w:eastAsia="TimesNewRomanPSMT"/>
          <w:color w:val="000000"/>
        </w:rPr>
        <w:t>е</w:t>
      </w:r>
      <w:r>
        <w:rPr>
          <w:rFonts w:eastAsia="TimesNewRomanPSMT"/>
          <w:color w:val="000000"/>
        </w:rPr>
        <w:t>,</w:t>
      </w:r>
      <w:r w:rsidR="00210E5A">
        <w:rPr>
          <w:rFonts w:eastAsia="TimesNewRomanPSMT"/>
          <w:color w:val="000000"/>
        </w:rPr>
        <w:t xml:space="preserve"> </w:t>
      </w:r>
      <w:r w:rsidR="00044869" w:rsidRPr="00044869">
        <w:rPr>
          <w:rFonts w:eastAsia="TimesNewRomanPSMT"/>
          <w:color w:val="000000"/>
        </w:rPr>
        <w:t>задавая равнозначные коэффициенты при отдельных метриках как единичных показателях качества.</w:t>
      </w:r>
    </w:p>
    <w:p w:rsidR="00044869" w:rsidRDefault="00044869" w:rsidP="00044869">
      <w:pPr>
        <w:ind w:left="57" w:right="57" w:firstLine="652"/>
        <w:jc w:val="both"/>
        <w:rPr>
          <w:rFonts w:eastAsia="TimesNewRomanPSMT"/>
          <w:color w:val="000000"/>
        </w:rPr>
      </w:pPr>
      <w:r w:rsidRPr="00044869">
        <w:rPr>
          <w:rFonts w:eastAsia="TimesNewRomanPSMT"/>
          <w:color w:val="000000"/>
        </w:rPr>
        <w:t>2.</w:t>
      </w:r>
      <w:r w:rsidR="0030682A">
        <w:rPr>
          <w:rFonts w:eastAsia="TimesNewRomanPSMT"/>
          <w:color w:val="000000"/>
        </w:rPr>
        <w:t>1.</w:t>
      </w:r>
      <w:r w:rsidR="00CD0A90">
        <w:rPr>
          <w:rFonts w:eastAsia="TimesNewRomanPSMT"/>
          <w:color w:val="000000"/>
        </w:rPr>
        <w:t>4</w:t>
      </w:r>
      <w:proofErr w:type="gramStart"/>
      <w:r w:rsidRPr="00044869">
        <w:rPr>
          <w:rFonts w:eastAsia="TimesNewRomanPSMT"/>
          <w:color w:val="000000"/>
        </w:rPr>
        <w:t xml:space="preserve"> </w:t>
      </w:r>
      <w:r w:rsidR="0030682A">
        <w:rPr>
          <w:rFonts w:eastAsia="TimesNewRomanPSMT"/>
          <w:color w:val="000000"/>
        </w:rPr>
        <w:t>П</w:t>
      </w:r>
      <w:proofErr w:type="gramEnd"/>
      <w:r w:rsidR="0030682A">
        <w:rPr>
          <w:rFonts w:eastAsia="TimesNewRomanPSMT"/>
          <w:color w:val="000000"/>
        </w:rPr>
        <w:t>овторите оценку</w:t>
      </w:r>
      <w:r w:rsidRPr="00044869">
        <w:rPr>
          <w:rFonts w:eastAsia="TimesNewRomanPSMT"/>
          <w:color w:val="000000"/>
        </w:rPr>
        <w:t>, задавая неравнозначные коэффициенты при отдельных метриках как единичных показателях качества.</w:t>
      </w:r>
      <w:r w:rsidR="00CD0A90">
        <w:rPr>
          <w:rFonts w:eastAsia="TimesNewRomanPSMT"/>
          <w:color w:val="000000"/>
        </w:rPr>
        <w:t xml:space="preserve"> При этом </w:t>
      </w:r>
      <w:r w:rsidR="00CD0A90" w:rsidRPr="00CD0A90">
        <w:rPr>
          <w:rFonts w:eastAsia="TimesNewRomanPSMT"/>
          <w:color w:val="000000"/>
        </w:rPr>
        <w:t xml:space="preserve">поясните, как Вы выбрали </w:t>
      </w:r>
      <w:r w:rsidR="00CD0A90">
        <w:rPr>
          <w:rFonts w:eastAsia="TimesNewRomanPSMT"/>
          <w:color w:val="000000"/>
        </w:rPr>
        <w:t xml:space="preserve">(из каких соображений) </w:t>
      </w:r>
      <w:r w:rsidR="00CD0A90" w:rsidRPr="00CD0A90">
        <w:rPr>
          <w:rFonts w:eastAsia="TimesNewRomanPSMT"/>
          <w:color w:val="000000"/>
        </w:rPr>
        <w:t>неравнозначные коэффициенты</w:t>
      </w:r>
      <w:r w:rsidR="0030682A">
        <w:rPr>
          <w:rFonts w:eastAsia="TimesNewRomanPSMT"/>
          <w:color w:val="000000"/>
        </w:rPr>
        <w:t>.</w:t>
      </w:r>
    </w:p>
    <w:p w:rsidR="00CD0A90" w:rsidRPr="00044869" w:rsidRDefault="00CD0A90" w:rsidP="00044869">
      <w:pPr>
        <w:ind w:left="57" w:right="57" w:firstLine="652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lastRenderedPageBreak/>
        <w:t xml:space="preserve">2.1.5 Задайте некоторый </w:t>
      </w:r>
      <w:r w:rsidRPr="00CD0A90">
        <w:rPr>
          <w:rFonts w:eastAsia="TimesNewRomanPSMT"/>
          <w:color w:val="000000"/>
        </w:rPr>
        <w:t>заданн</w:t>
      </w:r>
      <w:r>
        <w:rPr>
          <w:rFonts w:eastAsia="TimesNewRomanPSMT"/>
          <w:color w:val="000000"/>
        </w:rPr>
        <w:t>ый</w:t>
      </w:r>
      <w:r w:rsidRPr="00CD0A90">
        <w:rPr>
          <w:rFonts w:eastAsia="TimesNewRomanPSMT"/>
          <w:color w:val="000000"/>
        </w:rPr>
        <w:t xml:space="preserve"> уров</w:t>
      </w:r>
      <w:r>
        <w:rPr>
          <w:rFonts w:eastAsia="TimesNewRomanPSMT"/>
          <w:color w:val="000000"/>
        </w:rPr>
        <w:t>е</w:t>
      </w:r>
      <w:r w:rsidRPr="00CD0A90">
        <w:rPr>
          <w:rFonts w:eastAsia="TimesNewRomanPSMT"/>
          <w:color w:val="000000"/>
        </w:rPr>
        <w:t>н</w:t>
      </w:r>
      <w:r>
        <w:rPr>
          <w:rFonts w:eastAsia="TimesNewRomanPSMT"/>
          <w:color w:val="000000"/>
        </w:rPr>
        <w:t>ь</w:t>
      </w:r>
      <w:r w:rsidRPr="00CD0A90">
        <w:rPr>
          <w:rFonts w:eastAsia="TimesNewRomanPSMT"/>
          <w:color w:val="000000"/>
        </w:rPr>
        <w:t xml:space="preserve"> интегрального показателя качества</w:t>
      </w:r>
      <w:r w:rsidRPr="00CD0A90">
        <w:t xml:space="preserve"> </w:t>
      </w:r>
      <w:r w:rsidRPr="00CD0A90">
        <w:rPr>
          <w:rFonts w:eastAsia="TimesNewRomanPSMT"/>
          <w:color w:val="000000"/>
        </w:rPr>
        <w:t>Вашей программы</w:t>
      </w:r>
      <w:r>
        <w:rPr>
          <w:rFonts w:eastAsia="TimesNewRomanPSMT"/>
          <w:color w:val="000000"/>
        </w:rPr>
        <w:t xml:space="preserve">, превышающий на 5-10 % </w:t>
      </w:r>
      <w:r w:rsidRPr="00CD0A90">
        <w:rPr>
          <w:rFonts w:eastAsia="TimesNewRomanPSMT"/>
          <w:color w:val="000000"/>
        </w:rPr>
        <w:t>уровень</w:t>
      </w:r>
      <w:r>
        <w:rPr>
          <w:rFonts w:eastAsia="TimesNewRomanPSMT"/>
          <w:color w:val="000000"/>
        </w:rPr>
        <w:t>, полученный при расчёте по пп. 2.1.3 и 2.1.4.</w:t>
      </w:r>
    </w:p>
    <w:p w:rsidR="00044869" w:rsidRDefault="00044869" w:rsidP="00044869">
      <w:pPr>
        <w:ind w:left="57" w:right="57" w:firstLine="652"/>
        <w:jc w:val="both"/>
        <w:rPr>
          <w:rFonts w:eastAsia="TimesNewRomanPSMT"/>
          <w:color w:val="000000"/>
        </w:rPr>
      </w:pPr>
      <w:r w:rsidRPr="00044869">
        <w:rPr>
          <w:rFonts w:eastAsia="TimesNewRomanPSMT"/>
          <w:color w:val="000000"/>
        </w:rPr>
        <w:t>2.</w:t>
      </w:r>
      <w:r w:rsidR="0030682A">
        <w:rPr>
          <w:rFonts w:eastAsia="TimesNewRomanPSMT"/>
          <w:color w:val="000000"/>
        </w:rPr>
        <w:t>1.</w:t>
      </w:r>
      <w:r w:rsidR="00CD0A90">
        <w:rPr>
          <w:rFonts w:eastAsia="TimesNewRomanPSMT"/>
          <w:color w:val="000000"/>
        </w:rPr>
        <w:t>6</w:t>
      </w:r>
      <w:r w:rsidRPr="00044869">
        <w:rPr>
          <w:rFonts w:eastAsia="TimesNewRomanPSMT"/>
          <w:color w:val="000000"/>
        </w:rPr>
        <w:t xml:space="preserve"> Сделайте вывод о том, как необходимо изменить параметры А и В для достижения заданного уровня интегрального показателя качества</w:t>
      </w:r>
      <w:r w:rsidR="00FE3457">
        <w:rPr>
          <w:rFonts w:eastAsia="TimesNewRomanPSMT"/>
          <w:color w:val="000000"/>
        </w:rPr>
        <w:t xml:space="preserve"> и какие работы надо выполнить для этого</w:t>
      </w:r>
      <w:r w:rsidRPr="00044869">
        <w:rPr>
          <w:rFonts w:eastAsia="TimesNewRomanPSMT"/>
          <w:color w:val="000000"/>
        </w:rPr>
        <w:t>.</w:t>
      </w:r>
    </w:p>
    <w:p w:rsidR="00FE3457" w:rsidRDefault="00FE3457" w:rsidP="00044869">
      <w:pPr>
        <w:ind w:left="57" w:right="57" w:firstLine="652"/>
        <w:jc w:val="both"/>
        <w:rPr>
          <w:rFonts w:eastAsia="TimesNewRomanPSMT"/>
          <w:color w:val="000000"/>
        </w:rPr>
      </w:pPr>
    </w:p>
    <w:p w:rsidR="00FE2988" w:rsidRDefault="00FE2988" w:rsidP="00044869">
      <w:pPr>
        <w:ind w:left="57" w:right="57" w:firstLine="652"/>
        <w:jc w:val="both"/>
        <w:rPr>
          <w:rFonts w:eastAsia="TimesNewRomanPSMT"/>
          <w:color w:val="000000"/>
        </w:rPr>
      </w:pPr>
      <w:r>
        <w:rPr>
          <w:rFonts w:eastAsia="TimesNewRomanPSMT"/>
          <w:color w:val="000000"/>
        </w:rPr>
        <w:t xml:space="preserve">Варианты к </w:t>
      </w:r>
      <w:proofErr w:type="spellStart"/>
      <w:r>
        <w:rPr>
          <w:rFonts w:eastAsia="TimesNewRomanPSMT"/>
          <w:color w:val="000000"/>
        </w:rPr>
        <w:t>подзаданию</w:t>
      </w:r>
      <w:proofErr w:type="spellEnd"/>
      <w:r>
        <w:rPr>
          <w:rFonts w:eastAsia="TimesNewRomanPSMT"/>
          <w:color w:val="000000"/>
        </w:rPr>
        <w:t xml:space="preserve"> 2.1: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205"/>
        <w:gridCol w:w="1173"/>
        <w:gridCol w:w="993"/>
        <w:gridCol w:w="1999"/>
      </w:tblGrid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D72442">
              <w:rPr>
                <w:rFonts w:eastAsia="Calibri"/>
                <w:sz w:val="20"/>
                <w:szCs w:val="20"/>
                <w:lang w:eastAsia="en-US"/>
              </w:rPr>
              <w:t>Ва-ри</w:t>
            </w:r>
            <w:proofErr w:type="spellEnd"/>
            <w:proofErr w:type="gramEnd"/>
            <w:r w:rsidRPr="00D72442">
              <w:rPr>
                <w:rFonts w:eastAsia="Calibri"/>
                <w:sz w:val="20"/>
                <w:szCs w:val="20"/>
                <w:lang w:eastAsia="en-US"/>
              </w:rPr>
              <w:t>-</w:t>
            </w:r>
          </w:p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ант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Число метрик и номера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Стр. в ISO/IEC9126-2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Примечание</w:t>
            </w: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sz w:val="20"/>
                <w:szCs w:val="20"/>
              </w:rPr>
            </w:pPr>
            <w:r w:rsidRPr="00D72442">
              <w:rPr>
                <w:sz w:val="20"/>
                <w:szCs w:val="20"/>
              </w:rPr>
              <w:t>1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sz w:val="20"/>
                <w:szCs w:val="20"/>
              </w:rPr>
            </w:pPr>
            <w:r w:rsidRPr="00D72442">
              <w:rPr>
                <w:sz w:val="20"/>
                <w:szCs w:val="20"/>
              </w:rPr>
              <w:t>Таблица 8.4.1 Метрики временной эффективности: a) Время отклика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sz w:val="20"/>
                <w:szCs w:val="20"/>
              </w:rPr>
            </w:pPr>
            <w:r w:rsidRPr="00D72442">
              <w:rPr>
                <w:sz w:val="20"/>
                <w:szCs w:val="20"/>
              </w:rPr>
              <w:t>3, №№ 46, 47, 48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sz w:val="20"/>
                <w:szCs w:val="20"/>
              </w:rPr>
            </w:pPr>
            <w:r w:rsidRPr="00D72442">
              <w:rPr>
                <w:sz w:val="20"/>
                <w:szCs w:val="20"/>
              </w:rPr>
              <w:t>62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sz w:val="20"/>
                <w:szCs w:val="20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Таблица 8.4.1 Метрики временной эффективности: b) Производительность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3, №№ 49, 50, 51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Таблица 8.4.1 Метрики временной эффективности: c) Оборотное время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3, №№ 53, 54, 55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66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метрика «Оборотное время (</w:t>
            </w:r>
            <w:proofErr w:type="spellStart"/>
            <w:r w:rsidRPr="00D72442">
              <w:rPr>
                <w:rFonts w:eastAsia="Calibri"/>
                <w:sz w:val="20"/>
                <w:szCs w:val="20"/>
                <w:lang w:eastAsia="en-US"/>
              </w:rPr>
              <w:t>Turnaround</w:t>
            </w:r>
            <w:proofErr w:type="spellEnd"/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72442">
              <w:rPr>
                <w:rFonts w:eastAsia="Calibri"/>
                <w:sz w:val="20"/>
                <w:szCs w:val="20"/>
                <w:lang w:eastAsia="en-US"/>
              </w:rPr>
              <w:t>time</w:t>
            </w:r>
            <w:proofErr w:type="spellEnd"/>
            <w:r w:rsidRPr="00D72442">
              <w:rPr>
                <w:rFonts w:eastAsia="Calibri"/>
                <w:sz w:val="20"/>
                <w:szCs w:val="20"/>
                <w:lang w:eastAsia="en-US"/>
              </w:rPr>
              <w:t>)» в вариант 3</w:t>
            </w:r>
          </w:p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не включается</w:t>
            </w: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sz w:val="20"/>
                <w:szCs w:val="20"/>
              </w:rPr>
            </w:pPr>
            <w:r w:rsidRPr="00D72442">
              <w:rPr>
                <w:sz w:val="20"/>
                <w:szCs w:val="20"/>
              </w:rPr>
              <w:t>4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sz w:val="20"/>
                <w:szCs w:val="20"/>
              </w:rPr>
            </w:pPr>
            <w:r w:rsidRPr="00D72442">
              <w:rPr>
                <w:sz w:val="20"/>
                <w:szCs w:val="20"/>
              </w:rPr>
              <w:t>Таблица 8.4.2 Метрики ресурсоемкости: a) Использование ресурсов устрой</w:t>
            </w:r>
            <w:proofErr w:type="gramStart"/>
            <w:r w:rsidRPr="00D72442">
              <w:rPr>
                <w:sz w:val="20"/>
                <w:szCs w:val="20"/>
              </w:rPr>
              <w:t>ств вв</w:t>
            </w:r>
            <w:proofErr w:type="gramEnd"/>
            <w:r w:rsidRPr="00D72442">
              <w:rPr>
                <w:sz w:val="20"/>
                <w:szCs w:val="20"/>
              </w:rPr>
              <w:t>ода/вывода (в/в)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sz w:val="20"/>
                <w:szCs w:val="20"/>
              </w:rPr>
            </w:pPr>
            <w:r w:rsidRPr="00D72442">
              <w:rPr>
                <w:sz w:val="20"/>
                <w:szCs w:val="20"/>
              </w:rPr>
              <w:t>4, №№ 56, 57, 59, 60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sz w:val="20"/>
                <w:szCs w:val="20"/>
              </w:rPr>
            </w:pPr>
            <w:r w:rsidRPr="00D72442">
              <w:rPr>
                <w:sz w:val="20"/>
                <w:szCs w:val="20"/>
              </w:rPr>
              <w:t>69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sz w:val="20"/>
                <w:szCs w:val="20"/>
              </w:rPr>
            </w:pPr>
            <w:r w:rsidRPr="00D72442">
              <w:rPr>
                <w:sz w:val="20"/>
                <w:szCs w:val="20"/>
              </w:rPr>
              <w:t xml:space="preserve">метрика «Ошибки, связанные с вводом-выводом (I/O </w:t>
            </w:r>
            <w:proofErr w:type="spellStart"/>
            <w:r w:rsidRPr="00D72442">
              <w:rPr>
                <w:sz w:val="20"/>
                <w:szCs w:val="20"/>
              </w:rPr>
              <w:t>related</w:t>
            </w:r>
            <w:proofErr w:type="spellEnd"/>
            <w:r w:rsidRPr="00D72442">
              <w:rPr>
                <w:sz w:val="20"/>
                <w:szCs w:val="20"/>
              </w:rPr>
              <w:t xml:space="preserve"> </w:t>
            </w:r>
            <w:proofErr w:type="spellStart"/>
            <w:r w:rsidRPr="00D72442">
              <w:rPr>
                <w:sz w:val="20"/>
                <w:szCs w:val="20"/>
              </w:rPr>
              <w:t>errors</w:t>
            </w:r>
            <w:proofErr w:type="spellEnd"/>
            <w:r w:rsidRPr="00D72442">
              <w:rPr>
                <w:sz w:val="20"/>
                <w:szCs w:val="20"/>
              </w:rPr>
              <w:t>)» в вариант 4</w:t>
            </w:r>
          </w:p>
          <w:p w:rsidR="00D72442" w:rsidRPr="00D72442" w:rsidRDefault="00D72442" w:rsidP="00D72442">
            <w:pPr>
              <w:rPr>
                <w:sz w:val="20"/>
                <w:szCs w:val="20"/>
              </w:rPr>
            </w:pPr>
            <w:r w:rsidRPr="00D72442">
              <w:rPr>
                <w:sz w:val="20"/>
                <w:szCs w:val="20"/>
              </w:rPr>
              <w:t>не включается</w:t>
            </w: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Таблица 8.4.2 Метрики ресурсоемкости: b) Использование ресурсов памяти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3, №№ 61, 62, 63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72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8.4.2 Метрики ресурсоемкости: c) Использование ресурсов средств передачи данных</w:t>
            </w:r>
            <w:r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D72442">
              <w:rPr>
                <w:rFonts w:eastAsia="Calibri"/>
                <w:sz w:val="20"/>
                <w:szCs w:val="20"/>
                <w:lang w:eastAsia="en-US"/>
              </w:rPr>
              <w:t>из состава метрик ресурсоемкости, п. «а», использование ресурсов устрой</w:t>
            </w:r>
            <w:proofErr w:type="gramStart"/>
            <w:r w:rsidRPr="00D72442">
              <w:rPr>
                <w:rFonts w:eastAsia="Calibri"/>
                <w:sz w:val="20"/>
                <w:szCs w:val="20"/>
                <w:lang w:eastAsia="en-US"/>
              </w:rPr>
              <w:t>ств вв</w:t>
            </w:r>
            <w:proofErr w:type="gramEnd"/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ода/вывода, табл. 8.4.2 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3, №№ 64, 65, 66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74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8.4.2 Метрики ресурсоемкости: c) Использование ресурсов средств передачи данных  (продолжение) 8.4.3 Метрики согласованности в эффективности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3, №№  67, 68, 69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77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8.5.1 Метрики </w:t>
            </w:r>
            <w:proofErr w:type="spellStart"/>
            <w:r w:rsidRPr="00D72442">
              <w:rPr>
                <w:rFonts w:eastAsia="Calibri"/>
                <w:sz w:val="20"/>
                <w:szCs w:val="20"/>
                <w:lang w:eastAsia="en-US"/>
              </w:rPr>
              <w:t>анализируемости</w:t>
            </w:r>
            <w:proofErr w:type="spellEnd"/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5, №№ 70, 71, 72, 73, 74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79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8.5.2 Метрики изменяемости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4, №№ 75, 76, 77, 78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82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8.5.2 Метрики изменяемости </w:t>
            </w:r>
          </w:p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8.5.3 Метрики стабильности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3, №№ 79, 80, 81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84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8.5.4 Метрики тестируемости</w:t>
            </w:r>
          </w:p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8.5.5 Метрики согласованности в </w:t>
            </w:r>
            <w:proofErr w:type="spellStart"/>
            <w:r w:rsidRPr="00D72442">
              <w:rPr>
                <w:rFonts w:eastAsia="Calibri"/>
                <w:sz w:val="20"/>
                <w:szCs w:val="20"/>
                <w:lang w:eastAsia="en-US"/>
              </w:rPr>
              <w:t>сопровождаемости</w:t>
            </w:r>
            <w:proofErr w:type="spellEnd"/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4, №№ 82, 83, 84, 85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86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8.6.1 Метрики </w:t>
            </w:r>
            <w:proofErr w:type="spellStart"/>
            <w:r w:rsidRPr="00D72442">
              <w:rPr>
                <w:rFonts w:eastAsia="Calibri"/>
                <w:sz w:val="20"/>
                <w:szCs w:val="20"/>
                <w:lang w:eastAsia="en-US"/>
              </w:rPr>
              <w:t>адаптируемости</w:t>
            </w:r>
            <w:proofErr w:type="spellEnd"/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4, №№ 86, 87, 88, 89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91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8.6.1 Метрики </w:t>
            </w:r>
            <w:proofErr w:type="spellStart"/>
            <w:r w:rsidRPr="00D72442">
              <w:rPr>
                <w:rFonts w:eastAsia="Calibri"/>
                <w:sz w:val="20"/>
                <w:szCs w:val="20"/>
                <w:lang w:eastAsia="en-US"/>
              </w:rPr>
              <w:t>адаптируемости</w:t>
            </w:r>
            <w:proofErr w:type="spellEnd"/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</w:p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8.6.2 Метрики простоты установки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3, №№ 90, 91, 92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93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8.6.3  Метрики сосуществования</w:t>
            </w:r>
          </w:p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8.6.4 Метрики взаимозаменяемости</w:t>
            </w:r>
          </w:p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8.6.5 Метрика согласованности в мобильности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5, №№ 92, 93, 94, 95, 96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96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8.3.1 Метрики понятности (полнота описания, </w:t>
            </w:r>
            <w:proofErr w:type="gramStart"/>
            <w:r w:rsidRPr="00D72442">
              <w:rPr>
                <w:rFonts w:eastAsia="Calibri"/>
                <w:sz w:val="20"/>
                <w:szCs w:val="20"/>
                <w:lang w:eastAsia="en-US"/>
              </w:rPr>
              <w:t>доступ-</w:t>
            </w:r>
            <w:proofErr w:type="spellStart"/>
            <w:r w:rsidRPr="00D72442">
              <w:rPr>
                <w:rFonts w:eastAsia="Calibri"/>
                <w:sz w:val="20"/>
                <w:szCs w:val="20"/>
                <w:lang w:eastAsia="en-US"/>
              </w:rPr>
              <w:t>ность</w:t>
            </w:r>
            <w:proofErr w:type="spellEnd"/>
            <w:proofErr w:type="gramEnd"/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 наглядных демонстраций (НД), доступность НД при применении, эффективность НД)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4, №№ 33, 34, 35, 36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43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8.3.1 Метрики понятности (очевидность функций, понятность функций, понятность ввода и вывода)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3, №№ 37, 38, 39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45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17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8.3.2 Метрики обучаемости (простота в обучении функциям, простота в обучении выполнению задачи в процессе эксплуатации, эффективность </w:t>
            </w:r>
            <w:proofErr w:type="spellStart"/>
            <w:proofErr w:type="gramStart"/>
            <w:r w:rsidRPr="00D72442">
              <w:rPr>
                <w:rFonts w:eastAsia="Calibri"/>
                <w:sz w:val="20"/>
                <w:szCs w:val="20"/>
                <w:lang w:eastAsia="en-US"/>
              </w:rPr>
              <w:t>пользова-тельской</w:t>
            </w:r>
            <w:proofErr w:type="spellEnd"/>
            <w:proofErr w:type="gramEnd"/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 документации и / или справочной системы)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3, №№ 40, 41, 42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47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  <w:tr w:rsidR="00D72442" w:rsidRPr="00D72442" w:rsidTr="00B0393E">
        <w:tc>
          <w:tcPr>
            <w:tcW w:w="534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5205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8.3.2 Метрики обучаемости (эффективность </w:t>
            </w:r>
            <w:proofErr w:type="spellStart"/>
            <w:proofErr w:type="gramStart"/>
            <w:r w:rsidRPr="00D72442">
              <w:rPr>
                <w:rFonts w:eastAsia="Calibri"/>
                <w:sz w:val="20"/>
                <w:szCs w:val="20"/>
                <w:lang w:eastAsia="en-US"/>
              </w:rPr>
              <w:t>пользо-вательской</w:t>
            </w:r>
            <w:proofErr w:type="spellEnd"/>
            <w:proofErr w:type="gramEnd"/>
            <w:r w:rsidRPr="00D72442">
              <w:rPr>
                <w:rFonts w:eastAsia="Calibri"/>
                <w:sz w:val="20"/>
                <w:szCs w:val="20"/>
                <w:lang w:eastAsia="en-US"/>
              </w:rPr>
              <w:t xml:space="preserve"> документации и справочных систем в </w:t>
            </w:r>
            <w:r w:rsidRPr="00D72442">
              <w:rPr>
                <w:rFonts w:eastAsia="Calibri"/>
                <w:sz w:val="20"/>
                <w:szCs w:val="20"/>
                <w:lang w:eastAsia="en-US"/>
              </w:rPr>
              <w:lastRenderedPageBreak/>
              <w:t>процессе эксплуатации, доступность справки, частота обращения к справке)</w:t>
            </w:r>
          </w:p>
        </w:tc>
        <w:tc>
          <w:tcPr>
            <w:tcW w:w="117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lastRenderedPageBreak/>
              <w:t>3, №№ 43, 44, 45</w:t>
            </w:r>
          </w:p>
        </w:tc>
        <w:tc>
          <w:tcPr>
            <w:tcW w:w="993" w:type="dxa"/>
            <w:shd w:val="clear" w:color="auto" w:fill="auto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D72442">
              <w:rPr>
                <w:rFonts w:eastAsia="Calibri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1999" w:type="dxa"/>
          </w:tcPr>
          <w:p w:rsidR="00D72442" w:rsidRPr="00D72442" w:rsidRDefault="00D72442" w:rsidP="00D72442">
            <w:pPr>
              <w:rPr>
                <w:rFonts w:eastAsia="Calibri"/>
                <w:sz w:val="20"/>
                <w:szCs w:val="20"/>
                <w:lang w:eastAsia="en-US"/>
              </w:rPr>
            </w:pPr>
          </w:p>
        </w:tc>
      </w:tr>
    </w:tbl>
    <w:p w:rsidR="00D72442" w:rsidRDefault="00D72442" w:rsidP="00044869">
      <w:pPr>
        <w:ind w:left="57" w:right="57" w:firstLine="652"/>
        <w:jc w:val="both"/>
        <w:rPr>
          <w:rFonts w:eastAsia="TimesNewRomanPSMT"/>
          <w:color w:val="000000"/>
        </w:rPr>
      </w:pPr>
    </w:p>
    <w:p w:rsidR="00346CC3" w:rsidRDefault="000C5351" w:rsidP="00D72442">
      <w:pPr>
        <w:ind w:left="57" w:right="57" w:firstLine="702"/>
        <w:jc w:val="both"/>
      </w:pPr>
      <w:proofErr w:type="spellStart"/>
      <w:r w:rsidRPr="000B5D35">
        <w:rPr>
          <w:b/>
        </w:rPr>
        <w:t>Подзадание</w:t>
      </w:r>
      <w:proofErr w:type="spellEnd"/>
      <w:r>
        <w:rPr>
          <w:b/>
        </w:rPr>
        <w:t xml:space="preserve"> </w:t>
      </w:r>
      <w:r w:rsidR="00FE2988" w:rsidRPr="00FE2988">
        <w:rPr>
          <w:b/>
        </w:rPr>
        <w:t>2.2</w:t>
      </w:r>
      <w:proofErr w:type="gramStart"/>
      <w:r w:rsidR="00FE2988" w:rsidRPr="00FE2988">
        <w:rPr>
          <w:b/>
        </w:rPr>
        <w:t xml:space="preserve"> </w:t>
      </w:r>
      <w:r w:rsidR="004D61BD">
        <w:t>В</w:t>
      </w:r>
      <w:proofErr w:type="gramEnd"/>
      <w:r w:rsidR="004D61BD">
        <w:t>ыполните задание по своему варианту</w:t>
      </w:r>
      <w:r w:rsidR="00840700">
        <w:t>, изложенное на с.18 практикума [</w:t>
      </w:r>
      <w:r w:rsidR="00FE3457">
        <w:t>2</w:t>
      </w:r>
      <w:r w:rsidR="00840700">
        <w:t>]</w:t>
      </w:r>
      <w:r w:rsidR="004D61BD">
        <w:t>.</w:t>
      </w:r>
      <w:r w:rsidR="00840700">
        <w:t xml:space="preserve"> </w:t>
      </w:r>
    </w:p>
    <w:bookmarkEnd w:id="1"/>
    <w:p w:rsidR="00B6573F" w:rsidRDefault="00B6573F">
      <w:r>
        <w:tab/>
      </w:r>
    </w:p>
    <w:p w:rsidR="00AD3BD2" w:rsidRPr="0030682A" w:rsidRDefault="00AD3BD2" w:rsidP="00AD3BD2">
      <w:pPr>
        <w:ind w:left="708"/>
        <w:jc w:val="both"/>
      </w:pPr>
      <w:bookmarkStart w:id="2" w:name="_GoBack"/>
      <w:r w:rsidRPr="0030682A">
        <w:t>ЛИТЕРАТУРА</w:t>
      </w:r>
    </w:p>
    <w:p w:rsidR="004D5532" w:rsidRPr="0030682A" w:rsidRDefault="004D5532" w:rsidP="00AD3BD2">
      <w:pPr>
        <w:ind w:left="708"/>
        <w:jc w:val="both"/>
      </w:pPr>
    </w:p>
    <w:p w:rsidR="00925A41" w:rsidRPr="0030682A" w:rsidRDefault="00AD3BD2" w:rsidP="002E10ED">
      <w:pPr>
        <w:ind w:firstLine="567"/>
        <w:jc w:val="both"/>
      </w:pPr>
      <w:r w:rsidRPr="0030682A">
        <w:t xml:space="preserve">1 </w:t>
      </w:r>
      <w:r w:rsidR="00044869" w:rsidRPr="0030682A">
        <w:t>СТБ ИСО/МЭК 9126-2003</w:t>
      </w:r>
      <w:r w:rsidR="001D2C9B" w:rsidRPr="0030682A">
        <w:t>.</w:t>
      </w:r>
      <w:r w:rsidR="00044869" w:rsidRPr="0030682A">
        <w:t xml:space="preserve"> Информационные технологии. Оценка программной продукции. Характеристики качества и руководства по их применению. – Минск</w:t>
      </w:r>
      <w:r w:rsidR="002E10ED" w:rsidRPr="0030682A">
        <w:t xml:space="preserve">: </w:t>
      </w:r>
      <w:r w:rsidR="001D2C9B" w:rsidRPr="0030682A">
        <w:t>БелГИСС</w:t>
      </w:r>
      <w:r w:rsidR="002E10ED" w:rsidRPr="0030682A">
        <w:t xml:space="preserve">, </w:t>
      </w:r>
      <w:r w:rsidR="001D2C9B" w:rsidRPr="0030682A">
        <w:t>2003</w:t>
      </w:r>
      <w:r w:rsidR="002E10ED" w:rsidRPr="0030682A">
        <w:t xml:space="preserve">. – </w:t>
      </w:r>
      <w:r w:rsidR="001D2C9B" w:rsidRPr="0030682A">
        <w:t>1</w:t>
      </w:r>
      <w:r w:rsidR="002E10ED" w:rsidRPr="0030682A">
        <w:t>6 с.</w:t>
      </w:r>
      <w:r w:rsidR="001D2C9B" w:rsidRPr="0030682A">
        <w:t xml:space="preserve"> </w:t>
      </w:r>
      <w:r w:rsidR="00FE3457">
        <w:t xml:space="preserve">(вместо этого стандарта прилагается его прототип – стандарт </w:t>
      </w:r>
      <w:r w:rsidR="00FE3457" w:rsidRPr="00FE3457">
        <w:t>ISO 9126-2R FinalRelease</w:t>
      </w:r>
    </w:p>
    <w:p w:rsidR="00D869C1" w:rsidRDefault="00D869C1" w:rsidP="001162CB">
      <w:pPr>
        <w:tabs>
          <w:tab w:val="left" w:pos="567"/>
        </w:tabs>
        <w:jc w:val="both"/>
      </w:pPr>
      <w:r>
        <w:tab/>
      </w:r>
      <w:r w:rsidR="00FE3457">
        <w:t>2</w:t>
      </w:r>
      <w:r>
        <w:t xml:space="preserve"> </w:t>
      </w:r>
      <w:r w:rsidRPr="00D869C1">
        <w:t>Модели отказов и наблюдения за отказами: лаб. практикум по курсу «Надёжность программного обеспечения (НПО)» для студ.</w:t>
      </w:r>
      <w:r>
        <w:t xml:space="preserve"> </w:t>
      </w:r>
      <w:r w:rsidRPr="00D869C1">
        <w:t>спец. «Программное обеспечение информационных технологий» веч. формы обуч.: Бахтизин В.В., Николаенко Е.В., Сечко Г.В., Таболич Т.Г. – Минск: БГУИР, 2011. – 37 с.</w:t>
      </w:r>
    </w:p>
    <w:p w:rsidR="00FE3457" w:rsidRPr="009A04D9" w:rsidRDefault="00FE3457" w:rsidP="001162CB">
      <w:pPr>
        <w:tabs>
          <w:tab w:val="left" w:pos="567"/>
        </w:tabs>
        <w:jc w:val="both"/>
      </w:pPr>
      <w:r>
        <w:tab/>
        <w:t>3 Конспект по НПО.</w:t>
      </w:r>
      <w:bookmarkEnd w:id="2"/>
    </w:p>
    <w:sectPr w:rsidR="00FE3457" w:rsidRPr="009A04D9" w:rsidSect="00D93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0C1E"/>
    <w:multiLevelType w:val="singleLevel"/>
    <w:tmpl w:val="E85EEE4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">
    <w:nsid w:val="0C29288E"/>
    <w:multiLevelType w:val="multilevel"/>
    <w:tmpl w:val="17A0A6A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957B5"/>
    <w:multiLevelType w:val="hybridMultilevel"/>
    <w:tmpl w:val="1A14F574"/>
    <w:lvl w:ilvl="0" w:tplc="04190001">
      <w:start w:val="1"/>
      <w:numFmt w:val="bullet"/>
      <w:lvlText w:val=""/>
      <w:lvlJc w:val="left"/>
      <w:pPr>
        <w:ind w:left="1961" w:hanging="11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23396A07"/>
    <w:multiLevelType w:val="hybridMultilevel"/>
    <w:tmpl w:val="3124BED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5">
    <w:nsid w:val="2B965E77"/>
    <w:multiLevelType w:val="hybridMultilevel"/>
    <w:tmpl w:val="308C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AE23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77658BA"/>
    <w:multiLevelType w:val="hybridMultilevel"/>
    <w:tmpl w:val="607620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1033EB6"/>
    <w:multiLevelType w:val="multilevel"/>
    <w:tmpl w:val="240092E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62C591B"/>
    <w:multiLevelType w:val="multilevel"/>
    <w:tmpl w:val="41608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4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32" w:hanging="1800"/>
      </w:pPr>
      <w:rPr>
        <w:rFonts w:hint="default"/>
      </w:rPr>
    </w:lvl>
  </w:abstractNum>
  <w:abstractNum w:abstractNumId="10">
    <w:nsid w:val="4856525A"/>
    <w:multiLevelType w:val="hybridMultilevel"/>
    <w:tmpl w:val="C69002FC"/>
    <w:lvl w:ilvl="0" w:tplc="E4E4BB8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2B4248"/>
    <w:multiLevelType w:val="singleLevel"/>
    <w:tmpl w:val="E85EEE4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14">
    <w:nsid w:val="647059F6"/>
    <w:multiLevelType w:val="multilevel"/>
    <w:tmpl w:val="094C131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49D1873"/>
    <w:multiLevelType w:val="multilevel"/>
    <w:tmpl w:val="DB943F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b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15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4"/>
  </w:num>
  <w:num w:numId="10">
    <w:abstractNumId w:val="4"/>
  </w:num>
  <w:num w:numId="11">
    <w:abstractNumId w:val="1"/>
  </w:num>
  <w:num w:numId="12">
    <w:abstractNumId w:val="9"/>
  </w:num>
  <w:num w:numId="13">
    <w:abstractNumId w:val="3"/>
  </w:num>
  <w:num w:numId="14">
    <w:abstractNumId w:val="13"/>
  </w:num>
  <w:num w:numId="15">
    <w:abstractNumId w:val="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595"/>
    <w:rsid w:val="0000022D"/>
    <w:rsid w:val="00007F0C"/>
    <w:rsid w:val="00035698"/>
    <w:rsid w:val="0004221E"/>
    <w:rsid w:val="00042B7C"/>
    <w:rsid w:val="00044869"/>
    <w:rsid w:val="0005571C"/>
    <w:rsid w:val="000807E4"/>
    <w:rsid w:val="0009159F"/>
    <w:rsid w:val="000B312D"/>
    <w:rsid w:val="000B5D35"/>
    <w:rsid w:val="000C5351"/>
    <w:rsid w:val="000D554F"/>
    <w:rsid w:val="000E254F"/>
    <w:rsid w:val="0011418C"/>
    <w:rsid w:val="001162CB"/>
    <w:rsid w:val="00123D81"/>
    <w:rsid w:val="00134EA0"/>
    <w:rsid w:val="001465DD"/>
    <w:rsid w:val="00147EB4"/>
    <w:rsid w:val="001744D6"/>
    <w:rsid w:val="00187DE9"/>
    <w:rsid w:val="001909DB"/>
    <w:rsid w:val="00197C0B"/>
    <w:rsid w:val="001B256B"/>
    <w:rsid w:val="001B42DB"/>
    <w:rsid w:val="001C6885"/>
    <w:rsid w:val="001D2C9B"/>
    <w:rsid w:val="001D5581"/>
    <w:rsid w:val="001D7F32"/>
    <w:rsid w:val="001E5B33"/>
    <w:rsid w:val="001F4BFC"/>
    <w:rsid w:val="00210E5A"/>
    <w:rsid w:val="00217299"/>
    <w:rsid w:val="00244C32"/>
    <w:rsid w:val="00250E3F"/>
    <w:rsid w:val="00255581"/>
    <w:rsid w:val="00272857"/>
    <w:rsid w:val="0027415A"/>
    <w:rsid w:val="00296643"/>
    <w:rsid w:val="002A0617"/>
    <w:rsid w:val="002E10ED"/>
    <w:rsid w:val="002E57CF"/>
    <w:rsid w:val="002F6A5C"/>
    <w:rsid w:val="0030682A"/>
    <w:rsid w:val="00333E12"/>
    <w:rsid w:val="00336BBB"/>
    <w:rsid w:val="0034376E"/>
    <w:rsid w:val="00346CC3"/>
    <w:rsid w:val="003612D2"/>
    <w:rsid w:val="003803D3"/>
    <w:rsid w:val="003A7482"/>
    <w:rsid w:val="003B19B0"/>
    <w:rsid w:val="003C79B9"/>
    <w:rsid w:val="003E087F"/>
    <w:rsid w:val="00411810"/>
    <w:rsid w:val="00412E4D"/>
    <w:rsid w:val="004153AF"/>
    <w:rsid w:val="004336D8"/>
    <w:rsid w:val="00456D7B"/>
    <w:rsid w:val="00466ABB"/>
    <w:rsid w:val="0047579B"/>
    <w:rsid w:val="004D5532"/>
    <w:rsid w:val="004D61BD"/>
    <w:rsid w:val="004E674B"/>
    <w:rsid w:val="004F6FEA"/>
    <w:rsid w:val="005319EE"/>
    <w:rsid w:val="00592A87"/>
    <w:rsid w:val="005D4EB4"/>
    <w:rsid w:val="0060626A"/>
    <w:rsid w:val="00621762"/>
    <w:rsid w:val="0062212C"/>
    <w:rsid w:val="00667B30"/>
    <w:rsid w:val="006A53FF"/>
    <w:rsid w:val="006B0BFB"/>
    <w:rsid w:val="006B0C6C"/>
    <w:rsid w:val="006D65A0"/>
    <w:rsid w:val="0074484A"/>
    <w:rsid w:val="007D1D4D"/>
    <w:rsid w:val="00800595"/>
    <w:rsid w:val="00805CEE"/>
    <w:rsid w:val="0081768C"/>
    <w:rsid w:val="00840700"/>
    <w:rsid w:val="00863BFC"/>
    <w:rsid w:val="008706A9"/>
    <w:rsid w:val="008829ED"/>
    <w:rsid w:val="0089217A"/>
    <w:rsid w:val="008A1CD9"/>
    <w:rsid w:val="008B77E3"/>
    <w:rsid w:val="008C212E"/>
    <w:rsid w:val="00925A41"/>
    <w:rsid w:val="00944BAB"/>
    <w:rsid w:val="00970119"/>
    <w:rsid w:val="00981047"/>
    <w:rsid w:val="00982D6B"/>
    <w:rsid w:val="0098707B"/>
    <w:rsid w:val="009A04D9"/>
    <w:rsid w:val="009B6D32"/>
    <w:rsid w:val="009E7643"/>
    <w:rsid w:val="00A05D0B"/>
    <w:rsid w:val="00A11131"/>
    <w:rsid w:val="00A17EB7"/>
    <w:rsid w:val="00A210B2"/>
    <w:rsid w:val="00A21F00"/>
    <w:rsid w:val="00A67287"/>
    <w:rsid w:val="00A87D00"/>
    <w:rsid w:val="00AA6C57"/>
    <w:rsid w:val="00AC0410"/>
    <w:rsid w:val="00AD3BD2"/>
    <w:rsid w:val="00B17DE3"/>
    <w:rsid w:val="00B2787A"/>
    <w:rsid w:val="00B6573F"/>
    <w:rsid w:val="00B67E8A"/>
    <w:rsid w:val="00BA1A43"/>
    <w:rsid w:val="00BA3682"/>
    <w:rsid w:val="00BB3F3C"/>
    <w:rsid w:val="00BB597C"/>
    <w:rsid w:val="00BC4FD5"/>
    <w:rsid w:val="00BF7105"/>
    <w:rsid w:val="00C07E00"/>
    <w:rsid w:val="00C12B4E"/>
    <w:rsid w:val="00C5013F"/>
    <w:rsid w:val="00C52971"/>
    <w:rsid w:val="00C75766"/>
    <w:rsid w:val="00C8583D"/>
    <w:rsid w:val="00C87E8F"/>
    <w:rsid w:val="00CA6F26"/>
    <w:rsid w:val="00CD0A90"/>
    <w:rsid w:val="00D0267A"/>
    <w:rsid w:val="00D03201"/>
    <w:rsid w:val="00D30B9A"/>
    <w:rsid w:val="00D37C4A"/>
    <w:rsid w:val="00D4395E"/>
    <w:rsid w:val="00D72442"/>
    <w:rsid w:val="00D869C1"/>
    <w:rsid w:val="00D869F5"/>
    <w:rsid w:val="00D92F66"/>
    <w:rsid w:val="00D93AAE"/>
    <w:rsid w:val="00DB08B5"/>
    <w:rsid w:val="00DD1056"/>
    <w:rsid w:val="00DF0095"/>
    <w:rsid w:val="00E3655E"/>
    <w:rsid w:val="00E41C3F"/>
    <w:rsid w:val="00E42D05"/>
    <w:rsid w:val="00E45712"/>
    <w:rsid w:val="00E940B8"/>
    <w:rsid w:val="00EC2C13"/>
    <w:rsid w:val="00ED604B"/>
    <w:rsid w:val="00EF05AE"/>
    <w:rsid w:val="00F24FD5"/>
    <w:rsid w:val="00F66D02"/>
    <w:rsid w:val="00F819AF"/>
    <w:rsid w:val="00FA32C2"/>
    <w:rsid w:val="00FB013F"/>
    <w:rsid w:val="00FE2988"/>
    <w:rsid w:val="00FE3457"/>
    <w:rsid w:val="00FF0995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5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0059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80059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rsid w:val="00FF421D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9A04D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9A04D9"/>
  </w:style>
  <w:style w:type="character" w:customStyle="1" w:styleId="a8">
    <w:name w:val="Текст примечания Знак"/>
    <w:basedOn w:val="a0"/>
    <w:link w:val="a7"/>
    <w:uiPriority w:val="99"/>
    <w:semiHidden/>
    <w:rsid w:val="009A04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A04D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04D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9A04D9"/>
    <w:pPr>
      <w:ind w:left="720"/>
      <w:contextualSpacing/>
    </w:pPr>
  </w:style>
  <w:style w:type="table" w:styleId="ac">
    <w:name w:val="Table Grid"/>
    <w:basedOn w:val="a1"/>
    <w:uiPriority w:val="59"/>
    <w:rsid w:val="00E45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5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00595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800595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rsid w:val="00FF421D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9A04D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9A04D9"/>
  </w:style>
  <w:style w:type="character" w:customStyle="1" w:styleId="a8">
    <w:name w:val="Текст примечания Знак"/>
    <w:basedOn w:val="a0"/>
    <w:link w:val="a7"/>
    <w:uiPriority w:val="99"/>
    <w:semiHidden/>
    <w:rsid w:val="009A04D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A04D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04D9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9A04D9"/>
    <w:pPr>
      <w:ind w:left="720"/>
      <w:contextualSpacing/>
    </w:pPr>
  </w:style>
  <w:style w:type="table" w:styleId="ac">
    <w:name w:val="Table Grid"/>
    <w:basedOn w:val="a1"/>
    <w:uiPriority w:val="59"/>
    <w:rsid w:val="00E45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3742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Admin</cp:lastModifiedBy>
  <cp:revision>4</cp:revision>
  <dcterms:created xsi:type="dcterms:W3CDTF">2016-12-27T18:38:00Z</dcterms:created>
  <dcterms:modified xsi:type="dcterms:W3CDTF">2017-01-08T22:29:00Z</dcterms:modified>
</cp:coreProperties>
</file>