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PEDRRA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Post-Training Sustainability Pack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Extending the Impact Beyond the Training Day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6-Week Check-In • Community of Practice Guide • Quick Response Commitment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Pack Matters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consistently shows that formal training accounts for roughly 10% of professional learning (the 70:20:10 model).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other 90% comes from on-the-job experience and social learning.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pack extends PEDRRA’s impact into that 90% through three mechanisms: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lightweight check-in at 6 weeks to keep the training top of mind.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community of practice for ongoing peer learning.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commitment to deliver a tangible resource within 4 weeks based on participant-identified gaps.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6-Week PEDRRA Check-In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single-question email sent 6 weeks after the training. Its purposes: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Keep the PEDRRA training top of mind during the critical application window.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Provide an early signal on Level 3 (behaviour change) before the full 3–6 month survey.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Maintain the connection between the EDPS training team and participants.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Identify participants who may need additional support.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Ready-to-Send Email Template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Send exactly 6 weeks after the training date. Personalise the [bracketed] fields.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PEDRRA Check-In: One Quick Question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[EDPS Training Team email]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[Participant email]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[Training date + 6 weeks]</w:t>
            </w:r>
          </w:p>
          <w:p>
            <w:pPr>
              <w:pBdr>
                <w:top w:val="single" w:color="CCCCCC" w:sz="1" w:space="4"/>
              </w:pBdr>
              <w:spacing w:before="40" w:after="0"/>
            </w:pP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Dear [First Name],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Six weeks ago, you participated in the PEDRRA training on personal data breach risk assessment. We hope the skills you developed have been useful.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question — please reply with Yes or No: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Have you had the opportunity to apply the EDPS risk assessment framework (or any element of it) to a real or potential incident since the training?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That’s all we need. If you’d like to share more about your experience — what worked, what was challenging, or what additional support would help — we’d welcome that too.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reminder, the PEDRRA Community of Practice is available for questions and peer discussions: [link/channel].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more detailed follow-up survey will be sent in a few months. This check-in is just to keep the conversation going.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regards,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[Training Team Name]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&amp; Privacy Unit, EDPS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How to Process the Responses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as “application confirmed.” If the participant shared details, record the type of application for Level 3 evidence.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necessarily a problem — the participant may not have encountered a relevant incident. No follow-up unless the response rate of “No” is &gt;60%, which may indicate barriers to application.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reply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one reminder after 1 week. If still no reply, count as non-response. Do not send further reminders.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response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to the training lead for qualitative analysis. These are valuable Level 3 evidence.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Aggregate the results: </w:t>
      </w:r>
      <w:r>
        <w:rPr>
          <w:rFonts w:ascii="Arial" w:cs="Arial" w:eastAsia="Arial" w:hAnsi="Arial"/>
          <w:sz w:val="22"/>
          <w:szCs w:val="22"/>
        </w:rPr>
        <w:t xml:space="preserve">If &gt;50% of respondents reply “Yes,” this is a strong early indicator of Level 3 success. Report in the AAR.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PEDRRA Community of Practice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Purpose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lightweight, low-maintenance community for PEDRRA participants to stay connected, share experiences, and support each other’s ongoing learning. This is where the 70% (on-the-job) and 20% (peer learning) happen.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Recommended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200"/>
        <w:gridCol w:w="2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Teams channel (private)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 to most EUIBAs; supports threads, files, meetings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MS Teams access across EUIBAs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option if all EUIBAs use MS Teams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distribution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Universally accessible; no platform dependency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threading; can feel like spam; harder to manage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if Teams is not universal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SharePoint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sharing; structured discussions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to set up; lower engagement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document sharing is primary need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Setup Guide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Complete before the training day so you can announce the community during the Debrief session.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the Channel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Name: “PEDRRA Community of Practice”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Description: “A space for PEDRRA participants to share experiences, ask questions, and support each other in applying personal data breach risk assessment skills.”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Access: Private. Invite PEDRRA participants + EDPS facilitators.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Owner: [Training lead] + one co-owner from a participating EUIBA.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Seed Content (Post Immediately After Training)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Pin: PEDRRA Risk Assessment Primer (Section 1 of the Enhancements Pack).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Pin: EDPS Guidelines on personal data breach notification (link).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Pin: Contact details for the EDPS DPO support service.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First post by the facilitator: “Welcome to the PEDRRA Community! This space is yours. Use it to share experiences, ask questions, and support each other. Chatham House Rule applies — share the learning, not the names.”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Sustain Engagement (Monthly)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EDPS training team posts one piece of content per month for the first 6 months. After that, the community should be self-sustaining or naturally wind down.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recap: the 3-tier risk framework as a one-page visual. Ask: “Has anyone encountered a scenario where the Risk vs. High Risk debate was relevant?”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an anonymised real case from EDPS supervision (with permission) and invite discussion: “How would you have assessed this?”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Quick Response Resource (see Section 3) — deliver the resource the community asked for.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Reminder: the Level 3 follow-up survey is coming. Preview: “We’ll be asking about barriers to application.”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Level 3 results summary (anonymised). Ask: “Does this match your experience?”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 PEDRRA II planning: “What topics should the next edition cover? We’re listening.”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Ground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Chatham House Rule: share the learning, not the identities. Anonymise all real cases.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No confidential EDPS supervision information. Only published guidelines and anonymised examples.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Respect: this is a peer learning space, not a compliance enforcement channel.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Questions are encouraged: there are no “stupid questions” in data breach management.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Quick Response Commitment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Commitment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1"/>
              <w:bottom w:val="single" w:color="C00000" w:sz="1"/>
              <w:right w:val="single" w:color="C00000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PEDRRA Commitment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Within 4 weeks of the training,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EDPS training team will deliver one tangible resource based on the #1 knowledge gap identified by participants during the Objective 7 exercise.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closes the feedback loop visibly and builds credibility for the programme.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726"/>
        <w:gridCol w:w="2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(16:00)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the “Top 2 Knowledge Gaps” output from all teams.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+ 3 days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and rank. Identify the single most-cited gap.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+ 1 week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the format of the response resource (see 3.3). Assign to the most appropriate team member.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+ 3 weeks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the resource. SME review.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+ 4 weeks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to the PEDRRA Community of Practice and email directly to all participants.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lead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Possible Formats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Choose the format that best fits the knowledge gap: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job aid / checklist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Procedural knowledge (“how to do X”)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(2–4 hours)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Quick-reference checklist: “10 Steps for Assessing Data Breach Risk”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flowchart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Decision-making clarity (“when to do X”)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(3–5 hours)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Flowchart: “Notify / Don’t Notify” decision tree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document (2–3 pages)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 clarity (“why X matters”)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(4–8 hours)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FAQ: “Understanding High Risk under the EUDPR”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30-minute webinar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topics needing explanation + Q&amp;A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(8–12 hours incl. prep)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Webinar: “Ransomware and Personal Data Breaches: What You Need to Know”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/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application (“help me do X”)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(6–10 hours)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risk assessment template with guidance notes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Anticipated Gaps (Based on TNA Findings)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Based on the TNA and previous exercises, these are the most likely knowledge gaps participants will identify. Prepare draft resources in advance for the top 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Anticipated Gap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Requested 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Pre-Draft?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LCOs need better understanding of “high risk” criteria under EUDPR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cheat sheet: Art. 10 special categories + EDPS risk factors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draft before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DPOs need a primer on ransomware forensics and technical breach assessment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FAQ: “Technical Concepts for DPOs in Breach Management”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draft before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Unclear when the 72-hour clock starts in complex multi-party incidents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flowchart: “When Does Awareness Begin?”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draft before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draft an effective data subject communication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Template: Article 35 communication with annotated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created (Section 3 of Enhancements Pack)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Inter-disciplinary coordination: who does what during a breach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responsibility matrix / RACI chart for breach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addressed by Team Role Cards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1"/>
              <w:bottom w:val="single" w:color="2E7D32" w:sz="1"/>
              <w:right w:val="single" w:color="2E7D32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Expected Outcome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delivering a concrete resource within 4 weeks, the EDPS demonstrates: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training team listens and acts on feedback.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PEDRRA is not a one-off event but an ongoing programme.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knowledge gaps exercise (Objective 7) has real consequences.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builds trust for the Level 3 follow-up survey and generates goodwill for PEDRRA II recruitment.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Implementation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− 2 weeks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Community of Practice channel; seed with pinned content.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(Debrief)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Announce: (1) Community of Practice, (2) 6-week check-in, (3) Quick Response Commitment.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+ 3 days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Knowledge Gaps data; rank by frequency.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+ 1 week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Quick Response format and assign owner.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+ 1 month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first monthly content to Community of Practice.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+ 4 weeks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Quick Response Resource to participants and Community.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owner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+ 6 weeks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6-Week Check-In email.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+ 7 weeks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check-in responses; report to training lead.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+ 2 months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second monthly content to Community.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+ 3 months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Quick Response Resource discussion. Preview Level 3 survey.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+ 3–6 months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Level 3 follow-up survey (per AAR template).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Day + 6 months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 PEDRRA II planning. Invite Community input.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Effort Estimate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6-Week Check-In: 1 hour (draft email + process responses).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of Practice: 2 hours setup + 1 hour/month for 6 months = 8 hours total.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Response Resource: 4–12 hours depending on format (see Section 3.3).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approximately 15–25 hours over 6 months.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Modest investment for significant impact extension.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PEDRRA — Post-Training Sustainability Pack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2026-03-13T09:46:11.340Z</dcterms:created>
  <dcterms:modified xsi:type="dcterms:W3CDTF">2026-03-13T09:46:11.341Z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