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86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 xml:space="preserve">Проблема специфики философского знания. </w:t>
      </w:r>
      <w:r w:rsidR="009C0C86" w:rsidRPr="00FD44BC">
        <w:rPr>
          <w:rFonts w:ascii="Times New Roman" w:hAnsi="Times New Roman" w:cs="Times New Roman"/>
          <w:sz w:val="24"/>
          <w:szCs w:val="24"/>
        </w:rPr>
        <w:t>Предмет и функции философии.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 xml:space="preserve">Философия и другие формы духовной культуры: наука, искусство, религия (сравнительный анализ) 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Структура философского знания. Специфика философских проблем.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Общая характеристика философии  Древнего Востока (на примере любого из направлений индийской или китайской философии)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Возникновение философии</w:t>
      </w:r>
      <w:r w:rsidR="005F227C">
        <w:rPr>
          <w:rFonts w:ascii="Times New Roman" w:hAnsi="Times New Roman" w:cs="Times New Roman"/>
          <w:sz w:val="24"/>
          <w:szCs w:val="24"/>
        </w:rPr>
        <w:t xml:space="preserve"> в Античности</w:t>
      </w:r>
      <w:r w:rsidRPr="00FD44BC">
        <w:rPr>
          <w:rFonts w:ascii="Times New Roman" w:hAnsi="Times New Roman" w:cs="Times New Roman"/>
          <w:sz w:val="24"/>
          <w:szCs w:val="24"/>
        </w:rPr>
        <w:t xml:space="preserve"> – «от Мифа к Логосу».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 xml:space="preserve">Философия </w:t>
      </w:r>
      <w:proofErr w:type="spellStart"/>
      <w:r w:rsidRPr="00FD44BC">
        <w:rPr>
          <w:rFonts w:ascii="Times New Roman" w:hAnsi="Times New Roman" w:cs="Times New Roman"/>
          <w:sz w:val="24"/>
          <w:szCs w:val="24"/>
        </w:rPr>
        <w:t>досократиков</w:t>
      </w:r>
      <w:proofErr w:type="spellEnd"/>
      <w:r w:rsidRPr="00FD44BC">
        <w:rPr>
          <w:rFonts w:ascii="Times New Roman" w:hAnsi="Times New Roman" w:cs="Times New Roman"/>
          <w:sz w:val="24"/>
          <w:szCs w:val="24"/>
        </w:rPr>
        <w:t xml:space="preserve"> – первые натурфилософы.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Антропологический поворот  в античной философии – софисты и Сократ.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Объективный идеализм Платона.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Философия Аристотеля.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Религиозно-философские воззрения Средневековья.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Гуманизм и антропоцентризм Возрождения.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Гносеологический поворот в философии Нового времени. Формирование науки.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Механистическая картина мира ХУ</w:t>
      </w:r>
      <w:proofErr w:type="gramStart"/>
      <w:r w:rsidRPr="00FD44BC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FD44BC">
        <w:rPr>
          <w:rFonts w:ascii="Times New Roman" w:hAnsi="Times New Roman" w:cs="Times New Roman"/>
          <w:sz w:val="24"/>
          <w:szCs w:val="24"/>
        </w:rPr>
        <w:t xml:space="preserve"> в.: естествознание и философия.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 xml:space="preserve">Рационализм Р. Декарта. 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Учение Ф. Бэкона о познании.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Естественное право и общественный договор в контексте философии Просвещения.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Немецкая классическая философия: трансцендентальный поворот И. Канта.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Немецкая классическая философия: философская система Гегеля.</w:t>
      </w:r>
    </w:p>
    <w:p w:rsid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 xml:space="preserve">Волюнтаризм и философский иррационализм: </w:t>
      </w:r>
      <w:proofErr w:type="spellStart"/>
      <w:r w:rsidRPr="00FD44BC">
        <w:rPr>
          <w:rFonts w:ascii="Times New Roman" w:hAnsi="Times New Roman" w:cs="Times New Roman"/>
          <w:sz w:val="24"/>
          <w:szCs w:val="24"/>
        </w:rPr>
        <w:t>А.Шопенгауэр</w:t>
      </w:r>
      <w:proofErr w:type="spellEnd"/>
      <w:r w:rsidRPr="00FD4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BC">
        <w:rPr>
          <w:rFonts w:ascii="Times New Roman" w:hAnsi="Times New Roman" w:cs="Times New Roman"/>
          <w:sz w:val="24"/>
          <w:szCs w:val="24"/>
        </w:rPr>
        <w:t>Ф.Ницше</w:t>
      </w:r>
      <w:proofErr w:type="spellEnd"/>
      <w:r w:rsidRPr="00FD44BC">
        <w:rPr>
          <w:rFonts w:ascii="Times New Roman" w:hAnsi="Times New Roman" w:cs="Times New Roman"/>
          <w:sz w:val="24"/>
          <w:szCs w:val="24"/>
        </w:rPr>
        <w:t>.</w:t>
      </w:r>
    </w:p>
    <w:p w:rsidR="00590BD8" w:rsidRDefault="00590BD8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Философия экзистенциализма.</w:t>
      </w:r>
    </w:p>
    <w:p w:rsidR="00590BD8" w:rsidRPr="00FD44BC" w:rsidRDefault="00590BD8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Философские идеи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К.Маркса</w:t>
      </w:r>
      <w:proofErr w:type="spellEnd"/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Характеристика любого из направлений философии 20 века (по выбору).</w:t>
      </w:r>
    </w:p>
    <w:p w:rsid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Философия сознания: основные подходы к интерпретации сознания.</w:t>
      </w:r>
    </w:p>
    <w:p w:rsidR="00590BD8" w:rsidRPr="00FD44BC" w:rsidRDefault="00590BD8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Сознание и бессознательное как философская проблема.</w:t>
      </w:r>
    </w:p>
    <w:p w:rsidR="00FD44BC" w:rsidRPr="00FD44BC" w:rsidRDefault="00FD44B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Природа, сущность и существование человека как философская проблема.</w:t>
      </w:r>
    </w:p>
    <w:p w:rsidR="005F227C" w:rsidRPr="005F227C" w:rsidRDefault="005F227C" w:rsidP="005F227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27C">
        <w:rPr>
          <w:rFonts w:ascii="Times New Roman" w:hAnsi="Times New Roman" w:cs="Times New Roman"/>
          <w:sz w:val="24"/>
          <w:szCs w:val="24"/>
        </w:rPr>
        <w:t xml:space="preserve">Философия культуры и </w:t>
      </w:r>
      <w:proofErr w:type="spellStart"/>
      <w:proofErr w:type="gramStart"/>
      <w:r w:rsidRPr="005F227C">
        <w:rPr>
          <w:rFonts w:ascii="Times New Roman" w:hAnsi="Times New Roman" w:cs="Times New Roman"/>
          <w:sz w:val="24"/>
          <w:szCs w:val="24"/>
        </w:rPr>
        <w:t>социо</w:t>
      </w:r>
      <w:proofErr w:type="spellEnd"/>
      <w:r w:rsidRPr="005F227C">
        <w:rPr>
          <w:rFonts w:ascii="Times New Roman" w:hAnsi="Times New Roman" w:cs="Times New Roman"/>
          <w:sz w:val="24"/>
          <w:szCs w:val="24"/>
        </w:rPr>
        <w:t>-культурный</w:t>
      </w:r>
      <w:proofErr w:type="gramEnd"/>
      <w:r w:rsidRPr="005F227C">
        <w:rPr>
          <w:rFonts w:ascii="Times New Roman" w:hAnsi="Times New Roman" w:cs="Times New Roman"/>
          <w:sz w:val="24"/>
          <w:szCs w:val="24"/>
        </w:rPr>
        <w:t xml:space="preserve"> контекст философии.</w:t>
      </w:r>
    </w:p>
    <w:p w:rsidR="005F227C" w:rsidRPr="005F227C" w:rsidRDefault="005F227C" w:rsidP="005F227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27C">
        <w:rPr>
          <w:rFonts w:ascii="Times New Roman" w:hAnsi="Times New Roman" w:cs="Times New Roman"/>
          <w:sz w:val="24"/>
          <w:szCs w:val="24"/>
        </w:rPr>
        <w:t>Место науки в современной культуре. Философские проблемы науки</w:t>
      </w:r>
    </w:p>
    <w:p w:rsidR="00FD44BC" w:rsidRDefault="005F227C" w:rsidP="00FD44B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4BC">
        <w:rPr>
          <w:rFonts w:ascii="Times New Roman" w:hAnsi="Times New Roman" w:cs="Times New Roman"/>
          <w:sz w:val="24"/>
          <w:szCs w:val="24"/>
        </w:rPr>
        <w:t>Философия науки – общая характеристика.</w:t>
      </w:r>
    </w:p>
    <w:p w:rsidR="005F227C" w:rsidRPr="005F227C" w:rsidRDefault="005F227C" w:rsidP="005F227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27C">
        <w:rPr>
          <w:rFonts w:ascii="Times New Roman" w:hAnsi="Times New Roman" w:cs="Times New Roman"/>
          <w:sz w:val="24"/>
          <w:szCs w:val="24"/>
        </w:rPr>
        <w:t>Человек в системе социальных связей.</w:t>
      </w:r>
    </w:p>
    <w:p w:rsidR="005F227C" w:rsidRDefault="005F227C" w:rsidP="005F227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27C">
        <w:rPr>
          <w:rFonts w:ascii="Times New Roman" w:hAnsi="Times New Roman" w:cs="Times New Roman"/>
          <w:sz w:val="24"/>
          <w:szCs w:val="24"/>
        </w:rPr>
        <w:t>Принцип тождества бытия и мышления, его роль в генезисе онтологической проблематики.</w:t>
      </w:r>
    </w:p>
    <w:p w:rsidR="005F227C" w:rsidRDefault="005F227C" w:rsidP="00590BD8">
      <w:pPr>
        <w:pStyle w:val="a3"/>
        <w:spacing w:after="0"/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44BC" w:rsidRDefault="00FD44BC" w:rsidP="00FD44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D4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4BC" w:rsidRDefault="00FD44BC" w:rsidP="00FD44BC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D44BC" w:rsidRPr="00FD44BC" w:rsidRDefault="00FD44BC" w:rsidP="00FD44BC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FD44BC" w:rsidRPr="00FD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AAA"/>
    <w:multiLevelType w:val="hybridMultilevel"/>
    <w:tmpl w:val="4230A426"/>
    <w:lvl w:ilvl="0" w:tplc="A81CD3F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F0"/>
    <w:rsid w:val="00332FC9"/>
    <w:rsid w:val="00590BD8"/>
    <w:rsid w:val="005F227C"/>
    <w:rsid w:val="007811F0"/>
    <w:rsid w:val="009C0C86"/>
    <w:rsid w:val="00C0154C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6</cp:revision>
  <dcterms:created xsi:type="dcterms:W3CDTF">2014-06-15T08:59:00Z</dcterms:created>
  <dcterms:modified xsi:type="dcterms:W3CDTF">2014-06-15T09:27:00Z</dcterms:modified>
</cp:coreProperties>
</file>