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0E474" w14:textId="779FAEE3" w:rsidR="00541FD7" w:rsidRPr="00541FD7" w:rsidRDefault="00541FD7" w:rsidP="00541FD7">
      <w:pPr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b/>
          <w:bCs/>
          <w:kern w:val="0"/>
          <w:sz w:val="28"/>
          <w:szCs w:val="28"/>
          <w:lang w:eastAsia="nl-NL"/>
          <w14:ligatures w14:val="none"/>
        </w:rPr>
        <w:t>WIN pagina Kennisinstituut</w:t>
      </w:r>
    </w:p>
    <w:p w14:paraId="1228FE99" w14:textId="77777777" w:rsidR="00541FD7" w:rsidRP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t>Het fundament onder Weerbaarheidstherapie &amp; -coaching</w:t>
      </w:r>
    </w:p>
    <w:p w14:paraId="49BBFFDC" w14:textId="2E12AA2B" w:rsidR="00541FD7" w:rsidRP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</w:p>
    <w:p w14:paraId="707A4634" w14:textId="77777777" w:rsidR="006E6ADC" w:rsidRPr="006E6ADC" w:rsidRDefault="006E6ADC" w:rsidP="006E6ADC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6E6ADC">
        <w:rPr>
          <w:rFonts w:ascii="Calibri" w:eastAsia="Times New Roman" w:hAnsi="Calibri" w:cs="Calibri"/>
          <w:kern w:val="0"/>
          <w:lang w:eastAsia="nl-NL"/>
          <w14:ligatures w14:val="none"/>
        </w:rPr>
        <w:t>WIN is een opleidings-, coaching- en kennisinstituut, gebouwd op meer dan 40 jaar doorleefde ervaring in Weerbaarheid.</w:t>
      </w:r>
    </w:p>
    <w:p w14:paraId="1DE431AD" w14:textId="77777777" w:rsidR="006E6ADC" w:rsidRPr="006E6ADC" w:rsidRDefault="006E6ADC" w:rsidP="006E6ADC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</w:p>
    <w:p w14:paraId="4F8C5CEE" w14:textId="28EE8893" w:rsidR="00741828" w:rsidRDefault="00741828" w:rsidP="006E6ADC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741828">
        <w:rPr>
          <w:rFonts w:ascii="Calibri" w:eastAsia="Times New Roman" w:hAnsi="Calibri" w:cs="Calibri"/>
          <w:kern w:val="0"/>
          <w:lang w:eastAsia="nl-NL"/>
          <w14:ligatures w14:val="none"/>
        </w:rPr>
        <w:t>Vanuit persoonlijke ontwikkeling, intensieve praktijk en professionele scholing is een eigen methodiek ontwikkeld, waarin visie, methodiek en toepassing samenkomen in een integratieve en psychofysieke benadering van Weerbaarheid, Groei en Leiderschap.</w:t>
      </w:r>
    </w:p>
    <w:p w14:paraId="57F5B6EC" w14:textId="77777777" w:rsidR="00741828" w:rsidRPr="00541FD7" w:rsidRDefault="00741828" w:rsidP="006E6ADC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</w:p>
    <w:p w14:paraId="50097215" w14:textId="77777777" w:rsidR="00541FD7" w:rsidRPr="00541FD7" w:rsidRDefault="00541FD7" w:rsidP="00541FD7">
      <w:pPr>
        <w:outlineLvl w:val="1"/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De basis van de methodiek</w:t>
      </w:r>
    </w:p>
    <w:p w14:paraId="3EB1AEF8" w14:textId="2786F7DF" w:rsidR="00541FD7" w:rsidRDefault="00541FD7" w:rsidP="00541FD7">
      <w:pPr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t>Binnen WIN werken we vanuit de eigen ontwikkelde methodiek:</w:t>
      </w: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br/>
      </w:r>
    </w:p>
    <w:p w14:paraId="156A6413" w14:textId="7D4AEEA2" w:rsidR="00541FD7" w:rsidRP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Weerbaarheidstherapie &amp; -coaching</w:t>
      </w:r>
    </w:p>
    <w:p w14:paraId="2D8DFB94" w14:textId="77777777" w:rsidR="00541FD7" w:rsidRP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t>Waar veel benaderingen stoppen bij inzicht of gedrag, werken wij op het niveau waar patronen daadwerkelijk ontstaan en veranderen:</w:t>
      </w:r>
    </w:p>
    <w:p w14:paraId="3A665F5B" w14:textId="77777777" w:rsidR="00541FD7" w:rsidRDefault="00541FD7" w:rsidP="00541FD7">
      <w:pPr>
        <w:pStyle w:val="Lijstalinea"/>
        <w:numPr>
          <w:ilvl w:val="0"/>
          <w:numId w:val="1"/>
        </w:num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t>de wisselwerking tussen Lijf &amp; Brein</w:t>
      </w:r>
    </w:p>
    <w:p w14:paraId="3E7725D7" w14:textId="48FEA38F" w:rsidR="00541FD7" w:rsidRDefault="00541FD7" w:rsidP="00541FD7">
      <w:pPr>
        <w:pStyle w:val="Lijstalinea"/>
        <w:numPr>
          <w:ilvl w:val="0"/>
          <w:numId w:val="1"/>
        </w:numPr>
        <w:rPr>
          <w:rFonts w:ascii="Calibri" w:eastAsia="Times New Roman" w:hAnsi="Calibri" w:cs="Calibri"/>
          <w:kern w:val="0"/>
          <w:lang w:eastAsia="nl-NL"/>
          <w14:ligatures w14:val="none"/>
        </w:rPr>
      </w:pPr>
      <w:r>
        <w:rPr>
          <w:rFonts w:ascii="Calibri" w:eastAsia="Times New Roman" w:hAnsi="Calibri" w:cs="Calibri"/>
          <w:kern w:val="0"/>
          <w:lang w:eastAsia="nl-NL"/>
          <w14:ligatures w14:val="none"/>
        </w:rPr>
        <w:t>h</w:t>
      </w: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t>oe je functioneert onder druk</w:t>
      </w:r>
    </w:p>
    <w:p w14:paraId="6749B84E" w14:textId="77777777" w:rsidR="00541FD7" w:rsidRDefault="00541FD7" w:rsidP="00541FD7">
      <w:pPr>
        <w:pStyle w:val="Lijstalinea"/>
        <w:numPr>
          <w:ilvl w:val="0"/>
          <w:numId w:val="1"/>
        </w:num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t>hoe patronen zich vormen</w:t>
      </w:r>
    </w:p>
    <w:p w14:paraId="1F19CF7B" w14:textId="77777777" w:rsidR="00541FD7" w:rsidRDefault="00541FD7" w:rsidP="00541FD7">
      <w:pPr>
        <w:pStyle w:val="Lijstalinea"/>
        <w:numPr>
          <w:ilvl w:val="0"/>
          <w:numId w:val="1"/>
        </w:num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hoe </w:t>
      </w:r>
      <w:r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patronen </w:t>
      </w: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duurzaam doorbroken </w:t>
      </w:r>
    </w:p>
    <w:p w14:paraId="04187C59" w14:textId="467E8D78" w:rsidR="00541FD7" w:rsidRPr="00541FD7" w:rsidRDefault="00541FD7" w:rsidP="00541FD7">
      <w:pPr>
        <w:pStyle w:val="Lijstalinea"/>
        <w:numPr>
          <w:ilvl w:val="0"/>
          <w:numId w:val="1"/>
        </w:numPr>
        <w:rPr>
          <w:rFonts w:ascii="Calibri" w:eastAsia="Times New Roman" w:hAnsi="Calibri" w:cs="Calibri"/>
          <w:kern w:val="0"/>
          <w:lang w:eastAsia="nl-NL"/>
          <w14:ligatures w14:val="none"/>
        </w:rPr>
      </w:pPr>
      <w:r>
        <w:rPr>
          <w:rFonts w:ascii="Calibri" w:eastAsia="Times New Roman" w:hAnsi="Calibri" w:cs="Calibri"/>
          <w:kern w:val="0"/>
          <w:lang w:eastAsia="nl-NL"/>
          <w14:ligatures w14:val="none"/>
        </w:rPr>
        <w:t>hoe patron</w:t>
      </w: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en </w:t>
      </w:r>
      <w:r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duurzaam </w:t>
      </w: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t>ontwikkeld kunnen worden</w:t>
      </w:r>
    </w:p>
    <w:p w14:paraId="3A671F19" w14:textId="41922C25" w:rsidR="00541FD7" w:rsidRP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</w:p>
    <w:p w14:paraId="2120E7D6" w14:textId="77777777" w:rsidR="00541FD7" w:rsidRPr="00541FD7" w:rsidRDefault="00541FD7" w:rsidP="00541FD7">
      <w:pPr>
        <w:outlineLvl w:val="1"/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De rol van het Kennisinstituut</w:t>
      </w:r>
    </w:p>
    <w:p w14:paraId="066AC9D9" w14:textId="77777777" w:rsidR="00541FD7" w:rsidRP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t>Het Kennisinstituut vormt de inhoudelijke en methodische ruggengraat van WIN.</w:t>
      </w:r>
    </w:p>
    <w:p w14:paraId="49CE39C9" w14:textId="77777777" w:rsidR="00541FD7" w:rsidRP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t>Hier wordt gewerkt aan het verdiepen, ontwikkelen en borgen van de methodiek, zodat deze toepasbaar blijft in coaching, opleidingen en organisatieontwikkeling.</w:t>
      </w:r>
    </w:p>
    <w:p w14:paraId="078BB774" w14:textId="1FB46F4B" w:rsidR="00541FD7" w:rsidRP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</w:p>
    <w:p w14:paraId="706E6FF5" w14:textId="6F97AFEF" w:rsidR="00541FD7" w:rsidRP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>Binnen het Kennisinstituut werken we aan:</w:t>
      </w:r>
    </w:p>
    <w:p w14:paraId="08346C9E" w14:textId="0627AA30" w:rsidR="00541FD7" w:rsidRPr="00541FD7" w:rsidRDefault="00541FD7" w:rsidP="00541FD7">
      <w:pPr>
        <w:pStyle w:val="Lijstalinea"/>
        <w:numPr>
          <w:ilvl w:val="0"/>
          <w:numId w:val="2"/>
        </w:num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Methodiekontwikkeling</w:t>
      </w: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br/>
        <w:t>Het continu verfijnen van de integratieve en psychofysieke werkwijze op fysiek, mentaal, sociaal en emotioneel niveau</w:t>
      </w:r>
    </w:p>
    <w:p w14:paraId="7A39048E" w14:textId="77777777" w:rsid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</w:p>
    <w:p w14:paraId="5E379AD9" w14:textId="1A12606C" w:rsidR="00541FD7" w:rsidRPr="00541FD7" w:rsidRDefault="00541FD7" w:rsidP="00541FD7">
      <w:pPr>
        <w:pStyle w:val="Lijstalinea"/>
        <w:numPr>
          <w:ilvl w:val="0"/>
          <w:numId w:val="2"/>
        </w:num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Kennisvertaling</w:t>
      </w: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br/>
        <w:t>Het omzetten van complexe processen naar praktische en toepasbare interventies voor professionals en leiders</w:t>
      </w:r>
    </w:p>
    <w:p w14:paraId="1451CF34" w14:textId="77777777" w:rsid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</w:p>
    <w:p w14:paraId="163C728B" w14:textId="3B3E329A" w:rsidR="00541FD7" w:rsidRPr="00541FD7" w:rsidRDefault="00541FD7" w:rsidP="00541FD7">
      <w:pPr>
        <w:pStyle w:val="Lijstalinea"/>
        <w:numPr>
          <w:ilvl w:val="0"/>
          <w:numId w:val="2"/>
        </w:num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Kwaliteit en borging</w:t>
      </w: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br/>
        <w:t>Het bewaken van de effectiviteit en diepgang van de begeleiding binnen alle trajecten</w:t>
      </w:r>
    </w:p>
    <w:p w14:paraId="5DE03EEF" w14:textId="77777777" w:rsidR="00541FD7" w:rsidRP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</w:p>
    <w:p w14:paraId="1365D681" w14:textId="66C4CABB" w:rsidR="00541FD7" w:rsidRPr="00541FD7" w:rsidRDefault="00541FD7" w:rsidP="00541FD7">
      <w:pPr>
        <w:outlineLvl w:val="1"/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 xml:space="preserve">Weerbaarheidstherapie® </w:t>
      </w:r>
      <w:r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•</w:t>
      </w:r>
      <w:r w:rsidRPr="00541FD7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 xml:space="preserve"> verdieping</w:t>
      </w:r>
    </w:p>
    <w:p w14:paraId="4D539ADF" w14:textId="77777777" w:rsidR="00B413C7" w:rsidRDefault="00541FD7" w:rsidP="00B413C7"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t>Voor professionals die zich willen verdiepen in de methodiek en de therapeutische bedding van het vakgebied, is er een aparte omgeving ingericht.</w:t>
      </w:r>
      <w:r w:rsidR="00B413C7" w:rsidRPr="00B413C7">
        <w:t xml:space="preserve"> </w:t>
      </w:r>
    </w:p>
    <w:p w14:paraId="2F24F276" w14:textId="77777777" w:rsidR="00B413C7" w:rsidRDefault="00B413C7" w:rsidP="00B413C7"/>
    <w:p w14:paraId="69FA1F10" w14:textId="3D627BA9" w:rsidR="00B413C7" w:rsidRPr="00B413C7" w:rsidRDefault="00B413C7" w:rsidP="00B413C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B413C7">
        <w:rPr>
          <w:rFonts w:ascii="Calibri" w:eastAsia="Times New Roman" w:hAnsi="Calibri" w:cs="Calibri"/>
          <w:kern w:val="0"/>
          <w:lang w:eastAsia="nl-NL"/>
          <w14:ligatures w14:val="none"/>
        </w:rPr>
        <w:t>Voor toepassing in coaching, leiderschap en ontwikkeling, zie het aanbod binnen WIN</w:t>
      </w:r>
      <w:r>
        <w:rPr>
          <w:rFonts w:ascii="Calibri" w:eastAsia="Times New Roman" w:hAnsi="Calibri" w:cs="Calibri"/>
          <w:kern w:val="0"/>
          <w:lang w:eastAsia="nl-NL"/>
          <w14:ligatures w14:val="none"/>
        </w:rPr>
        <w:t>:</w:t>
      </w:r>
    </w:p>
    <w:p w14:paraId="44E2CA9C" w14:textId="3B869E00" w:rsidR="00541FD7" w:rsidRDefault="00B413C7" w:rsidP="00B413C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B413C7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👉</w:t>
      </w:r>
      <w:r w:rsidRPr="00B413C7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+ link naar Aanbod</w:t>
      </w:r>
    </w:p>
    <w:p w14:paraId="6994BEC3" w14:textId="77777777" w:rsidR="00B413C7" w:rsidRDefault="00B413C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</w:p>
    <w:p w14:paraId="344C6D4B" w14:textId="77777777" w:rsidR="00B413C7" w:rsidRPr="00541FD7" w:rsidRDefault="00B413C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</w:p>
    <w:p w14:paraId="6D18910E" w14:textId="77777777" w:rsidR="00541FD7" w:rsidRDefault="00541FD7" w:rsidP="00541FD7">
      <w:pPr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</w:pPr>
    </w:p>
    <w:p w14:paraId="4B83A1E8" w14:textId="0EFBCDF3" w:rsidR="00541FD7" w:rsidRP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541FD7">
        <w:rPr>
          <w:rFonts w:ascii="Apple Color Emoji" w:eastAsia="Times New Roman" w:hAnsi="Apple Color Emoji" w:cs="Apple Color Emoji"/>
          <w:kern w:val="0"/>
          <w:lang w:eastAsia="nl-NL"/>
          <w14:ligatures w14:val="none"/>
        </w:rPr>
        <w:t>👉</w:t>
      </w: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r w:rsidRPr="00541FD7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weerbaarheidstherapie.nl</w:t>
      </w:r>
    </w:p>
    <w:p w14:paraId="13E715F4" w14:textId="77777777" w:rsidR="00541FD7" w:rsidRP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t>Waar wininstituut.nl zich richt op toepassing in groei en leiderschap, gaat weerbaarheidstherapie.nl over de methodische en therapeutische basis van het werk.</w:t>
      </w:r>
    </w:p>
    <w:p w14:paraId="3F95F77B" w14:textId="77777777" w:rsid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</w:p>
    <w:p w14:paraId="08A3CDB5" w14:textId="77777777" w:rsid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</w:p>
    <w:p w14:paraId="2341EEDC" w14:textId="77440C96" w:rsidR="00541FD7" w:rsidRP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t>Hier vind je:</w:t>
      </w:r>
    </w:p>
    <w:p w14:paraId="4BEE5DE2" w14:textId="77777777" w:rsidR="00541FD7" w:rsidRDefault="00541FD7" w:rsidP="00541FD7">
      <w:pPr>
        <w:pStyle w:val="Lijstalinea"/>
        <w:numPr>
          <w:ilvl w:val="0"/>
          <w:numId w:val="3"/>
        </w:num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t>verdieping van de methodiek</w:t>
      </w:r>
    </w:p>
    <w:p w14:paraId="6E5BA39E" w14:textId="77777777" w:rsidR="00541FD7" w:rsidRDefault="00541FD7" w:rsidP="00541FD7">
      <w:pPr>
        <w:pStyle w:val="Lijstalinea"/>
        <w:numPr>
          <w:ilvl w:val="0"/>
          <w:numId w:val="3"/>
        </w:num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t>onderliggende kaders en inzichten</w:t>
      </w:r>
    </w:p>
    <w:p w14:paraId="337530C2" w14:textId="615E0110" w:rsidR="00541FD7" w:rsidRDefault="00541FD7" w:rsidP="00541FD7">
      <w:pPr>
        <w:pStyle w:val="Lijstalinea"/>
        <w:numPr>
          <w:ilvl w:val="0"/>
          <w:numId w:val="3"/>
        </w:num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t>informatie voor professionals en verwijzers</w:t>
      </w:r>
    </w:p>
    <w:p w14:paraId="51974EE7" w14:textId="77777777" w:rsidR="00541FD7" w:rsidRP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</w:p>
    <w:p w14:paraId="31DC5D37" w14:textId="6F020BAD" w:rsidR="00541FD7" w:rsidRP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 xml:space="preserve">(De website wordt momenteel verder geoptimaliseerd en </w:t>
      </w:r>
      <w:r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>afgestemd op wininstituut.nl</w:t>
      </w:r>
      <w:r w:rsidRPr="00541FD7">
        <w:rPr>
          <w:rFonts w:ascii="Calibri" w:eastAsia="Times New Roman" w:hAnsi="Calibri" w:cs="Calibri"/>
          <w:i/>
          <w:iCs/>
          <w:kern w:val="0"/>
          <w:lang w:eastAsia="nl-NL"/>
          <w14:ligatures w14:val="none"/>
        </w:rPr>
        <w:t>)</w:t>
      </w:r>
    </w:p>
    <w:p w14:paraId="6DF0DF8B" w14:textId="3C86DCB1" w:rsidR="00541FD7" w:rsidRP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</w:p>
    <w:p w14:paraId="4CBCCC29" w14:textId="77777777" w:rsidR="00541FD7" w:rsidRPr="00541FD7" w:rsidRDefault="00541FD7" w:rsidP="00541FD7">
      <w:pPr>
        <w:outlineLvl w:val="1"/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Inzichten en publicaties</w:t>
      </w:r>
    </w:p>
    <w:p w14:paraId="01F113B2" w14:textId="77777777" w:rsidR="00541FD7" w:rsidRP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t>Het Kennisinstituut ontwikkelt en deelt inzichten over thema’s waar weerbaarheid het verschil maakt, zoals:</w:t>
      </w:r>
    </w:p>
    <w:p w14:paraId="51AA8718" w14:textId="77777777" w:rsidR="00541FD7" w:rsidRDefault="00541FD7" w:rsidP="00541FD7">
      <w:pPr>
        <w:pStyle w:val="Lijstalinea"/>
        <w:numPr>
          <w:ilvl w:val="0"/>
          <w:numId w:val="4"/>
        </w:num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t>de impact van verlies en rouw op functioneren en leiderschap</w:t>
      </w:r>
    </w:p>
    <w:p w14:paraId="10A2EC82" w14:textId="77777777" w:rsidR="00541FD7" w:rsidRDefault="00541FD7" w:rsidP="00541FD7">
      <w:pPr>
        <w:pStyle w:val="Lijstalinea"/>
        <w:numPr>
          <w:ilvl w:val="0"/>
          <w:numId w:val="4"/>
        </w:num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t>de invloed van het zenuwstelsel op gedrag en samenwerking</w:t>
      </w:r>
    </w:p>
    <w:p w14:paraId="188D3C21" w14:textId="0C6B6F8B" w:rsidR="00541FD7" w:rsidRPr="00541FD7" w:rsidRDefault="00541FD7" w:rsidP="00541FD7">
      <w:pPr>
        <w:pStyle w:val="Lijstalinea"/>
        <w:numPr>
          <w:ilvl w:val="0"/>
          <w:numId w:val="4"/>
        </w:num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t>de rol van het lichaam in het doorbreken van mentale blokkades</w:t>
      </w:r>
    </w:p>
    <w:p w14:paraId="7D4874C3" w14:textId="1715B62A" w:rsidR="00541FD7" w:rsidRP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</w:p>
    <w:p w14:paraId="5FB44537" w14:textId="77777777" w:rsidR="00541FD7" w:rsidRPr="00541FD7" w:rsidRDefault="00541FD7" w:rsidP="00541FD7">
      <w:pPr>
        <w:outlineLvl w:val="1"/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b/>
          <w:bCs/>
          <w:kern w:val="0"/>
          <w:lang w:eastAsia="nl-NL"/>
          <w14:ligatures w14:val="none"/>
        </w:rPr>
        <w:t>Samenwerken</w:t>
      </w:r>
    </w:p>
    <w:p w14:paraId="21D029DF" w14:textId="77777777" w:rsidR="00541FD7" w:rsidRP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t>Het Kennisinstituut werkt samen met professionals, organisaties en partners die willen verdiepen, ontwikkelen en bijdragen aan het vakgebied.</w:t>
      </w:r>
    </w:p>
    <w:p w14:paraId="2A8019CB" w14:textId="77777777" w:rsid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</w:p>
    <w:p w14:paraId="49E31026" w14:textId="5557F5DE" w:rsidR="00541FD7" w:rsidRP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t>Voor lezingen, expertise of samenwerking:</w:t>
      </w:r>
    </w:p>
    <w:p w14:paraId="26EF6E3A" w14:textId="5659BFD7" w:rsid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541FD7">
        <w:rPr>
          <w:rFonts w:ascii="Calibri" w:eastAsia="Times New Roman" w:hAnsi="Calibri" w:cs="Calibri"/>
          <w:kern w:val="0"/>
          <w:lang w:eastAsia="nl-NL"/>
          <w14:ligatures w14:val="none"/>
        </w:rPr>
        <w:t>Neem contact op</w:t>
      </w:r>
      <w:r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met WIN •</w:t>
      </w:r>
    </w:p>
    <w:p w14:paraId="3DD1D415" w14:textId="77777777" w:rsid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</w:p>
    <w:p w14:paraId="6E1A6F20" w14:textId="77777777" w:rsidR="00541FD7" w:rsidRPr="00541FD7" w:rsidRDefault="00541FD7" w:rsidP="00541FD7">
      <w:pPr>
        <w:rPr>
          <w:rFonts w:ascii="Calibri" w:eastAsia="Times New Roman" w:hAnsi="Calibri" w:cs="Calibri"/>
          <w:kern w:val="0"/>
          <w:lang w:eastAsia="nl-NL"/>
          <w14:ligatures w14:val="none"/>
        </w:rPr>
      </w:pPr>
    </w:p>
    <w:p w14:paraId="550244AC" w14:textId="77777777" w:rsidR="00150B30" w:rsidRPr="00541FD7" w:rsidRDefault="00150B30" w:rsidP="00541FD7">
      <w:pPr>
        <w:rPr>
          <w:rFonts w:ascii="Calibri" w:hAnsi="Calibri" w:cs="Calibri"/>
        </w:rPr>
      </w:pPr>
    </w:p>
    <w:sectPr w:rsidR="00150B30" w:rsidRPr="00541F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22FA1"/>
    <w:multiLevelType w:val="hybridMultilevel"/>
    <w:tmpl w:val="ED6AA63E"/>
    <w:lvl w:ilvl="0" w:tplc="0413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50EF200A"/>
    <w:multiLevelType w:val="hybridMultilevel"/>
    <w:tmpl w:val="C83C60EC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812681A"/>
    <w:multiLevelType w:val="hybridMultilevel"/>
    <w:tmpl w:val="FB8E069A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F166364"/>
    <w:multiLevelType w:val="hybridMultilevel"/>
    <w:tmpl w:val="9F5C105E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66379839">
    <w:abstractNumId w:val="3"/>
  </w:num>
  <w:num w:numId="2" w16cid:durableId="1661888486">
    <w:abstractNumId w:val="0"/>
  </w:num>
  <w:num w:numId="3" w16cid:durableId="1163668384">
    <w:abstractNumId w:val="2"/>
  </w:num>
  <w:num w:numId="4" w16cid:durableId="227544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FD7"/>
    <w:rsid w:val="0004659C"/>
    <w:rsid w:val="00066437"/>
    <w:rsid w:val="00150B30"/>
    <w:rsid w:val="00541FD7"/>
    <w:rsid w:val="006E6ADC"/>
    <w:rsid w:val="006E7C45"/>
    <w:rsid w:val="00741828"/>
    <w:rsid w:val="00806D65"/>
    <w:rsid w:val="008E5A98"/>
    <w:rsid w:val="00B413C7"/>
    <w:rsid w:val="00DD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09407"/>
  <w15:chartTrackingRefBased/>
  <w15:docId w15:val="{32202E50-AC87-374E-ADA5-D23B692CE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41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41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41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41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41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41F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41F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41F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41F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41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541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41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41FD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41FD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41FD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41FD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41FD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41FD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41F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41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41F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41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41F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41FD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41FD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41FD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41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41FD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41FD7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541FD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541FD7"/>
    <w:rPr>
      <w:b/>
      <w:bCs/>
    </w:rPr>
  </w:style>
  <w:style w:type="character" w:styleId="Nadruk">
    <w:name w:val="Emphasis"/>
    <w:basedOn w:val="Standaardalinea-lettertype"/>
    <w:uiPriority w:val="20"/>
    <w:qFormat/>
    <w:rsid w:val="00541F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430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de Groot</dc:creator>
  <cp:keywords/>
  <dc:description/>
  <cp:lastModifiedBy>Reza de Groot</cp:lastModifiedBy>
  <cp:revision>3</cp:revision>
  <dcterms:created xsi:type="dcterms:W3CDTF">2026-03-23T11:23:00Z</dcterms:created>
  <dcterms:modified xsi:type="dcterms:W3CDTF">2026-03-23T11:49:00Z</dcterms:modified>
</cp:coreProperties>
</file>