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FD3D4" w14:textId="512DC546" w:rsidR="00852613" w:rsidRPr="00852613" w:rsidRDefault="00852613" w:rsidP="00852613">
      <w:pPr>
        <w:rPr>
          <w:rFonts w:ascii="Calibri" w:eastAsia="Times New Roman" w:hAnsi="Calibri" w:cs="Calibri"/>
          <w:b/>
          <w:bCs/>
          <w:kern w:val="0"/>
          <w:sz w:val="28"/>
          <w:szCs w:val="28"/>
          <w:lang w:eastAsia="nl-NL"/>
          <w14:ligatures w14:val="none"/>
        </w:rPr>
      </w:pPr>
      <w:r w:rsidRPr="00852613">
        <w:rPr>
          <w:rFonts w:ascii="Calibri" w:eastAsia="Times New Roman" w:hAnsi="Calibri" w:cs="Calibri"/>
          <w:b/>
          <w:bCs/>
          <w:kern w:val="0"/>
          <w:sz w:val="28"/>
          <w:szCs w:val="28"/>
          <w:lang w:eastAsia="nl-NL"/>
          <w14:ligatures w14:val="none"/>
        </w:rPr>
        <w:t>Pagina WIN instituut</w:t>
      </w:r>
    </w:p>
    <w:p w14:paraId="3958D063" w14:textId="0B74F676"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WIN • Weerbaarheids Instituut Nederland is een opleiding, coaching en kennisinstituut voor Weerbaarheid • Groei • Leiderschap.</w:t>
      </w:r>
    </w:p>
    <w:p w14:paraId="44085CF6" w14:textId="77777777" w:rsidR="00852613" w:rsidRDefault="00852613" w:rsidP="00852613">
      <w:pPr>
        <w:rPr>
          <w:rFonts w:ascii="Calibri" w:eastAsia="Times New Roman" w:hAnsi="Calibri" w:cs="Calibri"/>
          <w:kern w:val="0"/>
          <w:lang w:eastAsia="nl-NL"/>
          <w14:ligatures w14:val="none"/>
        </w:rPr>
      </w:pPr>
    </w:p>
    <w:p w14:paraId="1F3F44AD" w14:textId="7FE66046"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Binnen WIN verstaan we onder Weerbaarheid de samenhang van weerbaarheid, veerkracht en assertiviteit, die samen bepalen hoe je functioneert, omgaat met spanning en positie inneemt in werk, relaties en leven.</w:t>
      </w:r>
    </w:p>
    <w:p w14:paraId="16604A39" w14:textId="77777777" w:rsidR="00852613" w:rsidRDefault="00852613" w:rsidP="00852613">
      <w:pPr>
        <w:rPr>
          <w:rFonts w:ascii="Calibri" w:eastAsia="Times New Roman" w:hAnsi="Calibri" w:cs="Calibri"/>
          <w:kern w:val="0"/>
          <w:lang w:eastAsia="nl-NL"/>
          <w14:ligatures w14:val="none"/>
        </w:rPr>
      </w:pPr>
    </w:p>
    <w:p w14:paraId="593A6B1A" w14:textId="0FE319C5"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Wij werken integratief en psychofysiek aan het duurzaam in lijn brengen en houden van Lijf &amp; Brein, zodat denken, voelen en handelen in samenhang functioneren op fysiek, mentaal, sociaal en emotioneel niveau.</w:t>
      </w:r>
    </w:p>
    <w:p w14:paraId="312B9E83" w14:textId="070C3444" w:rsidR="00852613" w:rsidRDefault="00852613" w:rsidP="00852613">
      <w:pPr>
        <w:rPr>
          <w:rFonts w:ascii="Calibri" w:eastAsia="Times New Roman" w:hAnsi="Calibri" w:cs="Calibri"/>
          <w:kern w:val="0"/>
          <w:lang w:eastAsia="nl-NL"/>
          <w14:ligatures w14:val="none"/>
        </w:rPr>
      </w:pPr>
    </w:p>
    <w:p w14:paraId="06878FD1" w14:textId="77777777" w:rsidR="00852613" w:rsidRPr="00852613" w:rsidRDefault="00852613" w:rsidP="00852613">
      <w:pPr>
        <w:rPr>
          <w:rFonts w:ascii="Calibri" w:eastAsia="Times New Roman" w:hAnsi="Calibri" w:cs="Calibri"/>
          <w:kern w:val="0"/>
          <w:lang w:eastAsia="nl-NL"/>
          <w14:ligatures w14:val="none"/>
        </w:rPr>
      </w:pPr>
    </w:p>
    <w:p w14:paraId="716CC7CD" w14:textId="77777777" w:rsidR="00852613" w:rsidRPr="00852613" w:rsidRDefault="00852613" w:rsidP="00852613">
      <w:pPr>
        <w:outlineLvl w:val="1"/>
        <w:rPr>
          <w:rFonts w:ascii="Calibri" w:eastAsia="Times New Roman" w:hAnsi="Calibri" w:cs="Calibri"/>
          <w:b/>
          <w:bCs/>
          <w:kern w:val="0"/>
          <w:lang w:eastAsia="nl-NL"/>
          <w14:ligatures w14:val="none"/>
        </w:rPr>
      </w:pPr>
      <w:r w:rsidRPr="00852613">
        <w:rPr>
          <w:rFonts w:ascii="Calibri" w:eastAsia="Times New Roman" w:hAnsi="Calibri" w:cs="Calibri"/>
          <w:b/>
          <w:bCs/>
          <w:kern w:val="0"/>
          <w:lang w:eastAsia="nl-NL"/>
          <w14:ligatures w14:val="none"/>
        </w:rPr>
        <w:t>Intro</w:t>
      </w:r>
    </w:p>
    <w:p w14:paraId="7539F6DC" w14:textId="77777777"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WIN is ontstaan vanuit een combinatie van doorleefde ervaring, professionele praktijk en de waarden en levenslessen die mij zijn meegegeven én die ik in mijn eigen ontwikkeling heb doorleefd, gevormd en verdiept.</w:t>
      </w:r>
    </w:p>
    <w:p w14:paraId="31E45F7A" w14:textId="77777777" w:rsidR="00852613" w:rsidRDefault="00852613" w:rsidP="00852613">
      <w:pPr>
        <w:rPr>
          <w:rFonts w:ascii="Calibri" w:eastAsia="Times New Roman" w:hAnsi="Calibri" w:cs="Calibri"/>
          <w:kern w:val="0"/>
          <w:lang w:eastAsia="nl-NL"/>
          <w14:ligatures w14:val="none"/>
        </w:rPr>
      </w:pPr>
    </w:p>
    <w:p w14:paraId="4BC04BA2" w14:textId="7A3DDA15"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Al vroeg werd zichtbaar hoe bepalend Weerbaarheid is in hoe je je ontwikkelt, jezelf positioneert en omgaat met spanning, zowel in het dagelijks leven, op school, in de sport als later in werk en verantwoordelijkheid.</w:t>
      </w:r>
    </w:p>
    <w:p w14:paraId="37F1D4D5" w14:textId="77777777" w:rsidR="00852613" w:rsidRDefault="00852613" w:rsidP="00852613">
      <w:pPr>
        <w:rPr>
          <w:rFonts w:ascii="Calibri" w:eastAsia="Times New Roman" w:hAnsi="Calibri" w:cs="Calibri"/>
          <w:kern w:val="0"/>
          <w:lang w:eastAsia="nl-NL"/>
          <w14:ligatures w14:val="none"/>
        </w:rPr>
      </w:pPr>
    </w:p>
    <w:p w14:paraId="3F98D66F" w14:textId="59655979" w:rsidR="00852613" w:rsidRDefault="001113B8" w:rsidP="00852613">
      <w:pPr>
        <w:rPr>
          <w:rFonts w:ascii="Calibri" w:eastAsia="Times New Roman" w:hAnsi="Calibri" w:cs="Calibri"/>
          <w:kern w:val="0"/>
          <w:lang w:eastAsia="nl-NL"/>
          <w14:ligatures w14:val="none"/>
        </w:rPr>
      </w:pPr>
      <w:r w:rsidRPr="001113B8">
        <w:rPr>
          <w:rFonts w:ascii="Calibri" w:eastAsia="Times New Roman" w:hAnsi="Calibri" w:cs="Calibri"/>
          <w:kern w:val="0"/>
          <w:lang w:eastAsia="nl-NL"/>
          <w14:ligatures w14:val="none"/>
        </w:rPr>
        <w:t xml:space="preserve">Dat besef vormt tot op de dag van vandaag de basis onder mijn werk en visie en zie ik overal terug in hoe mensen functioneren, omgaan met spanning en zichzelf positioneren, vaak terwijl zij blijven presteren en verantwoordelijkheid dragen, maar </w:t>
      </w:r>
      <w:proofErr w:type="gramStart"/>
      <w:r w:rsidRPr="001113B8">
        <w:rPr>
          <w:rFonts w:ascii="Calibri" w:eastAsia="Times New Roman" w:hAnsi="Calibri" w:cs="Calibri"/>
          <w:kern w:val="0"/>
          <w:lang w:eastAsia="nl-NL"/>
          <w14:ligatures w14:val="none"/>
        </w:rPr>
        <w:t>het intern</w:t>
      </w:r>
      <w:proofErr w:type="gramEnd"/>
      <w:r w:rsidRPr="001113B8">
        <w:rPr>
          <w:rFonts w:ascii="Calibri" w:eastAsia="Times New Roman" w:hAnsi="Calibri" w:cs="Calibri"/>
          <w:kern w:val="0"/>
          <w:lang w:eastAsia="nl-NL"/>
          <w14:ligatures w14:val="none"/>
        </w:rPr>
        <w:t xml:space="preserve"> steeds meer energie kost.</w:t>
      </w:r>
    </w:p>
    <w:p w14:paraId="7A8EA16A" w14:textId="77777777" w:rsidR="001113B8" w:rsidRDefault="001113B8" w:rsidP="00852613">
      <w:pPr>
        <w:rPr>
          <w:rFonts w:ascii="Calibri" w:eastAsia="Times New Roman" w:hAnsi="Calibri" w:cs="Calibri"/>
          <w:kern w:val="0"/>
          <w:lang w:eastAsia="nl-NL"/>
          <w14:ligatures w14:val="none"/>
        </w:rPr>
      </w:pPr>
    </w:p>
    <w:p w14:paraId="312277BB" w14:textId="537EB955"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Van daaruit ontstond de overtuiging dat duurzame ontwikkeling, zowel persoonlijk als professioneel, begint bij Weerbaarheid.</w:t>
      </w:r>
    </w:p>
    <w:p w14:paraId="42D07EB5" w14:textId="77777777" w:rsidR="00852613" w:rsidRDefault="00852613" w:rsidP="00852613">
      <w:pPr>
        <w:rPr>
          <w:rFonts w:ascii="Calibri" w:eastAsia="Times New Roman" w:hAnsi="Calibri" w:cs="Calibri"/>
          <w:kern w:val="0"/>
          <w:lang w:eastAsia="nl-NL"/>
          <w14:ligatures w14:val="none"/>
        </w:rPr>
      </w:pPr>
    </w:p>
    <w:p w14:paraId="1258075F" w14:textId="65673105"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Niet als los begrip, maar als fundament onder hoe je denkt, voelt en handelt en hoe je je verhoudt tot druk, verantwoordelijkheid en verandering.</w:t>
      </w:r>
    </w:p>
    <w:p w14:paraId="4CE1F5AF" w14:textId="77777777" w:rsidR="00852613" w:rsidRDefault="00852613" w:rsidP="00852613">
      <w:pPr>
        <w:rPr>
          <w:rFonts w:ascii="Calibri" w:eastAsia="Times New Roman" w:hAnsi="Calibri" w:cs="Calibri"/>
          <w:kern w:val="0"/>
          <w:lang w:eastAsia="nl-NL"/>
          <w14:ligatures w14:val="none"/>
        </w:rPr>
      </w:pPr>
    </w:p>
    <w:p w14:paraId="561F7119" w14:textId="5399C330" w:rsid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Wanneer Lijf &amp; Brein niet in lijn zijn, ontstaan spanning, twijfel en energieverlies. Je blijft functioneren en naar buiten toe lijkt het door te lopen, maar van binnen kost het je meer dan nodig is.</w:t>
      </w:r>
    </w:p>
    <w:p w14:paraId="3E73C34D" w14:textId="77777777" w:rsidR="00852613" w:rsidRPr="00852613" w:rsidRDefault="00852613" w:rsidP="00852613">
      <w:pPr>
        <w:rPr>
          <w:rFonts w:ascii="Calibri" w:eastAsia="Times New Roman" w:hAnsi="Calibri" w:cs="Calibri"/>
          <w:kern w:val="0"/>
          <w:lang w:eastAsia="nl-NL"/>
          <w14:ligatures w14:val="none"/>
        </w:rPr>
      </w:pPr>
    </w:p>
    <w:p w14:paraId="0F429EA8" w14:textId="77777777" w:rsid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Wanneer Lijf &amp; Brein wél samenwerken, ontstaat innerlijke stabiliteit, richting en regie in hoe je denkt, voelt en handelt.</w:t>
      </w:r>
    </w:p>
    <w:p w14:paraId="1C79C3B8" w14:textId="77777777" w:rsidR="00852613" w:rsidRPr="00852613" w:rsidRDefault="00852613" w:rsidP="00852613">
      <w:pPr>
        <w:rPr>
          <w:rFonts w:ascii="Calibri" w:eastAsia="Times New Roman" w:hAnsi="Calibri" w:cs="Calibri"/>
          <w:kern w:val="0"/>
          <w:lang w:eastAsia="nl-NL"/>
          <w14:ligatures w14:val="none"/>
        </w:rPr>
      </w:pPr>
    </w:p>
    <w:p w14:paraId="09CD4CF4" w14:textId="77777777"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Vanuit deze visie begeleidt WIN mensen, professionals en organisaties bij het versterken van Weerbaarheid als fundament voor Groei en Leiderschap in werk, privé en leven.</w:t>
      </w:r>
    </w:p>
    <w:p w14:paraId="240DEFC7" w14:textId="06562591" w:rsidR="00852613" w:rsidRDefault="00852613" w:rsidP="00852613">
      <w:pPr>
        <w:rPr>
          <w:rFonts w:ascii="Calibri" w:eastAsia="Times New Roman" w:hAnsi="Calibri" w:cs="Calibri"/>
          <w:kern w:val="0"/>
          <w:lang w:eastAsia="nl-NL"/>
          <w14:ligatures w14:val="none"/>
        </w:rPr>
      </w:pPr>
    </w:p>
    <w:p w14:paraId="3F869C3B" w14:textId="77777777" w:rsidR="00852613" w:rsidRPr="00852613" w:rsidRDefault="00852613" w:rsidP="00852613">
      <w:pPr>
        <w:rPr>
          <w:rFonts w:ascii="Calibri" w:eastAsia="Times New Roman" w:hAnsi="Calibri" w:cs="Calibri"/>
          <w:kern w:val="0"/>
          <w:lang w:eastAsia="nl-NL"/>
          <w14:ligatures w14:val="none"/>
        </w:rPr>
      </w:pPr>
    </w:p>
    <w:p w14:paraId="45B4758B" w14:textId="77777777" w:rsidR="00852613" w:rsidRPr="00852613" w:rsidRDefault="00852613" w:rsidP="00852613">
      <w:pPr>
        <w:outlineLvl w:val="1"/>
        <w:rPr>
          <w:rFonts w:ascii="Calibri" w:eastAsia="Times New Roman" w:hAnsi="Calibri" w:cs="Calibri"/>
          <w:b/>
          <w:bCs/>
          <w:kern w:val="0"/>
          <w:lang w:eastAsia="nl-NL"/>
          <w14:ligatures w14:val="none"/>
        </w:rPr>
      </w:pPr>
      <w:r w:rsidRPr="00852613">
        <w:rPr>
          <w:rFonts w:ascii="Calibri" w:eastAsia="Times New Roman" w:hAnsi="Calibri" w:cs="Calibri"/>
          <w:b/>
          <w:bCs/>
          <w:kern w:val="0"/>
          <w:lang w:eastAsia="nl-NL"/>
          <w14:ligatures w14:val="none"/>
        </w:rPr>
        <w:t>Integratief &amp; psychofysiek</w:t>
      </w:r>
    </w:p>
    <w:p w14:paraId="370E1D94" w14:textId="77777777"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Binnen WIN werken we integratief en psychofysiek, wat betekent dat denken, voelen, lichaam en gedrag altijd in samenhang worden benaderd en ontwikkeld.</w:t>
      </w:r>
    </w:p>
    <w:p w14:paraId="33918691" w14:textId="77777777" w:rsid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lastRenderedPageBreak/>
        <w:t>We combineren reflectie, gesprek en inzicht met ervaringsgericht en lichaamsgericht werken, zodat verandering niet alleen wordt begrepen, maar ook daadwerkelijk wordt ervaren, belichaamd en toegepast in de praktijk.</w:t>
      </w:r>
    </w:p>
    <w:p w14:paraId="68C919DD" w14:textId="77777777" w:rsidR="00852613" w:rsidRPr="00852613" w:rsidRDefault="00852613" w:rsidP="00852613">
      <w:pPr>
        <w:rPr>
          <w:rFonts w:ascii="Calibri" w:eastAsia="Times New Roman" w:hAnsi="Calibri" w:cs="Calibri"/>
          <w:kern w:val="0"/>
          <w:lang w:eastAsia="nl-NL"/>
          <w14:ligatures w14:val="none"/>
        </w:rPr>
      </w:pPr>
    </w:p>
    <w:p w14:paraId="70E42D4F" w14:textId="77777777"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Daarmee werken we niet aan symptoombestrijding, maar aan de onderliggende patronen die bepalen hoe je functioneert onder druk, in relaties en in verantwoordelijkheid.</w:t>
      </w:r>
    </w:p>
    <w:p w14:paraId="6284AC73" w14:textId="77777777" w:rsidR="001113B8" w:rsidRDefault="001113B8" w:rsidP="00852613">
      <w:pPr>
        <w:rPr>
          <w:rFonts w:ascii="Calibri" w:eastAsia="Times New Roman" w:hAnsi="Calibri" w:cs="Calibri"/>
          <w:kern w:val="0"/>
          <w:lang w:eastAsia="nl-NL"/>
          <w14:ligatures w14:val="none"/>
        </w:rPr>
      </w:pPr>
    </w:p>
    <w:p w14:paraId="7CAB1839" w14:textId="4CD35585"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Deze werkwijze maakt het mogelijk om patronen te doorbreken, spanning te reguleren en nieuw gedrag duurzaam te verankeren op fysiek, mentaal, sociaal en emotioneel niveau.</w:t>
      </w:r>
    </w:p>
    <w:p w14:paraId="3591AC65" w14:textId="77777777" w:rsidR="00852613" w:rsidRDefault="00852613" w:rsidP="00852613">
      <w:pPr>
        <w:rPr>
          <w:rFonts w:ascii="Calibri" w:eastAsia="Times New Roman" w:hAnsi="Calibri" w:cs="Calibri"/>
          <w:b/>
          <w:bCs/>
          <w:kern w:val="0"/>
          <w:lang w:eastAsia="nl-NL"/>
          <w14:ligatures w14:val="none"/>
        </w:rPr>
      </w:pPr>
    </w:p>
    <w:p w14:paraId="0C1DFEED" w14:textId="7DCC7703" w:rsidR="00852613" w:rsidRDefault="001113B8" w:rsidP="00852613">
      <w:pPr>
        <w:rPr>
          <w:rFonts w:ascii="Calibri" w:eastAsia="Times New Roman" w:hAnsi="Calibri" w:cs="Calibri"/>
          <w:b/>
          <w:bCs/>
          <w:kern w:val="0"/>
          <w:lang w:eastAsia="nl-NL"/>
          <w14:ligatures w14:val="none"/>
        </w:rPr>
      </w:pPr>
      <w:r w:rsidRPr="001113B8">
        <w:rPr>
          <w:rFonts w:ascii="Calibri" w:eastAsia="Times New Roman" w:hAnsi="Calibri" w:cs="Calibri"/>
          <w:b/>
          <w:bCs/>
          <w:kern w:val="0"/>
          <w:lang w:eastAsia="nl-NL"/>
          <w14:ligatures w14:val="none"/>
        </w:rPr>
        <w:t>Deze benadering vormt de basis van de door WIN ontwikkelde methodiek Weerbaarheidstherapie &amp; -coaching.</w:t>
      </w:r>
    </w:p>
    <w:p w14:paraId="7120A891" w14:textId="77777777" w:rsidR="001113B8" w:rsidRDefault="001113B8" w:rsidP="00852613">
      <w:pPr>
        <w:rPr>
          <w:rFonts w:ascii="Calibri" w:eastAsia="Times New Roman" w:hAnsi="Calibri" w:cs="Calibri"/>
          <w:kern w:val="0"/>
          <w:lang w:eastAsia="nl-NL"/>
          <w14:ligatures w14:val="none"/>
        </w:rPr>
      </w:pPr>
    </w:p>
    <w:p w14:paraId="3C0BDEBE" w14:textId="308F7F93"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Binnen deze methodiek wordt Weerbaarheid niet benaderd als een los begrip, maar als een integratief en psychofysiek fundament waarin denken, voelen en handelen in samenhang worden ontwikkeld en toegepast in het dagelijks functioneren, leiderschap en professionele context.</w:t>
      </w:r>
    </w:p>
    <w:p w14:paraId="2E6CECCD" w14:textId="75C97960" w:rsidR="00852613" w:rsidRDefault="00852613" w:rsidP="00852613">
      <w:pPr>
        <w:rPr>
          <w:rFonts w:ascii="Calibri" w:eastAsia="Times New Roman" w:hAnsi="Calibri" w:cs="Calibri"/>
          <w:kern w:val="0"/>
          <w:lang w:eastAsia="nl-NL"/>
          <w14:ligatures w14:val="none"/>
        </w:rPr>
      </w:pPr>
    </w:p>
    <w:p w14:paraId="03038292" w14:textId="77777777" w:rsidR="00852613" w:rsidRPr="00852613" w:rsidRDefault="00852613" w:rsidP="00852613">
      <w:pPr>
        <w:rPr>
          <w:rFonts w:ascii="Calibri" w:eastAsia="Times New Roman" w:hAnsi="Calibri" w:cs="Calibri"/>
          <w:kern w:val="0"/>
          <w:lang w:eastAsia="nl-NL"/>
          <w14:ligatures w14:val="none"/>
        </w:rPr>
      </w:pPr>
    </w:p>
    <w:p w14:paraId="23C53CC8" w14:textId="77777777" w:rsidR="00852613" w:rsidRPr="00852613" w:rsidRDefault="00852613" w:rsidP="00852613">
      <w:pPr>
        <w:outlineLvl w:val="1"/>
        <w:rPr>
          <w:rFonts w:ascii="Calibri" w:eastAsia="Times New Roman" w:hAnsi="Calibri" w:cs="Calibri"/>
          <w:b/>
          <w:bCs/>
          <w:kern w:val="0"/>
          <w:lang w:eastAsia="nl-NL"/>
          <w14:ligatures w14:val="none"/>
        </w:rPr>
      </w:pPr>
      <w:r w:rsidRPr="00852613">
        <w:rPr>
          <w:rFonts w:ascii="Calibri" w:eastAsia="Times New Roman" w:hAnsi="Calibri" w:cs="Calibri"/>
          <w:b/>
          <w:bCs/>
          <w:kern w:val="0"/>
          <w:lang w:eastAsia="nl-NL"/>
          <w14:ligatures w14:val="none"/>
        </w:rPr>
        <w:t>Lijf &amp; Brein in lijn</w:t>
      </w:r>
    </w:p>
    <w:p w14:paraId="60B982FF" w14:textId="77777777"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Het in lijn brengen en houden van Lijf &amp; Brein vormt de kern van de WIN benadering.</w:t>
      </w:r>
    </w:p>
    <w:p w14:paraId="47E34F45" w14:textId="77777777" w:rsid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Wanneer hoofd, hart en lichaam in samenhang functioneren, ontstaat interne coherentie waarin denken, voelen en handelen dezelfde richting volgen. Dit vergroot energie, helderheid en besluitkracht en vermindert innerlijke frictie.</w:t>
      </w:r>
    </w:p>
    <w:p w14:paraId="0B96E21F" w14:textId="77777777" w:rsidR="00852613" w:rsidRPr="00852613" w:rsidRDefault="00852613" w:rsidP="00852613">
      <w:pPr>
        <w:rPr>
          <w:rFonts w:ascii="Calibri" w:eastAsia="Times New Roman" w:hAnsi="Calibri" w:cs="Calibri"/>
          <w:kern w:val="0"/>
          <w:lang w:eastAsia="nl-NL"/>
          <w14:ligatures w14:val="none"/>
        </w:rPr>
      </w:pPr>
    </w:p>
    <w:p w14:paraId="7664F3B6" w14:textId="77777777"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Lijf &amp; Brein in lijn betekent dat je steviger aanwezig bent, bewustere keuzes maakt en je veerkrachtig kunt verhouden tot druk, verandering en verantwoordelijkheid, zonder jezelf te verliezen of te compenseren.</w:t>
      </w:r>
    </w:p>
    <w:p w14:paraId="19E691AB" w14:textId="366D88C4" w:rsidR="00852613" w:rsidRDefault="00852613" w:rsidP="00852613">
      <w:pPr>
        <w:rPr>
          <w:rFonts w:ascii="Calibri" w:eastAsia="Times New Roman" w:hAnsi="Calibri" w:cs="Calibri"/>
          <w:kern w:val="0"/>
          <w:lang w:eastAsia="nl-NL"/>
          <w14:ligatures w14:val="none"/>
        </w:rPr>
      </w:pPr>
    </w:p>
    <w:p w14:paraId="5059C81F" w14:textId="77777777" w:rsidR="00852613" w:rsidRPr="00852613" w:rsidRDefault="00852613" w:rsidP="00852613">
      <w:pPr>
        <w:rPr>
          <w:rFonts w:ascii="Calibri" w:eastAsia="Times New Roman" w:hAnsi="Calibri" w:cs="Calibri"/>
          <w:kern w:val="0"/>
          <w:lang w:eastAsia="nl-NL"/>
          <w14:ligatures w14:val="none"/>
        </w:rPr>
      </w:pPr>
    </w:p>
    <w:p w14:paraId="3D6F0D09" w14:textId="77777777" w:rsidR="00852613" w:rsidRPr="00852613" w:rsidRDefault="00852613" w:rsidP="00852613">
      <w:pPr>
        <w:outlineLvl w:val="1"/>
        <w:rPr>
          <w:rFonts w:ascii="Calibri" w:eastAsia="Times New Roman" w:hAnsi="Calibri" w:cs="Calibri"/>
          <w:b/>
          <w:bCs/>
          <w:kern w:val="0"/>
          <w:lang w:eastAsia="nl-NL"/>
          <w14:ligatures w14:val="none"/>
        </w:rPr>
      </w:pPr>
      <w:r w:rsidRPr="00852613">
        <w:rPr>
          <w:rFonts w:ascii="Calibri" w:eastAsia="Times New Roman" w:hAnsi="Calibri" w:cs="Calibri"/>
          <w:b/>
          <w:bCs/>
          <w:kern w:val="0"/>
          <w:lang w:eastAsia="nl-NL"/>
          <w14:ligatures w14:val="none"/>
        </w:rPr>
        <w:t>Weerbaarheid • Groei • Leiderschap</w:t>
      </w:r>
    </w:p>
    <w:p w14:paraId="6853E9C9" w14:textId="77777777" w:rsid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Binnen WIN wordt Weerbaarheid gezien als het fundament waarin weerbaarheid, veerkracht en assertiviteit samenkomen. Vanuit dit fundament ontstaat Groei en Leiderschap als logisch gevolg.</w:t>
      </w:r>
    </w:p>
    <w:p w14:paraId="08813665" w14:textId="77777777" w:rsidR="00852613" w:rsidRPr="00852613" w:rsidRDefault="00852613" w:rsidP="00852613">
      <w:pPr>
        <w:rPr>
          <w:rFonts w:ascii="Calibri" w:eastAsia="Times New Roman" w:hAnsi="Calibri" w:cs="Calibri"/>
          <w:kern w:val="0"/>
          <w:lang w:eastAsia="nl-NL"/>
          <w14:ligatures w14:val="none"/>
        </w:rPr>
      </w:pPr>
    </w:p>
    <w:p w14:paraId="763CA3DA" w14:textId="77777777"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Wanneer Weerbaarheid wordt versterkt, ontstaat ruimte voor ontwikkeling, positionering en richting. Dit wordt zichtbaar in hoe je denkt, voelt en handelt en in hoe je jezelf positioneert in werk, privé en leven.</w:t>
      </w:r>
    </w:p>
    <w:p w14:paraId="0F66C840" w14:textId="6010742A" w:rsidR="00852613" w:rsidRDefault="00852613" w:rsidP="00852613">
      <w:pPr>
        <w:rPr>
          <w:rFonts w:ascii="Calibri" w:eastAsia="Times New Roman" w:hAnsi="Calibri" w:cs="Calibri"/>
          <w:kern w:val="0"/>
          <w:lang w:eastAsia="nl-NL"/>
          <w14:ligatures w14:val="none"/>
        </w:rPr>
      </w:pPr>
    </w:p>
    <w:p w14:paraId="6B9881A2" w14:textId="77777777" w:rsidR="00852613" w:rsidRPr="00852613" w:rsidRDefault="00852613" w:rsidP="00852613">
      <w:pPr>
        <w:rPr>
          <w:rFonts w:ascii="Calibri" w:eastAsia="Times New Roman" w:hAnsi="Calibri" w:cs="Calibri"/>
          <w:kern w:val="0"/>
          <w:lang w:eastAsia="nl-NL"/>
          <w14:ligatures w14:val="none"/>
        </w:rPr>
      </w:pPr>
    </w:p>
    <w:p w14:paraId="751D0202" w14:textId="77777777" w:rsidR="00852613" w:rsidRPr="00852613" w:rsidRDefault="00852613" w:rsidP="00852613">
      <w:pPr>
        <w:outlineLvl w:val="1"/>
        <w:rPr>
          <w:rFonts w:ascii="Calibri" w:eastAsia="Times New Roman" w:hAnsi="Calibri" w:cs="Calibri"/>
          <w:b/>
          <w:bCs/>
          <w:kern w:val="0"/>
          <w:lang w:eastAsia="nl-NL"/>
          <w14:ligatures w14:val="none"/>
        </w:rPr>
      </w:pPr>
      <w:r w:rsidRPr="00852613">
        <w:rPr>
          <w:rFonts w:ascii="Calibri" w:eastAsia="Times New Roman" w:hAnsi="Calibri" w:cs="Calibri"/>
          <w:b/>
          <w:bCs/>
          <w:kern w:val="0"/>
          <w:lang w:eastAsia="nl-NL"/>
          <w14:ligatures w14:val="none"/>
        </w:rPr>
        <w:t>Voor wie</w:t>
      </w:r>
    </w:p>
    <w:p w14:paraId="74E300DB" w14:textId="77777777"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WIN richt zich op mensen en organisaties die willen ontwikkelen, verdiepen en versterken:</w:t>
      </w:r>
    </w:p>
    <w:p w14:paraId="1D340BB6" w14:textId="77777777" w:rsidR="00852613" w:rsidRDefault="00852613" w:rsidP="00852613">
      <w:pPr>
        <w:pStyle w:val="Lijstalinea"/>
        <w:numPr>
          <w:ilvl w:val="0"/>
          <w:numId w:val="6"/>
        </w:num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ondernemers en professionals</w:t>
      </w:r>
    </w:p>
    <w:p w14:paraId="01763EE6" w14:textId="77777777" w:rsidR="00852613" w:rsidRDefault="00852613" w:rsidP="00852613">
      <w:pPr>
        <w:pStyle w:val="Lijstalinea"/>
        <w:numPr>
          <w:ilvl w:val="0"/>
          <w:numId w:val="6"/>
        </w:num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leidinggevenden en verantwoordelijken</w:t>
      </w:r>
    </w:p>
    <w:p w14:paraId="53DE6C7F" w14:textId="77777777" w:rsidR="00852613" w:rsidRDefault="00852613" w:rsidP="00852613">
      <w:pPr>
        <w:pStyle w:val="Lijstalinea"/>
        <w:numPr>
          <w:ilvl w:val="0"/>
          <w:numId w:val="6"/>
        </w:num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mensen in complexe werk en privésituaties</w:t>
      </w:r>
    </w:p>
    <w:p w14:paraId="6B98FC16" w14:textId="77777777" w:rsidR="00852613" w:rsidRDefault="00852613" w:rsidP="00852613">
      <w:pPr>
        <w:pStyle w:val="Lijstalinea"/>
        <w:numPr>
          <w:ilvl w:val="0"/>
          <w:numId w:val="6"/>
        </w:num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professionals die met mensen werken</w:t>
      </w:r>
    </w:p>
    <w:p w14:paraId="43A4D4C2" w14:textId="172117C1" w:rsidR="00852613" w:rsidRPr="00852613" w:rsidRDefault="00852613" w:rsidP="00852613">
      <w:pPr>
        <w:pStyle w:val="Lijstalinea"/>
        <w:numPr>
          <w:ilvl w:val="0"/>
          <w:numId w:val="6"/>
        </w:num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organisaties en teams</w:t>
      </w:r>
    </w:p>
    <w:p w14:paraId="491C0E65" w14:textId="77777777" w:rsidR="00852613" w:rsidRDefault="00852613" w:rsidP="00852613">
      <w:pPr>
        <w:rPr>
          <w:rFonts w:ascii="Calibri" w:eastAsia="Times New Roman" w:hAnsi="Calibri" w:cs="Calibri"/>
          <w:kern w:val="0"/>
          <w:lang w:eastAsia="nl-NL"/>
          <w14:ligatures w14:val="none"/>
        </w:rPr>
      </w:pPr>
    </w:p>
    <w:p w14:paraId="2582F26A" w14:textId="670BC1F0"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lastRenderedPageBreak/>
        <w:t>Binnen WIN is er daarnaast specifieke expertise in het begeleiden van mensen die bewegen in complexe sociaal emotionele contexten, zoals samengestelde gezinssystemen, rouw en verlies en de dynamiek tussen werk, leiderschap en privébalans.</w:t>
      </w:r>
    </w:p>
    <w:p w14:paraId="2B9AA17A" w14:textId="54611C58" w:rsidR="00852613" w:rsidRDefault="00852613" w:rsidP="00852613">
      <w:pPr>
        <w:rPr>
          <w:rFonts w:ascii="Calibri" w:eastAsia="Times New Roman" w:hAnsi="Calibri" w:cs="Calibri"/>
          <w:kern w:val="0"/>
          <w:lang w:eastAsia="nl-NL"/>
          <w14:ligatures w14:val="none"/>
        </w:rPr>
      </w:pPr>
    </w:p>
    <w:p w14:paraId="2A3AB155" w14:textId="77777777" w:rsidR="00852613" w:rsidRPr="00852613" w:rsidRDefault="00852613" w:rsidP="00852613">
      <w:pPr>
        <w:rPr>
          <w:rFonts w:ascii="Calibri" w:eastAsia="Times New Roman" w:hAnsi="Calibri" w:cs="Calibri"/>
          <w:kern w:val="0"/>
          <w:lang w:eastAsia="nl-NL"/>
          <w14:ligatures w14:val="none"/>
        </w:rPr>
      </w:pPr>
    </w:p>
    <w:p w14:paraId="66319E68" w14:textId="77777777" w:rsidR="00852613" w:rsidRPr="00852613" w:rsidRDefault="00852613" w:rsidP="00852613">
      <w:pPr>
        <w:outlineLvl w:val="1"/>
        <w:rPr>
          <w:rFonts w:ascii="Calibri" w:eastAsia="Times New Roman" w:hAnsi="Calibri" w:cs="Calibri"/>
          <w:b/>
          <w:bCs/>
          <w:kern w:val="0"/>
          <w:lang w:eastAsia="nl-NL"/>
          <w14:ligatures w14:val="none"/>
        </w:rPr>
      </w:pPr>
      <w:r w:rsidRPr="00852613">
        <w:rPr>
          <w:rFonts w:ascii="Calibri" w:eastAsia="Times New Roman" w:hAnsi="Calibri" w:cs="Calibri"/>
          <w:b/>
          <w:bCs/>
          <w:kern w:val="0"/>
          <w:lang w:eastAsia="nl-NL"/>
          <w14:ligatures w14:val="none"/>
        </w:rPr>
        <w:t>Werkwijze van het instituut</w:t>
      </w:r>
    </w:p>
    <w:p w14:paraId="1896FADD" w14:textId="77777777"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WIN werkt vanuit drie samenhangende pijlers die elkaar versterken en verdiepen:</w:t>
      </w:r>
    </w:p>
    <w:p w14:paraId="0B97E664" w14:textId="77777777" w:rsidR="00852613" w:rsidRDefault="00852613" w:rsidP="00852613">
      <w:pPr>
        <w:rPr>
          <w:rFonts w:ascii="Calibri" w:eastAsia="Times New Roman" w:hAnsi="Calibri" w:cs="Calibri"/>
          <w:b/>
          <w:bCs/>
          <w:kern w:val="0"/>
          <w:lang w:eastAsia="nl-NL"/>
          <w14:ligatures w14:val="none"/>
        </w:rPr>
      </w:pPr>
    </w:p>
    <w:p w14:paraId="7322A628" w14:textId="30E99222"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b/>
          <w:bCs/>
          <w:kern w:val="0"/>
          <w:lang w:eastAsia="nl-NL"/>
          <w14:ligatures w14:val="none"/>
        </w:rPr>
        <w:t>Coaching</w:t>
      </w:r>
      <w:r w:rsidRPr="00852613">
        <w:rPr>
          <w:rFonts w:ascii="Calibri" w:eastAsia="Times New Roman" w:hAnsi="Calibri" w:cs="Calibri"/>
          <w:kern w:val="0"/>
          <w:lang w:eastAsia="nl-NL"/>
          <w14:ligatures w14:val="none"/>
        </w:rPr>
        <w:br/>
        <w:t>Individuele en groepsgerichte begeleiding gericht op het versterken van Weerbaarheid, Groei en Leiderschap in functioneren, keuzes en relaties.</w:t>
      </w:r>
    </w:p>
    <w:p w14:paraId="68DE5E29" w14:textId="77777777" w:rsidR="00852613" w:rsidRDefault="00852613" w:rsidP="00852613">
      <w:pPr>
        <w:rPr>
          <w:rFonts w:ascii="Calibri" w:eastAsia="Times New Roman" w:hAnsi="Calibri" w:cs="Calibri"/>
          <w:b/>
          <w:bCs/>
          <w:kern w:val="0"/>
          <w:lang w:eastAsia="nl-NL"/>
          <w14:ligatures w14:val="none"/>
        </w:rPr>
      </w:pPr>
    </w:p>
    <w:p w14:paraId="134D3D60" w14:textId="5D6E3B1B"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b/>
          <w:bCs/>
          <w:kern w:val="0"/>
          <w:lang w:eastAsia="nl-NL"/>
          <w14:ligatures w14:val="none"/>
        </w:rPr>
        <w:t>Opleidingen</w:t>
      </w:r>
      <w:r w:rsidRPr="00852613">
        <w:rPr>
          <w:rFonts w:ascii="Calibri" w:eastAsia="Times New Roman" w:hAnsi="Calibri" w:cs="Calibri"/>
          <w:kern w:val="0"/>
          <w:lang w:eastAsia="nl-NL"/>
          <w14:ligatures w14:val="none"/>
        </w:rPr>
        <w:br/>
        <w:t>Professionalisering in integratief en psychofysiek werken en het ontwikkelen van Weerbaarheid in begeleiding, training en leiderschap.</w:t>
      </w:r>
    </w:p>
    <w:p w14:paraId="6BAC1952" w14:textId="77777777" w:rsidR="00852613" w:rsidRDefault="00852613" w:rsidP="00852613">
      <w:pPr>
        <w:rPr>
          <w:rFonts w:ascii="Calibri" w:eastAsia="Times New Roman" w:hAnsi="Calibri" w:cs="Calibri"/>
          <w:b/>
          <w:bCs/>
          <w:kern w:val="0"/>
          <w:lang w:eastAsia="nl-NL"/>
          <w14:ligatures w14:val="none"/>
        </w:rPr>
      </w:pPr>
    </w:p>
    <w:p w14:paraId="153854A2" w14:textId="35CF458E"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b/>
          <w:bCs/>
          <w:kern w:val="0"/>
          <w:lang w:eastAsia="nl-NL"/>
          <w14:ligatures w14:val="none"/>
        </w:rPr>
        <w:t>Organisaties</w:t>
      </w:r>
      <w:r w:rsidRPr="00852613">
        <w:rPr>
          <w:rFonts w:ascii="Calibri" w:eastAsia="Times New Roman" w:hAnsi="Calibri" w:cs="Calibri"/>
          <w:kern w:val="0"/>
          <w:lang w:eastAsia="nl-NL"/>
          <w14:ligatures w14:val="none"/>
        </w:rPr>
        <w:br/>
        <w:t>Begeleiding van leiders, teams en organisaties in het versterken van Weerbaarheid binnen samenwerking, cultuur en leiderschap.</w:t>
      </w:r>
    </w:p>
    <w:p w14:paraId="73710C28" w14:textId="77777777" w:rsidR="00852613" w:rsidRDefault="00852613" w:rsidP="00852613">
      <w:pPr>
        <w:rPr>
          <w:rFonts w:ascii="Calibri" w:eastAsia="Times New Roman" w:hAnsi="Calibri" w:cs="Calibri"/>
          <w:kern w:val="0"/>
          <w:lang w:eastAsia="nl-NL"/>
          <w14:ligatures w14:val="none"/>
        </w:rPr>
      </w:pPr>
    </w:p>
    <w:p w14:paraId="2D138CA4" w14:textId="44545C98"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Deze gelaagde structuur maakt het mogelijk om Weerbaarheid te ontwikkelen, verdiepen en toepassen op persoonlijk, professioneel en organisatorisch niveau.</w:t>
      </w:r>
    </w:p>
    <w:p w14:paraId="6207357C" w14:textId="52EC4BAC" w:rsidR="00852613" w:rsidRDefault="00852613" w:rsidP="00852613">
      <w:pPr>
        <w:rPr>
          <w:rFonts w:ascii="Calibri" w:eastAsia="Times New Roman" w:hAnsi="Calibri" w:cs="Calibri"/>
          <w:kern w:val="0"/>
          <w:lang w:eastAsia="nl-NL"/>
          <w14:ligatures w14:val="none"/>
        </w:rPr>
      </w:pPr>
    </w:p>
    <w:p w14:paraId="39653234" w14:textId="77777777" w:rsidR="00852613" w:rsidRPr="00852613" w:rsidRDefault="00852613" w:rsidP="00852613">
      <w:pPr>
        <w:rPr>
          <w:rFonts w:ascii="Calibri" w:eastAsia="Times New Roman" w:hAnsi="Calibri" w:cs="Calibri"/>
          <w:kern w:val="0"/>
          <w:lang w:eastAsia="nl-NL"/>
          <w14:ligatures w14:val="none"/>
        </w:rPr>
      </w:pPr>
    </w:p>
    <w:p w14:paraId="499BC1F1" w14:textId="77777777" w:rsidR="00852613" w:rsidRPr="00852613" w:rsidRDefault="00852613" w:rsidP="00852613">
      <w:pPr>
        <w:outlineLvl w:val="1"/>
        <w:rPr>
          <w:rFonts w:ascii="Calibri" w:eastAsia="Times New Roman" w:hAnsi="Calibri" w:cs="Calibri"/>
          <w:b/>
          <w:bCs/>
          <w:kern w:val="0"/>
          <w:lang w:eastAsia="nl-NL"/>
          <w14:ligatures w14:val="none"/>
        </w:rPr>
      </w:pPr>
      <w:r w:rsidRPr="00852613">
        <w:rPr>
          <w:rFonts w:ascii="Calibri" w:eastAsia="Times New Roman" w:hAnsi="Calibri" w:cs="Calibri"/>
          <w:b/>
          <w:bCs/>
          <w:kern w:val="0"/>
          <w:lang w:eastAsia="nl-NL"/>
          <w14:ligatures w14:val="none"/>
        </w:rPr>
        <w:t>Slot</w:t>
      </w:r>
    </w:p>
    <w:p w14:paraId="776C29F7" w14:textId="77777777"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WIN staat voor het duurzaam versterken van Weerbaarheid, zodat mensen en organisaties functioneren vanuit rust, kracht en regie en zich ontwikkelen in Groei en Leiderschap.</w:t>
      </w:r>
    </w:p>
    <w:p w14:paraId="0B92ECC2" w14:textId="48B36FFD" w:rsidR="00852613" w:rsidRDefault="00852613" w:rsidP="00852613">
      <w:pPr>
        <w:rPr>
          <w:rFonts w:ascii="Calibri" w:eastAsia="Times New Roman" w:hAnsi="Calibri" w:cs="Calibri"/>
          <w:kern w:val="0"/>
          <w:lang w:eastAsia="nl-NL"/>
          <w14:ligatures w14:val="none"/>
        </w:rPr>
      </w:pPr>
    </w:p>
    <w:p w14:paraId="668F3C55" w14:textId="77777777" w:rsidR="00852613" w:rsidRPr="00852613" w:rsidRDefault="00852613" w:rsidP="00852613">
      <w:pPr>
        <w:rPr>
          <w:rFonts w:ascii="Calibri" w:eastAsia="Times New Roman" w:hAnsi="Calibri" w:cs="Calibri"/>
          <w:kern w:val="0"/>
          <w:lang w:eastAsia="nl-NL"/>
          <w14:ligatures w14:val="none"/>
        </w:rPr>
      </w:pPr>
    </w:p>
    <w:p w14:paraId="1E91840D" w14:textId="77777777" w:rsidR="00852613" w:rsidRPr="00852613" w:rsidRDefault="00852613" w:rsidP="00852613">
      <w:pPr>
        <w:outlineLvl w:val="1"/>
        <w:rPr>
          <w:rFonts w:ascii="Calibri" w:eastAsia="Times New Roman" w:hAnsi="Calibri" w:cs="Calibri"/>
          <w:b/>
          <w:bCs/>
          <w:kern w:val="0"/>
          <w:lang w:eastAsia="nl-NL"/>
          <w14:ligatures w14:val="none"/>
        </w:rPr>
      </w:pPr>
      <w:r w:rsidRPr="00852613">
        <w:rPr>
          <w:rFonts w:ascii="Calibri" w:eastAsia="Times New Roman" w:hAnsi="Calibri" w:cs="Calibri"/>
          <w:b/>
          <w:bCs/>
          <w:kern w:val="0"/>
          <w:lang w:eastAsia="nl-NL"/>
          <w14:ligatures w14:val="none"/>
        </w:rPr>
        <w:t>CTA</w:t>
      </w:r>
    </w:p>
    <w:p w14:paraId="4F83BBB1" w14:textId="77777777"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Versterk je Weerbaarheid als fundament voor Groei en Leiderschap in werk, privé en leven.</w:t>
      </w:r>
    </w:p>
    <w:p w14:paraId="79F464CC" w14:textId="77777777" w:rsidR="00852613" w:rsidRDefault="00852613" w:rsidP="00852613">
      <w:pPr>
        <w:rPr>
          <w:rFonts w:ascii="Calibri" w:eastAsia="Times New Roman" w:hAnsi="Calibri" w:cs="Calibri"/>
          <w:kern w:val="0"/>
          <w:lang w:eastAsia="nl-NL"/>
          <w14:ligatures w14:val="none"/>
        </w:rPr>
      </w:pPr>
    </w:p>
    <w:p w14:paraId="56105FB6" w14:textId="2FCBECFB" w:rsid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Plan een kennismaking</w:t>
      </w:r>
    </w:p>
    <w:p w14:paraId="0BC44E65" w14:textId="2EA39ED0" w:rsidR="00852613" w:rsidRPr="00852613" w:rsidRDefault="00852613" w:rsidP="00852613">
      <w:pPr>
        <w:rPr>
          <w:rFonts w:ascii="Calibri" w:eastAsia="Times New Roman" w:hAnsi="Calibri" w:cs="Calibri"/>
          <w:kern w:val="0"/>
          <w:lang w:eastAsia="nl-NL"/>
          <w14:ligatures w14:val="none"/>
        </w:rPr>
      </w:pPr>
      <w:r w:rsidRPr="00852613">
        <w:rPr>
          <w:rFonts w:ascii="Calibri" w:eastAsia="Times New Roman" w:hAnsi="Calibri" w:cs="Calibri"/>
          <w:kern w:val="0"/>
          <w:lang w:eastAsia="nl-NL"/>
          <w14:ligatures w14:val="none"/>
        </w:rPr>
        <w:t>Ontdek Coaching • Opleidingen • Organisaties</w:t>
      </w:r>
    </w:p>
    <w:p w14:paraId="1C032EB4" w14:textId="700A20A0" w:rsidR="00C5018E" w:rsidRPr="00852613" w:rsidRDefault="00C5018E" w:rsidP="00852613">
      <w:pPr>
        <w:rPr>
          <w:rFonts w:ascii="Calibri" w:hAnsi="Calibri" w:cs="Calibri"/>
        </w:rPr>
      </w:pPr>
    </w:p>
    <w:sectPr w:rsidR="00C5018E" w:rsidRPr="00852613" w:rsidSect="007C16F2">
      <w:pgSz w:w="11906" w:h="16838"/>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6014"/>
    <w:multiLevelType w:val="hybridMultilevel"/>
    <w:tmpl w:val="66C8A72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38AD0180"/>
    <w:multiLevelType w:val="hybridMultilevel"/>
    <w:tmpl w:val="90B4AC0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39D27944"/>
    <w:multiLevelType w:val="multilevel"/>
    <w:tmpl w:val="FF8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2B2F48"/>
    <w:multiLevelType w:val="multilevel"/>
    <w:tmpl w:val="25E6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5147EE"/>
    <w:multiLevelType w:val="multilevel"/>
    <w:tmpl w:val="919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74679E"/>
    <w:multiLevelType w:val="multilevel"/>
    <w:tmpl w:val="C8D4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147660">
    <w:abstractNumId w:val="4"/>
  </w:num>
  <w:num w:numId="2" w16cid:durableId="1651861061">
    <w:abstractNumId w:val="5"/>
  </w:num>
  <w:num w:numId="3" w16cid:durableId="889149610">
    <w:abstractNumId w:val="3"/>
  </w:num>
  <w:num w:numId="4" w16cid:durableId="1084230917">
    <w:abstractNumId w:val="2"/>
  </w:num>
  <w:num w:numId="5" w16cid:durableId="665085318">
    <w:abstractNumId w:val="0"/>
  </w:num>
  <w:num w:numId="6" w16cid:durableId="1663581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152"/>
    <w:rsid w:val="0004659C"/>
    <w:rsid w:val="00066437"/>
    <w:rsid w:val="001113B8"/>
    <w:rsid w:val="00150B30"/>
    <w:rsid w:val="00210152"/>
    <w:rsid w:val="002633FB"/>
    <w:rsid w:val="003D5125"/>
    <w:rsid w:val="00473FD5"/>
    <w:rsid w:val="006E7C45"/>
    <w:rsid w:val="007C16F2"/>
    <w:rsid w:val="00806D65"/>
    <w:rsid w:val="00852613"/>
    <w:rsid w:val="008E5A98"/>
    <w:rsid w:val="009F3EF7"/>
    <w:rsid w:val="00B368CA"/>
    <w:rsid w:val="00B507AF"/>
    <w:rsid w:val="00B57B30"/>
    <w:rsid w:val="00BC5724"/>
    <w:rsid w:val="00C43B02"/>
    <w:rsid w:val="00C5018E"/>
    <w:rsid w:val="00D043F0"/>
    <w:rsid w:val="00DD7CDD"/>
    <w:rsid w:val="00E640D7"/>
    <w:rsid w:val="00FB502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2812D"/>
  <w15:chartTrackingRefBased/>
  <w15:docId w15:val="{9E0F9A32-5527-0949-AE3A-2CEE9D463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10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210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1015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1015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1015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10152"/>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10152"/>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10152"/>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10152"/>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1015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21015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1015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1015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1015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1015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1015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1015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10152"/>
    <w:rPr>
      <w:rFonts w:eastAsiaTheme="majorEastAsia" w:cstheme="majorBidi"/>
      <w:color w:val="272727" w:themeColor="text1" w:themeTint="D8"/>
    </w:rPr>
  </w:style>
  <w:style w:type="paragraph" w:styleId="Titel">
    <w:name w:val="Title"/>
    <w:basedOn w:val="Standaard"/>
    <w:next w:val="Standaard"/>
    <w:link w:val="TitelChar"/>
    <w:uiPriority w:val="10"/>
    <w:qFormat/>
    <w:rsid w:val="00210152"/>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1015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10152"/>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1015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10152"/>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210152"/>
    <w:rPr>
      <w:i/>
      <w:iCs/>
      <w:color w:val="404040" w:themeColor="text1" w:themeTint="BF"/>
    </w:rPr>
  </w:style>
  <w:style w:type="paragraph" w:styleId="Lijstalinea">
    <w:name w:val="List Paragraph"/>
    <w:basedOn w:val="Standaard"/>
    <w:uiPriority w:val="34"/>
    <w:qFormat/>
    <w:rsid w:val="00210152"/>
    <w:pPr>
      <w:ind w:left="720"/>
      <w:contextualSpacing/>
    </w:pPr>
  </w:style>
  <w:style w:type="character" w:styleId="Intensievebenadrukking">
    <w:name w:val="Intense Emphasis"/>
    <w:basedOn w:val="Standaardalinea-lettertype"/>
    <w:uiPriority w:val="21"/>
    <w:qFormat/>
    <w:rsid w:val="00210152"/>
    <w:rPr>
      <w:i/>
      <w:iCs/>
      <w:color w:val="0F4761" w:themeColor="accent1" w:themeShade="BF"/>
    </w:rPr>
  </w:style>
  <w:style w:type="paragraph" w:styleId="Duidelijkcitaat">
    <w:name w:val="Intense Quote"/>
    <w:basedOn w:val="Standaard"/>
    <w:next w:val="Standaard"/>
    <w:link w:val="DuidelijkcitaatChar"/>
    <w:uiPriority w:val="30"/>
    <w:qFormat/>
    <w:rsid w:val="00210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10152"/>
    <w:rPr>
      <w:i/>
      <w:iCs/>
      <w:color w:val="0F4761" w:themeColor="accent1" w:themeShade="BF"/>
    </w:rPr>
  </w:style>
  <w:style w:type="character" w:styleId="Intensieveverwijzing">
    <w:name w:val="Intense Reference"/>
    <w:basedOn w:val="Standaardalinea-lettertype"/>
    <w:uiPriority w:val="32"/>
    <w:qFormat/>
    <w:rsid w:val="00210152"/>
    <w:rPr>
      <w:b/>
      <w:bCs/>
      <w:smallCaps/>
      <w:color w:val="0F4761" w:themeColor="accent1" w:themeShade="BF"/>
      <w:spacing w:val="5"/>
    </w:rPr>
  </w:style>
  <w:style w:type="paragraph" w:styleId="Normaalweb">
    <w:name w:val="Normal (Web)"/>
    <w:basedOn w:val="Standaard"/>
    <w:uiPriority w:val="99"/>
    <w:semiHidden/>
    <w:unhideWhenUsed/>
    <w:rsid w:val="00210152"/>
    <w:pPr>
      <w:spacing w:before="100" w:beforeAutospacing="1" w:after="100" w:afterAutospacing="1"/>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2101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880</Words>
  <Characters>4846</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de Groot</dc:creator>
  <cp:keywords/>
  <dc:description/>
  <cp:lastModifiedBy>Reza de Groot</cp:lastModifiedBy>
  <cp:revision>9</cp:revision>
  <dcterms:created xsi:type="dcterms:W3CDTF">2026-03-18T12:31:00Z</dcterms:created>
  <dcterms:modified xsi:type="dcterms:W3CDTF">2026-03-21T07:33:00Z</dcterms:modified>
</cp:coreProperties>
</file>