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A0AED" w14:textId="745D8A25" w:rsidR="006B133C" w:rsidRPr="00A74338" w:rsidRDefault="006B133C" w:rsidP="006B133C">
      <w:bookmarkStart w:id="0" w:name="h.gjdgxs" w:colFirst="0" w:colLast="0"/>
      <w:bookmarkEnd w:id="0"/>
      <w:r w:rsidRPr="00A74338">
        <w:rPr>
          <w:b/>
        </w:rPr>
        <w:t>M</w:t>
      </w:r>
      <w:r w:rsidR="000D4885">
        <w:rPr>
          <w:b/>
        </w:rPr>
        <w:t>VIS 5301</w:t>
      </w:r>
      <w:r w:rsidRPr="00A74338">
        <w:rPr>
          <w:b/>
        </w:rPr>
        <w:t xml:space="preserve"> Statistical Applications for Visualization</w:t>
      </w:r>
    </w:p>
    <w:p w14:paraId="02C1F214" w14:textId="77777777" w:rsidR="006B133C" w:rsidRPr="00A74338" w:rsidRDefault="006B133C" w:rsidP="006B133C">
      <w:pPr>
        <w:tabs>
          <w:tab w:val="left" w:pos="720"/>
        </w:tabs>
        <w:ind w:left="360" w:right="-180" w:hanging="360"/>
        <w:rPr>
          <w:bCs/>
        </w:rPr>
      </w:pPr>
      <w:r w:rsidRPr="00A74338">
        <w:rPr>
          <w:bCs/>
        </w:rPr>
        <w:t>Problem Set #1</w:t>
      </w:r>
      <w:r w:rsidR="00706334">
        <w:rPr>
          <w:bCs/>
        </w:rPr>
        <w:t xml:space="preserve"> </w:t>
      </w:r>
      <w:r w:rsidR="00706334" w:rsidRPr="00706334">
        <w:rPr>
          <w:b/>
          <w:bCs/>
        </w:rPr>
        <w:t>Answer Key</w:t>
      </w:r>
    </w:p>
    <w:p w14:paraId="2D482A8B" w14:textId="77777777" w:rsidR="006B133C" w:rsidRDefault="006B133C" w:rsidP="006B133C">
      <w:pPr>
        <w:tabs>
          <w:tab w:val="left" w:pos="720"/>
        </w:tabs>
        <w:ind w:left="360" w:right="-180" w:hanging="360"/>
        <w:rPr>
          <w:bCs/>
          <w:sz w:val="22"/>
          <w:szCs w:val="22"/>
        </w:rPr>
      </w:pPr>
    </w:p>
    <w:p w14:paraId="4494DCC7" w14:textId="77777777" w:rsidR="006B133C" w:rsidRPr="00F400EC" w:rsidRDefault="006B133C" w:rsidP="00F400EC">
      <w:pPr>
        <w:pStyle w:val="ListParagraph"/>
        <w:numPr>
          <w:ilvl w:val="0"/>
          <w:numId w:val="3"/>
        </w:numPr>
        <w:tabs>
          <w:tab w:val="left" w:pos="450"/>
        </w:tabs>
        <w:ind w:left="360" w:right="-180"/>
        <w:rPr>
          <w:b/>
          <w:bCs/>
          <w:sz w:val="22"/>
          <w:szCs w:val="22"/>
        </w:rPr>
      </w:pPr>
      <w:r w:rsidRPr="00F400EC">
        <w:rPr>
          <w:b/>
          <w:bCs/>
          <w:sz w:val="22"/>
          <w:szCs w:val="22"/>
        </w:rPr>
        <w:t xml:space="preserve">What is the level of measurement for each of these variables (from the 2002 </w:t>
      </w:r>
      <w:hyperlink r:id="rId8" w:history="1">
        <w:r w:rsidRPr="00F400EC">
          <w:rPr>
            <w:rStyle w:val="Hyperlink"/>
            <w:b/>
            <w:bCs/>
            <w:sz w:val="22"/>
            <w:szCs w:val="22"/>
          </w:rPr>
          <w:t>General Social Survey</w:t>
        </w:r>
      </w:hyperlink>
      <w:r w:rsidRPr="00F400EC">
        <w:rPr>
          <w:b/>
          <w:bCs/>
          <w:sz w:val="22"/>
          <w:szCs w:val="22"/>
        </w:rPr>
        <w:t xml:space="preserve">) (nominal, ordinal, interval/ratio)? </w:t>
      </w:r>
      <w:r w:rsidRPr="00F400EC">
        <w:rPr>
          <w:b/>
          <w:bCs/>
          <w:i/>
          <w:sz w:val="22"/>
          <w:szCs w:val="22"/>
        </w:rPr>
        <w:t>Briefly</w:t>
      </w:r>
      <w:r w:rsidRPr="00F400EC">
        <w:rPr>
          <w:b/>
          <w:bCs/>
          <w:sz w:val="22"/>
          <w:szCs w:val="22"/>
        </w:rPr>
        <w:t xml:space="preserve"> justify your answer. </w:t>
      </w:r>
      <w:r w:rsidRPr="00F400EC">
        <w:rPr>
          <w:b/>
          <w:bCs/>
          <w:sz w:val="22"/>
          <w:szCs w:val="22"/>
        </w:rPr>
        <w:br/>
      </w:r>
      <w:r w:rsidRPr="00F400EC">
        <w:rPr>
          <w:b/>
          <w:bCs/>
          <w:i/>
          <w:sz w:val="22"/>
          <w:szCs w:val="22"/>
        </w:rPr>
        <w:t>Note:</w:t>
      </w:r>
      <w:r w:rsidRPr="00F400EC">
        <w:rPr>
          <w:b/>
          <w:bCs/>
          <w:sz w:val="22"/>
          <w:szCs w:val="22"/>
        </w:rPr>
        <w:t xml:space="preserve"> Ignore the response categories of </w:t>
      </w:r>
      <w:r w:rsidRPr="00F400EC">
        <w:rPr>
          <w:b/>
          <w:bCs/>
          <w:i/>
          <w:sz w:val="22"/>
          <w:szCs w:val="22"/>
        </w:rPr>
        <w:t>NAP, DK, and NA</w:t>
      </w:r>
      <w:r w:rsidRPr="00F400EC">
        <w:rPr>
          <w:b/>
          <w:bCs/>
          <w:sz w:val="22"/>
          <w:szCs w:val="22"/>
        </w:rPr>
        <w:t xml:space="preserve"> for purposes of this question.</w:t>
      </w:r>
    </w:p>
    <w:p w14:paraId="1DE6A6AC" w14:textId="77777777" w:rsidR="006B133C" w:rsidRDefault="006B133C" w:rsidP="006B133C">
      <w:pPr>
        <w:ind w:left="360" w:hanging="360"/>
      </w:pPr>
    </w:p>
    <w:p w14:paraId="0E638B9B" w14:textId="77777777" w:rsidR="006B133C" w:rsidRDefault="006B133C" w:rsidP="006B133C">
      <w:pPr>
        <w:ind w:left="1080" w:hanging="360"/>
      </w:pPr>
      <w:r>
        <w:t>CHILDS – ordinal – the first eight responses (0-7) are meaningfully ordered (increasing) in units that have equal intervals, and the answer zero has meaning as the absence of what is being measured (no children), perhaps making us think this is an interval/ratio variable.  But the response category of “eight or more” (unequal interval from a response of 7 children to a response, e.g., of 12 children) makes this variable ordinal.</w:t>
      </w:r>
    </w:p>
    <w:p w14:paraId="1BEF660B" w14:textId="77777777" w:rsidR="006B133C" w:rsidRDefault="006B133C" w:rsidP="006B133C">
      <w:pPr>
        <w:ind w:left="1080" w:hanging="360"/>
      </w:pPr>
    </w:p>
    <w:p w14:paraId="1391C183" w14:textId="77777777" w:rsidR="006B133C" w:rsidRDefault="006B133C" w:rsidP="006B133C">
      <w:pPr>
        <w:ind w:left="1080" w:hanging="360"/>
      </w:pPr>
      <w:r>
        <w:t xml:space="preserve">EDUC – interval/ratio – years of schooling are units that can be subdivided (continuous), are ordered in units that have equal intervals, and have a true zero point indicating that no schooling has taken place. Because the top category is not “20 or more,” it looks like the highest observed value is actually 20. </w:t>
      </w:r>
      <w:proofErr w:type="gramStart"/>
      <w:r>
        <w:t>thus</w:t>
      </w:r>
      <w:proofErr w:type="gramEnd"/>
      <w:r>
        <w:t>, we classify this as an interval/ratio variable.</w:t>
      </w:r>
    </w:p>
    <w:p w14:paraId="5D760DD5" w14:textId="77777777" w:rsidR="009A54AB" w:rsidRDefault="009A54AB" w:rsidP="00EF1548">
      <w:pPr>
        <w:autoSpaceDE w:val="0"/>
        <w:autoSpaceDN w:val="0"/>
        <w:adjustRightInd w:val="0"/>
      </w:pPr>
    </w:p>
    <w:p w14:paraId="14FD9CB7" w14:textId="77777777" w:rsidR="00EF1548" w:rsidRPr="00906309" w:rsidRDefault="00EF1548" w:rsidP="00F400EC">
      <w:pPr>
        <w:pStyle w:val="ListParagraph"/>
        <w:numPr>
          <w:ilvl w:val="0"/>
          <w:numId w:val="3"/>
        </w:numPr>
        <w:autoSpaceDE w:val="0"/>
        <w:autoSpaceDN w:val="0"/>
        <w:adjustRightInd w:val="0"/>
        <w:ind w:left="360"/>
      </w:pPr>
      <w:r w:rsidRPr="00906309">
        <w:t xml:space="preserve">A student discovers that his grade on a recent test was in the 72nd percentile. If 90 students took the test, then approximately how many students received a higher grade than he did? </w:t>
      </w:r>
    </w:p>
    <w:p w14:paraId="6071E761" w14:textId="77777777" w:rsidR="00EF1548" w:rsidRDefault="00EF1548" w:rsidP="00EF1548"/>
    <w:p w14:paraId="0CC65859" w14:textId="4728FF57" w:rsidR="00EF1548" w:rsidRPr="00EF1548" w:rsidRDefault="00EF1548" w:rsidP="00DE7B41">
      <w:pPr>
        <w:ind w:firstLine="720"/>
      </w:pPr>
      <w:r w:rsidRPr="00244A0B">
        <w:rPr>
          <w:b/>
        </w:rPr>
        <w:t xml:space="preserve">Solution: </w:t>
      </w:r>
      <w:r w:rsidR="005134A9">
        <w:t>90*.2</w:t>
      </w:r>
      <w:r w:rsidRPr="00EF1548">
        <w:t>8=25.2</w:t>
      </w:r>
    </w:p>
    <w:p w14:paraId="6DC74998" w14:textId="77777777" w:rsidR="009A54AB" w:rsidRPr="00EF1548" w:rsidRDefault="009A54AB" w:rsidP="00EF1548"/>
    <w:p w14:paraId="69EE90AC" w14:textId="77777777" w:rsidR="00EF1548" w:rsidRPr="00906309" w:rsidRDefault="00EF1548" w:rsidP="00F400EC">
      <w:pPr>
        <w:pStyle w:val="ListParagraph"/>
        <w:numPr>
          <w:ilvl w:val="0"/>
          <w:numId w:val="3"/>
        </w:numPr>
        <w:autoSpaceDE w:val="0"/>
        <w:autoSpaceDN w:val="0"/>
        <w:adjustRightInd w:val="0"/>
        <w:ind w:left="360"/>
      </w:pPr>
      <w:r w:rsidRPr="00906309">
        <w:t>A sample of 7 underweight babies was fed a special diet and the following weight gains (lbs) were observed at the end of three months.</w:t>
      </w:r>
    </w:p>
    <w:p w14:paraId="0031047C" w14:textId="77777777" w:rsidR="00EF1548" w:rsidRPr="00906309" w:rsidRDefault="00EF1548" w:rsidP="00EF1548">
      <w:pPr>
        <w:autoSpaceDE w:val="0"/>
        <w:autoSpaceDN w:val="0"/>
        <w:adjustRightInd w:val="0"/>
      </w:pPr>
    </w:p>
    <w:p w14:paraId="7385AF08" w14:textId="77777777" w:rsidR="00EF1548" w:rsidRPr="00906309" w:rsidRDefault="00EF1548" w:rsidP="00EF1548">
      <w:pPr>
        <w:autoSpaceDE w:val="0"/>
        <w:autoSpaceDN w:val="0"/>
        <w:adjustRightInd w:val="0"/>
        <w:ind w:left="1440" w:firstLine="720"/>
      </w:pPr>
      <w:r w:rsidRPr="00906309">
        <w:t>6.7   2.7   2.5   3.6   3.4   4.1   4.8</w:t>
      </w:r>
    </w:p>
    <w:p w14:paraId="6A98C9A1" w14:textId="77777777" w:rsidR="00EF1548" w:rsidRPr="00906309" w:rsidRDefault="00EF1548" w:rsidP="00EF1548">
      <w:pPr>
        <w:autoSpaceDE w:val="0"/>
        <w:autoSpaceDN w:val="0"/>
        <w:adjustRightInd w:val="0"/>
      </w:pPr>
    </w:p>
    <w:p w14:paraId="027C1A28" w14:textId="77777777" w:rsidR="00EF1548" w:rsidRDefault="00EF1548" w:rsidP="00F400EC">
      <w:pPr>
        <w:autoSpaceDE w:val="0"/>
        <w:autoSpaceDN w:val="0"/>
        <w:adjustRightInd w:val="0"/>
        <w:ind w:left="720"/>
      </w:pPr>
      <w:r w:rsidRPr="00906309">
        <w:t xml:space="preserve">Find the mean and standard deviation for these 7 babies and show your calculations (credit will not be given if you simply provide the answers). </w:t>
      </w:r>
    </w:p>
    <w:p w14:paraId="6E041CE3" w14:textId="77777777" w:rsidR="00F400EC" w:rsidRDefault="00F400EC" w:rsidP="00EF1548">
      <w:pPr>
        <w:autoSpaceDE w:val="0"/>
        <w:autoSpaceDN w:val="0"/>
        <w:adjustRightInd w:val="0"/>
        <w:rPr>
          <w:b/>
        </w:rPr>
      </w:pPr>
    </w:p>
    <w:p w14:paraId="2ED51EB0" w14:textId="77777777" w:rsidR="00EF1548" w:rsidRDefault="00EF1548" w:rsidP="00EF1548">
      <w:pPr>
        <w:autoSpaceDE w:val="0"/>
        <w:autoSpaceDN w:val="0"/>
        <w:adjustRightInd w:val="0"/>
      </w:pPr>
      <w:r w:rsidRPr="002321AB">
        <w:rPr>
          <w:b/>
        </w:rPr>
        <w:t>Solution:</w:t>
      </w:r>
      <w:r>
        <w:t xml:space="preserve"> Mean = (6.7 + 2.7 + 2.5 + 3.6 + 3.4 + 4.1 + 4.8)/7 = 27.8/7 = 3.97</w:t>
      </w:r>
    </w:p>
    <w:p w14:paraId="410717D6" w14:textId="77777777" w:rsidR="00EF1548" w:rsidRPr="00A30F5A" w:rsidRDefault="00EF1548" w:rsidP="00EF1548">
      <w:pPr>
        <w:autoSpaceDE w:val="0"/>
        <w:autoSpaceDN w:val="0"/>
        <w:adjustRightInd w:val="0"/>
      </w:pPr>
      <w:r>
        <w:t xml:space="preserve">Standard Deviation = </w:t>
      </w:r>
      <w:proofErr w:type="gramStart"/>
      <w:r w:rsidR="00A30F5A">
        <w:t>sqrt{</w:t>
      </w:r>
      <w:proofErr w:type="gramEnd"/>
      <w:r>
        <w:t>[(6.7-3.97)</w:t>
      </w:r>
      <w:r w:rsidRPr="00A30F5A">
        <w:rPr>
          <w:vertAlign w:val="superscript"/>
        </w:rPr>
        <w:t>2</w:t>
      </w:r>
      <w:r w:rsidR="00A30F5A">
        <w:rPr>
          <w:vertAlign w:val="superscript"/>
        </w:rPr>
        <w:t xml:space="preserve"> </w:t>
      </w:r>
      <w:r w:rsidR="00A30F5A">
        <w:t>+ (2.7-3.97)</w:t>
      </w:r>
      <w:r w:rsidR="00A30F5A" w:rsidRPr="00A30F5A">
        <w:rPr>
          <w:vertAlign w:val="superscript"/>
        </w:rPr>
        <w:t>2</w:t>
      </w:r>
      <w:r w:rsidR="00A30F5A">
        <w:rPr>
          <w:vertAlign w:val="superscript"/>
        </w:rPr>
        <w:t xml:space="preserve"> </w:t>
      </w:r>
      <w:r w:rsidR="00A30F5A">
        <w:t xml:space="preserve">+ …. ]/(7-1)} = </w:t>
      </w:r>
      <w:proofErr w:type="gramStart"/>
      <w:r w:rsidR="00A30F5A">
        <w:t>sqrt{</w:t>
      </w:r>
      <w:proofErr w:type="gramEnd"/>
      <w:r w:rsidR="00A30F5A">
        <w:t>[12.39]/6} = 1.44</w:t>
      </w:r>
    </w:p>
    <w:p w14:paraId="482A34AC" w14:textId="4A430B44" w:rsidR="00EF1548" w:rsidRDefault="000F237B">
      <w:r>
        <w:t xml:space="preserve">   </w:t>
      </w:r>
      <w:r>
        <w:tab/>
        <w:t xml:space="preserve">            (</w:t>
      </w:r>
      <w:proofErr w:type="gramStart"/>
      <w:r>
        <w:t>other</w:t>
      </w:r>
      <w:proofErr w:type="gramEnd"/>
      <w:r>
        <w:t xml:space="preserve"> accepted answer is to divide by N, not N-1): =</w:t>
      </w:r>
      <w:r w:rsidRPr="000F237B">
        <w:t xml:space="preserve"> </w:t>
      </w:r>
      <w:r>
        <w:t>sqrt{[12.39]/7} = 1.33</w:t>
      </w:r>
    </w:p>
    <w:p w14:paraId="163392B6" w14:textId="77777777" w:rsidR="002321AB" w:rsidRDefault="002321AB"/>
    <w:p w14:paraId="53901CFE" w14:textId="77777777" w:rsidR="009A54AB" w:rsidRPr="00530901" w:rsidRDefault="009A54AB" w:rsidP="009A54AB">
      <w:pPr>
        <w:pStyle w:val="ListParagraph"/>
        <w:numPr>
          <w:ilvl w:val="0"/>
          <w:numId w:val="3"/>
        </w:numPr>
        <w:ind w:left="360"/>
        <w:rPr>
          <w:sz w:val="22"/>
          <w:szCs w:val="22"/>
        </w:rPr>
      </w:pPr>
      <w:r w:rsidRPr="00530901">
        <w:rPr>
          <w:sz w:val="22"/>
          <w:szCs w:val="22"/>
        </w:rPr>
        <w:t xml:space="preserve">The Nielsen Company publishes information on the TV-viewing habits of Americans in </w:t>
      </w:r>
      <w:r w:rsidRPr="00530901">
        <w:rPr>
          <w:i/>
          <w:sz w:val="22"/>
          <w:szCs w:val="22"/>
        </w:rPr>
        <w:t xml:space="preserve">Nielsen Report on Television. </w:t>
      </w:r>
      <w:r w:rsidRPr="00530901">
        <w:rPr>
          <w:sz w:val="22"/>
          <w:szCs w:val="22"/>
        </w:rPr>
        <w:t xml:space="preserve">A sample of 20 people yielded the weekly viewing times, in hours, in the table below. </w:t>
      </w:r>
    </w:p>
    <w:p w14:paraId="5AB5240C" w14:textId="77777777" w:rsidR="009A54AB" w:rsidRDefault="009A54AB" w:rsidP="009A54AB">
      <w:pPr>
        <w:pStyle w:val="ListParagraph"/>
        <w:rPr>
          <w:sz w:val="22"/>
          <w:szCs w:val="22"/>
        </w:rPr>
      </w:pP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14"/>
        <w:gridCol w:w="813"/>
        <w:gridCol w:w="814"/>
        <w:gridCol w:w="814"/>
      </w:tblGrid>
      <w:tr w:rsidR="009A54AB" w14:paraId="213117E7" w14:textId="77777777" w:rsidTr="00242609">
        <w:trPr>
          <w:jc w:val="center"/>
        </w:trPr>
        <w:tc>
          <w:tcPr>
            <w:tcW w:w="813" w:type="dxa"/>
          </w:tcPr>
          <w:p w14:paraId="7234D026" w14:textId="77777777" w:rsidR="009A54AB" w:rsidRDefault="009A54AB" w:rsidP="00242609">
            <w:pPr>
              <w:pStyle w:val="ListParagraph"/>
              <w:ind w:left="0"/>
              <w:jc w:val="center"/>
              <w:rPr>
                <w:sz w:val="22"/>
                <w:szCs w:val="22"/>
              </w:rPr>
            </w:pPr>
            <w:r>
              <w:rPr>
                <w:sz w:val="22"/>
                <w:szCs w:val="22"/>
              </w:rPr>
              <w:t>25</w:t>
            </w:r>
          </w:p>
        </w:tc>
        <w:tc>
          <w:tcPr>
            <w:tcW w:w="814" w:type="dxa"/>
          </w:tcPr>
          <w:p w14:paraId="6F22424E" w14:textId="77777777" w:rsidR="009A54AB" w:rsidRDefault="009A54AB" w:rsidP="00242609">
            <w:pPr>
              <w:pStyle w:val="ListParagraph"/>
              <w:ind w:left="0"/>
              <w:jc w:val="center"/>
              <w:rPr>
                <w:sz w:val="22"/>
                <w:szCs w:val="22"/>
              </w:rPr>
            </w:pPr>
            <w:r>
              <w:rPr>
                <w:sz w:val="22"/>
                <w:szCs w:val="22"/>
              </w:rPr>
              <w:t>41</w:t>
            </w:r>
          </w:p>
        </w:tc>
        <w:tc>
          <w:tcPr>
            <w:tcW w:w="813" w:type="dxa"/>
          </w:tcPr>
          <w:p w14:paraId="105697F6" w14:textId="77777777" w:rsidR="009A54AB" w:rsidRDefault="009A54AB" w:rsidP="00242609">
            <w:pPr>
              <w:pStyle w:val="ListParagraph"/>
              <w:ind w:left="0"/>
              <w:jc w:val="center"/>
              <w:rPr>
                <w:sz w:val="22"/>
                <w:szCs w:val="22"/>
              </w:rPr>
            </w:pPr>
            <w:r>
              <w:rPr>
                <w:sz w:val="22"/>
                <w:szCs w:val="22"/>
              </w:rPr>
              <w:t>27</w:t>
            </w:r>
          </w:p>
        </w:tc>
        <w:tc>
          <w:tcPr>
            <w:tcW w:w="814" w:type="dxa"/>
          </w:tcPr>
          <w:p w14:paraId="651061F3" w14:textId="77777777" w:rsidR="009A54AB" w:rsidRDefault="009A54AB" w:rsidP="00242609">
            <w:pPr>
              <w:pStyle w:val="ListParagraph"/>
              <w:ind w:left="0"/>
              <w:jc w:val="center"/>
              <w:rPr>
                <w:sz w:val="22"/>
                <w:szCs w:val="22"/>
              </w:rPr>
            </w:pPr>
            <w:r>
              <w:rPr>
                <w:sz w:val="22"/>
                <w:szCs w:val="22"/>
              </w:rPr>
              <w:t>32</w:t>
            </w:r>
          </w:p>
        </w:tc>
        <w:tc>
          <w:tcPr>
            <w:tcW w:w="814" w:type="dxa"/>
          </w:tcPr>
          <w:p w14:paraId="408AA036" w14:textId="77777777" w:rsidR="009A54AB" w:rsidRDefault="009A54AB" w:rsidP="00242609">
            <w:pPr>
              <w:pStyle w:val="ListParagraph"/>
              <w:ind w:left="0"/>
              <w:jc w:val="center"/>
              <w:rPr>
                <w:sz w:val="22"/>
                <w:szCs w:val="22"/>
              </w:rPr>
            </w:pPr>
            <w:r>
              <w:rPr>
                <w:sz w:val="22"/>
                <w:szCs w:val="22"/>
              </w:rPr>
              <w:t>43</w:t>
            </w:r>
          </w:p>
        </w:tc>
      </w:tr>
      <w:tr w:rsidR="009A54AB" w14:paraId="6021140C" w14:textId="77777777" w:rsidTr="00242609">
        <w:trPr>
          <w:jc w:val="center"/>
        </w:trPr>
        <w:tc>
          <w:tcPr>
            <w:tcW w:w="813" w:type="dxa"/>
          </w:tcPr>
          <w:p w14:paraId="736EBC0D" w14:textId="77777777" w:rsidR="009A54AB" w:rsidRDefault="009A54AB" w:rsidP="00242609">
            <w:pPr>
              <w:pStyle w:val="ListParagraph"/>
              <w:ind w:left="0"/>
              <w:jc w:val="center"/>
              <w:rPr>
                <w:sz w:val="22"/>
                <w:szCs w:val="22"/>
              </w:rPr>
            </w:pPr>
            <w:r>
              <w:rPr>
                <w:sz w:val="22"/>
                <w:szCs w:val="22"/>
              </w:rPr>
              <w:t>66</w:t>
            </w:r>
          </w:p>
        </w:tc>
        <w:tc>
          <w:tcPr>
            <w:tcW w:w="814" w:type="dxa"/>
          </w:tcPr>
          <w:p w14:paraId="7A313555" w14:textId="77777777" w:rsidR="009A54AB" w:rsidRDefault="009A54AB" w:rsidP="00242609">
            <w:pPr>
              <w:pStyle w:val="ListParagraph"/>
              <w:ind w:left="0"/>
              <w:jc w:val="center"/>
              <w:rPr>
                <w:sz w:val="22"/>
                <w:szCs w:val="22"/>
              </w:rPr>
            </w:pPr>
            <w:r>
              <w:rPr>
                <w:sz w:val="22"/>
                <w:szCs w:val="22"/>
              </w:rPr>
              <w:t>35</w:t>
            </w:r>
          </w:p>
        </w:tc>
        <w:tc>
          <w:tcPr>
            <w:tcW w:w="813" w:type="dxa"/>
          </w:tcPr>
          <w:p w14:paraId="4CD7EC66" w14:textId="77777777" w:rsidR="009A54AB" w:rsidRDefault="009A54AB" w:rsidP="00242609">
            <w:pPr>
              <w:pStyle w:val="ListParagraph"/>
              <w:ind w:left="0"/>
              <w:jc w:val="center"/>
              <w:rPr>
                <w:sz w:val="22"/>
                <w:szCs w:val="22"/>
              </w:rPr>
            </w:pPr>
            <w:r>
              <w:rPr>
                <w:sz w:val="22"/>
                <w:szCs w:val="22"/>
              </w:rPr>
              <w:t>31</w:t>
            </w:r>
          </w:p>
        </w:tc>
        <w:tc>
          <w:tcPr>
            <w:tcW w:w="814" w:type="dxa"/>
          </w:tcPr>
          <w:p w14:paraId="1294DBE6" w14:textId="77777777" w:rsidR="009A54AB" w:rsidRDefault="009A54AB" w:rsidP="00242609">
            <w:pPr>
              <w:pStyle w:val="ListParagraph"/>
              <w:ind w:left="0"/>
              <w:jc w:val="center"/>
              <w:rPr>
                <w:sz w:val="22"/>
                <w:szCs w:val="22"/>
              </w:rPr>
            </w:pPr>
            <w:r>
              <w:rPr>
                <w:sz w:val="22"/>
                <w:szCs w:val="22"/>
              </w:rPr>
              <w:t>15</w:t>
            </w:r>
          </w:p>
        </w:tc>
        <w:tc>
          <w:tcPr>
            <w:tcW w:w="814" w:type="dxa"/>
          </w:tcPr>
          <w:p w14:paraId="73C4CE09" w14:textId="77777777" w:rsidR="009A54AB" w:rsidRDefault="009A54AB" w:rsidP="00242609">
            <w:pPr>
              <w:pStyle w:val="ListParagraph"/>
              <w:ind w:left="0"/>
              <w:jc w:val="center"/>
              <w:rPr>
                <w:sz w:val="22"/>
                <w:szCs w:val="22"/>
              </w:rPr>
            </w:pPr>
            <w:r>
              <w:rPr>
                <w:sz w:val="22"/>
                <w:szCs w:val="22"/>
              </w:rPr>
              <w:t>5</w:t>
            </w:r>
          </w:p>
        </w:tc>
      </w:tr>
      <w:tr w:rsidR="009A54AB" w14:paraId="5A81EF54" w14:textId="77777777" w:rsidTr="00242609">
        <w:trPr>
          <w:jc w:val="center"/>
        </w:trPr>
        <w:tc>
          <w:tcPr>
            <w:tcW w:w="813" w:type="dxa"/>
          </w:tcPr>
          <w:p w14:paraId="700AF609" w14:textId="77777777" w:rsidR="009A54AB" w:rsidRDefault="009A54AB" w:rsidP="00242609">
            <w:pPr>
              <w:pStyle w:val="ListParagraph"/>
              <w:ind w:left="0"/>
              <w:jc w:val="center"/>
              <w:rPr>
                <w:sz w:val="22"/>
                <w:szCs w:val="22"/>
              </w:rPr>
            </w:pPr>
            <w:r>
              <w:rPr>
                <w:sz w:val="22"/>
                <w:szCs w:val="22"/>
              </w:rPr>
              <w:t>34</w:t>
            </w:r>
          </w:p>
        </w:tc>
        <w:tc>
          <w:tcPr>
            <w:tcW w:w="814" w:type="dxa"/>
          </w:tcPr>
          <w:p w14:paraId="6F8DA3C3" w14:textId="77777777" w:rsidR="009A54AB" w:rsidRDefault="009A54AB" w:rsidP="00242609">
            <w:pPr>
              <w:pStyle w:val="ListParagraph"/>
              <w:ind w:left="0"/>
              <w:jc w:val="center"/>
              <w:rPr>
                <w:sz w:val="22"/>
                <w:szCs w:val="22"/>
              </w:rPr>
            </w:pPr>
            <w:r>
              <w:rPr>
                <w:sz w:val="22"/>
                <w:szCs w:val="22"/>
              </w:rPr>
              <w:t>26</w:t>
            </w:r>
          </w:p>
        </w:tc>
        <w:tc>
          <w:tcPr>
            <w:tcW w:w="813" w:type="dxa"/>
          </w:tcPr>
          <w:p w14:paraId="27D070A5" w14:textId="77777777" w:rsidR="009A54AB" w:rsidRDefault="009A54AB" w:rsidP="00242609">
            <w:pPr>
              <w:pStyle w:val="ListParagraph"/>
              <w:ind w:left="0"/>
              <w:jc w:val="center"/>
              <w:rPr>
                <w:sz w:val="22"/>
                <w:szCs w:val="22"/>
              </w:rPr>
            </w:pPr>
            <w:r>
              <w:rPr>
                <w:sz w:val="22"/>
                <w:szCs w:val="22"/>
              </w:rPr>
              <w:t>32</w:t>
            </w:r>
          </w:p>
        </w:tc>
        <w:tc>
          <w:tcPr>
            <w:tcW w:w="814" w:type="dxa"/>
          </w:tcPr>
          <w:p w14:paraId="027E26B6" w14:textId="77777777" w:rsidR="009A54AB" w:rsidRDefault="009A54AB" w:rsidP="00242609">
            <w:pPr>
              <w:pStyle w:val="ListParagraph"/>
              <w:ind w:left="0"/>
              <w:jc w:val="center"/>
              <w:rPr>
                <w:sz w:val="22"/>
                <w:szCs w:val="22"/>
              </w:rPr>
            </w:pPr>
            <w:r>
              <w:rPr>
                <w:sz w:val="22"/>
                <w:szCs w:val="22"/>
              </w:rPr>
              <w:t>38</w:t>
            </w:r>
          </w:p>
        </w:tc>
        <w:tc>
          <w:tcPr>
            <w:tcW w:w="814" w:type="dxa"/>
          </w:tcPr>
          <w:p w14:paraId="3C9FD382" w14:textId="77777777" w:rsidR="009A54AB" w:rsidRDefault="009A54AB" w:rsidP="00242609">
            <w:pPr>
              <w:pStyle w:val="ListParagraph"/>
              <w:ind w:left="0"/>
              <w:jc w:val="center"/>
              <w:rPr>
                <w:sz w:val="22"/>
                <w:szCs w:val="22"/>
              </w:rPr>
            </w:pPr>
            <w:r>
              <w:rPr>
                <w:sz w:val="22"/>
                <w:szCs w:val="22"/>
              </w:rPr>
              <w:t>16</w:t>
            </w:r>
          </w:p>
        </w:tc>
      </w:tr>
      <w:tr w:rsidR="009A54AB" w14:paraId="370217ED" w14:textId="77777777" w:rsidTr="00242609">
        <w:trPr>
          <w:jc w:val="center"/>
        </w:trPr>
        <w:tc>
          <w:tcPr>
            <w:tcW w:w="813" w:type="dxa"/>
          </w:tcPr>
          <w:p w14:paraId="45C756D6" w14:textId="77777777" w:rsidR="009A54AB" w:rsidRDefault="009A54AB" w:rsidP="00242609">
            <w:pPr>
              <w:pStyle w:val="ListParagraph"/>
              <w:ind w:left="0"/>
              <w:jc w:val="center"/>
              <w:rPr>
                <w:sz w:val="22"/>
                <w:szCs w:val="22"/>
              </w:rPr>
            </w:pPr>
            <w:r>
              <w:rPr>
                <w:sz w:val="22"/>
                <w:szCs w:val="22"/>
              </w:rPr>
              <w:t>30</w:t>
            </w:r>
          </w:p>
        </w:tc>
        <w:tc>
          <w:tcPr>
            <w:tcW w:w="814" w:type="dxa"/>
          </w:tcPr>
          <w:p w14:paraId="0B5B2A1C" w14:textId="77777777" w:rsidR="009A54AB" w:rsidRDefault="009A54AB" w:rsidP="00242609">
            <w:pPr>
              <w:pStyle w:val="ListParagraph"/>
              <w:ind w:left="0"/>
              <w:jc w:val="center"/>
              <w:rPr>
                <w:sz w:val="22"/>
                <w:szCs w:val="22"/>
              </w:rPr>
            </w:pPr>
            <w:r>
              <w:rPr>
                <w:sz w:val="22"/>
                <w:szCs w:val="22"/>
              </w:rPr>
              <w:t>38</w:t>
            </w:r>
          </w:p>
        </w:tc>
        <w:tc>
          <w:tcPr>
            <w:tcW w:w="813" w:type="dxa"/>
          </w:tcPr>
          <w:p w14:paraId="436B29E5" w14:textId="77777777" w:rsidR="009A54AB" w:rsidRDefault="009A54AB" w:rsidP="00242609">
            <w:pPr>
              <w:pStyle w:val="ListParagraph"/>
              <w:ind w:left="0"/>
              <w:jc w:val="center"/>
              <w:rPr>
                <w:sz w:val="22"/>
                <w:szCs w:val="22"/>
              </w:rPr>
            </w:pPr>
            <w:r>
              <w:rPr>
                <w:sz w:val="22"/>
                <w:szCs w:val="22"/>
              </w:rPr>
              <w:t>30</w:t>
            </w:r>
          </w:p>
        </w:tc>
        <w:tc>
          <w:tcPr>
            <w:tcW w:w="814" w:type="dxa"/>
          </w:tcPr>
          <w:p w14:paraId="0133191A" w14:textId="77777777" w:rsidR="009A54AB" w:rsidRDefault="009A54AB" w:rsidP="00242609">
            <w:pPr>
              <w:pStyle w:val="ListParagraph"/>
              <w:ind w:left="0"/>
              <w:jc w:val="center"/>
              <w:rPr>
                <w:sz w:val="22"/>
                <w:szCs w:val="22"/>
              </w:rPr>
            </w:pPr>
            <w:r>
              <w:rPr>
                <w:sz w:val="22"/>
                <w:szCs w:val="22"/>
              </w:rPr>
              <w:t>20</w:t>
            </w:r>
          </w:p>
        </w:tc>
        <w:tc>
          <w:tcPr>
            <w:tcW w:w="814" w:type="dxa"/>
          </w:tcPr>
          <w:p w14:paraId="2056A4EF" w14:textId="77777777" w:rsidR="009A54AB" w:rsidRDefault="009A54AB" w:rsidP="00242609">
            <w:pPr>
              <w:pStyle w:val="ListParagraph"/>
              <w:ind w:left="0"/>
              <w:jc w:val="center"/>
              <w:rPr>
                <w:sz w:val="22"/>
                <w:szCs w:val="22"/>
              </w:rPr>
            </w:pPr>
            <w:r>
              <w:rPr>
                <w:sz w:val="22"/>
                <w:szCs w:val="22"/>
              </w:rPr>
              <w:t>21</w:t>
            </w:r>
          </w:p>
        </w:tc>
      </w:tr>
    </w:tbl>
    <w:p w14:paraId="665CBFCA" w14:textId="77777777" w:rsidR="009A54AB" w:rsidRDefault="009A54AB" w:rsidP="009A54AB">
      <w:pPr>
        <w:pStyle w:val="ListParagraph"/>
        <w:ind w:left="360"/>
        <w:rPr>
          <w:sz w:val="22"/>
          <w:szCs w:val="22"/>
        </w:rPr>
      </w:pPr>
    </w:p>
    <w:p w14:paraId="0BD7263D" w14:textId="77777777" w:rsidR="00D61988" w:rsidRDefault="00D61988" w:rsidP="009A54AB">
      <w:pPr>
        <w:pStyle w:val="ListParagraph"/>
        <w:ind w:left="360"/>
        <w:rPr>
          <w:sz w:val="22"/>
          <w:szCs w:val="22"/>
        </w:rPr>
      </w:pPr>
    </w:p>
    <w:p w14:paraId="57E29CF2" w14:textId="77777777" w:rsidR="00D61988" w:rsidRDefault="00D61988" w:rsidP="009A54AB">
      <w:pPr>
        <w:pStyle w:val="ListParagraph"/>
        <w:ind w:left="360"/>
        <w:rPr>
          <w:sz w:val="22"/>
          <w:szCs w:val="22"/>
        </w:rPr>
      </w:pPr>
    </w:p>
    <w:p w14:paraId="2BABD5E2" w14:textId="77777777" w:rsidR="00D61988" w:rsidRDefault="00D61988" w:rsidP="009A54AB">
      <w:pPr>
        <w:pStyle w:val="ListParagraph"/>
        <w:ind w:left="360"/>
        <w:rPr>
          <w:sz w:val="22"/>
          <w:szCs w:val="22"/>
        </w:rPr>
      </w:pPr>
    </w:p>
    <w:p w14:paraId="0F36A511" w14:textId="77777777" w:rsidR="009A54AB" w:rsidRPr="00530901" w:rsidRDefault="009A54AB" w:rsidP="009A54AB">
      <w:pPr>
        <w:pStyle w:val="ListParagraph"/>
        <w:ind w:left="360"/>
        <w:rPr>
          <w:b/>
          <w:sz w:val="22"/>
          <w:szCs w:val="22"/>
        </w:rPr>
      </w:pPr>
      <w:r w:rsidRPr="00530901">
        <w:rPr>
          <w:b/>
          <w:sz w:val="22"/>
          <w:szCs w:val="22"/>
        </w:rPr>
        <w:lastRenderedPageBreak/>
        <w:t>Solution:</w:t>
      </w:r>
    </w:p>
    <w:p w14:paraId="3E673A3E" w14:textId="77777777" w:rsidR="009A54AB" w:rsidRDefault="009A54AB" w:rsidP="009A54AB">
      <w:pPr>
        <w:pStyle w:val="ListParagraph"/>
        <w:numPr>
          <w:ilvl w:val="0"/>
          <w:numId w:val="7"/>
        </w:numPr>
        <w:ind w:left="720"/>
        <w:rPr>
          <w:sz w:val="22"/>
          <w:szCs w:val="22"/>
        </w:rPr>
      </w:pPr>
      <w:r>
        <w:rPr>
          <w:sz w:val="22"/>
          <w:szCs w:val="22"/>
        </w:rPr>
        <w:t>Determine the median of these data.</w:t>
      </w:r>
    </w:p>
    <w:p w14:paraId="193237CA" w14:textId="77777777" w:rsidR="009A54AB" w:rsidRDefault="009A54AB" w:rsidP="009A54AB">
      <w:pPr>
        <w:ind w:firstLine="720"/>
        <w:rPr>
          <w:sz w:val="22"/>
          <w:szCs w:val="22"/>
        </w:rPr>
      </w:pPr>
    </w:p>
    <w:p w14:paraId="3692FD00" w14:textId="77777777" w:rsidR="009A54AB" w:rsidRDefault="009A54AB" w:rsidP="009A54AB">
      <w:pPr>
        <w:ind w:firstLine="720"/>
        <w:rPr>
          <w:sz w:val="22"/>
          <w:szCs w:val="22"/>
        </w:rPr>
      </w:pPr>
      <w:r>
        <w:rPr>
          <w:sz w:val="22"/>
          <w:szCs w:val="22"/>
        </w:rPr>
        <w:t>First, a</w:t>
      </w:r>
      <w:r w:rsidRPr="00530901">
        <w:rPr>
          <w:sz w:val="22"/>
          <w:szCs w:val="22"/>
        </w:rPr>
        <w:t>rrange the data set in increasing order:</w:t>
      </w:r>
    </w:p>
    <w:p w14:paraId="4000C0D1" w14:textId="77777777" w:rsidR="009A54AB" w:rsidRPr="00530901" w:rsidRDefault="009A54AB" w:rsidP="009A54AB">
      <w:pPr>
        <w:ind w:firstLine="720"/>
        <w:rPr>
          <w:sz w:val="22"/>
          <w:szCs w:val="22"/>
        </w:rPr>
      </w:pPr>
    </w:p>
    <w:p w14:paraId="77F1E744" w14:textId="697C97EA" w:rsidR="009A54AB" w:rsidRDefault="009A54AB" w:rsidP="009A54AB">
      <w:pPr>
        <w:ind w:left="720" w:firstLine="720"/>
        <w:rPr>
          <w:sz w:val="22"/>
          <w:szCs w:val="22"/>
        </w:rPr>
      </w:pPr>
      <w:proofErr w:type="gramStart"/>
      <w:r w:rsidRPr="00530901">
        <w:rPr>
          <w:sz w:val="22"/>
          <w:szCs w:val="22"/>
        </w:rPr>
        <w:t xml:space="preserve">5 </w:t>
      </w:r>
      <w:r>
        <w:rPr>
          <w:sz w:val="22"/>
          <w:szCs w:val="22"/>
        </w:rPr>
        <w:t xml:space="preserve"> </w:t>
      </w:r>
      <w:r w:rsidRPr="00530901">
        <w:rPr>
          <w:sz w:val="22"/>
          <w:szCs w:val="22"/>
        </w:rPr>
        <w:t>15</w:t>
      </w:r>
      <w:proofErr w:type="gramEnd"/>
      <w:r>
        <w:rPr>
          <w:sz w:val="22"/>
          <w:szCs w:val="22"/>
        </w:rPr>
        <w:t xml:space="preserve"> </w:t>
      </w:r>
      <w:r w:rsidRPr="00530901">
        <w:rPr>
          <w:sz w:val="22"/>
          <w:szCs w:val="22"/>
        </w:rPr>
        <w:t xml:space="preserve"> 16</w:t>
      </w:r>
      <w:r>
        <w:rPr>
          <w:sz w:val="22"/>
          <w:szCs w:val="22"/>
        </w:rPr>
        <w:t xml:space="preserve"> </w:t>
      </w:r>
      <w:r w:rsidRPr="00530901">
        <w:rPr>
          <w:sz w:val="22"/>
          <w:szCs w:val="22"/>
        </w:rPr>
        <w:t xml:space="preserve"> 20</w:t>
      </w:r>
      <w:r>
        <w:rPr>
          <w:sz w:val="22"/>
          <w:szCs w:val="22"/>
        </w:rPr>
        <w:t xml:space="preserve"> </w:t>
      </w:r>
      <w:r w:rsidRPr="00530901">
        <w:rPr>
          <w:sz w:val="22"/>
          <w:szCs w:val="22"/>
        </w:rPr>
        <w:t xml:space="preserve"> 21</w:t>
      </w:r>
      <w:r>
        <w:rPr>
          <w:sz w:val="22"/>
          <w:szCs w:val="22"/>
        </w:rPr>
        <w:t xml:space="preserve"> </w:t>
      </w:r>
      <w:r w:rsidRPr="00530901">
        <w:rPr>
          <w:sz w:val="22"/>
          <w:szCs w:val="22"/>
        </w:rPr>
        <w:t xml:space="preserve"> 25</w:t>
      </w:r>
      <w:r>
        <w:rPr>
          <w:sz w:val="22"/>
          <w:szCs w:val="22"/>
        </w:rPr>
        <w:t xml:space="preserve"> </w:t>
      </w:r>
      <w:r w:rsidRPr="00530901">
        <w:rPr>
          <w:sz w:val="22"/>
          <w:szCs w:val="22"/>
        </w:rPr>
        <w:t xml:space="preserve"> 26</w:t>
      </w:r>
      <w:r>
        <w:rPr>
          <w:sz w:val="22"/>
          <w:szCs w:val="22"/>
        </w:rPr>
        <w:t xml:space="preserve"> </w:t>
      </w:r>
      <w:r w:rsidRPr="00530901">
        <w:rPr>
          <w:sz w:val="22"/>
          <w:szCs w:val="22"/>
        </w:rPr>
        <w:t xml:space="preserve"> 27</w:t>
      </w:r>
      <w:r>
        <w:rPr>
          <w:sz w:val="22"/>
          <w:szCs w:val="22"/>
        </w:rPr>
        <w:t xml:space="preserve"> </w:t>
      </w:r>
      <w:r w:rsidRPr="00530901">
        <w:rPr>
          <w:sz w:val="22"/>
          <w:szCs w:val="22"/>
        </w:rPr>
        <w:t xml:space="preserve"> </w:t>
      </w:r>
      <w:r w:rsidRPr="001D279D">
        <w:rPr>
          <w:sz w:val="22"/>
          <w:szCs w:val="22"/>
        </w:rPr>
        <w:t>30</w:t>
      </w:r>
      <w:r>
        <w:rPr>
          <w:b/>
          <w:sz w:val="22"/>
          <w:szCs w:val="22"/>
        </w:rPr>
        <w:t xml:space="preserve"> </w:t>
      </w:r>
      <w:r w:rsidRPr="00530901">
        <w:rPr>
          <w:b/>
          <w:sz w:val="22"/>
          <w:szCs w:val="22"/>
        </w:rPr>
        <w:t xml:space="preserve"> </w:t>
      </w:r>
      <w:r w:rsidR="001D279D">
        <w:rPr>
          <w:b/>
          <w:sz w:val="22"/>
          <w:szCs w:val="22"/>
        </w:rPr>
        <w:t xml:space="preserve">30  </w:t>
      </w:r>
      <w:r w:rsidRPr="00530901">
        <w:rPr>
          <w:b/>
          <w:sz w:val="22"/>
          <w:szCs w:val="22"/>
        </w:rPr>
        <w:t>31</w:t>
      </w:r>
      <w:r>
        <w:rPr>
          <w:b/>
          <w:sz w:val="22"/>
          <w:szCs w:val="22"/>
        </w:rPr>
        <w:t xml:space="preserve"> </w:t>
      </w:r>
      <w:r w:rsidRPr="00530901">
        <w:rPr>
          <w:sz w:val="22"/>
          <w:szCs w:val="22"/>
        </w:rPr>
        <w:t xml:space="preserve"> 32</w:t>
      </w:r>
      <w:r>
        <w:rPr>
          <w:sz w:val="22"/>
          <w:szCs w:val="22"/>
        </w:rPr>
        <w:t xml:space="preserve"> </w:t>
      </w:r>
      <w:r w:rsidRPr="00530901">
        <w:rPr>
          <w:sz w:val="22"/>
          <w:szCs w:val="22"/>
        </w:rPr>
        <w:t xml:space="preserve"> 32</w:t>
      </w:r>
      <w:r>
        <w:rPr>
          <w:sz w:val="22"/>
          <w:szCs w:val="22"/>
        </w:rPr>
        <w:t xml:space="preserve"> </w:t>
      </w:r>
      <w:r w:rsidRPr="00530901">
        <w:rPr>
          <w:sz w:val="22"/>
          <w:szCs w:val="22"/>
        </w:rPr>
        <w:t xml:space="preserve"> 34</w:t>
      </w:r>
      <w:r>
        <w:rPr>
          <w:sz w:val="22"/>
          <w:szCs w:val="22"/>
        </w:rPr>
        <w:t xml:space="preserve"> </w:t>
      </w:r>
      <w:r w:rsidRPr="00530901">
        <w:rPr>
          <w:sz w:val="22"/>
          <w:szCs w:val="22"/>
        </w:rPr>
        <w:t xml:space="preserve"> 35</w:t>
      </w:r>
      <w:r>
        <w:rPr>
          <w:sz w:val="22"/>
          <w:szCs w:val="22"/>
        </w:rPr>
        <w:t xml:space="preserve"> </w:t>
      </w:r>
      <w:r w:rsidRPr="00530901">
        <w:rPr>
          <w:sz w:val="22"/>
          <w:szCs w:val="22"/>
        </w:rPr>
        <w:t xml:space="preserve"> 38</w:t>
      </w:r>
      <w:r>
        <w:rPr>
          <w:sz w:val="22"/>
          <w:szCs w:val="22"/>
        </w:rPr>
        <w:t xml:space="preserve"> </w:t>
      </w:r>
      <w:r w:rsidRPr="00530901">
        <w:rPr>
          <w:sz w:val="22"/>
          <w:szCs w:val="22"/>
        </w:rPr>
        <w:t xml:space="preserve"> 38</w:t>
      </w:r>
      <w:r>
        <w:rPr>
          <w:sz w:val="22"/>
          <w:szCs w:val="22"/>
        </w:rPr>
        <w:t xml:space="preserve"> </w:t>
      </w:r>
      <w:r w:rsidRPr="00530901">
        <w:rPr>
          <w:sz w:val="22"/>
          <w:szCs w:val="22"/>
        </w:rPr>
        <w:t xml:space="preserve"> 41</w:t>
      </w:r>
      <w:r>
        <w:rPr>
          <w:sz w:val="22"/>
          <w:szCs w:val="22"/>
        </w:rPr>
        <w:t xml:space="preserve"> </w:t>
      </w:r>
      <w:r w:rsidRPr="00530901">
        <w:rPr>
          <w:sz w:val="22"/>
          <w:szCs w:val="22"/>
        </w:rPr>
        <w:t xml:space="preserve"> 43</w:t>
      </w:r>
      <w:r>
        <w:rPr>
          <w:sz w:val="22"/>
          <w:szCs w:val="22"/>
        </w:rPr>
        <w:t xml:space="preserve"> </w:t>
      </w:r>
      <w:r w:rsidRPr="00530901">
        <w:rPr>
          <w:sz w:val="22"/>
          <w:szCs w:val="22"/>
        </w:rPr>
        <w:t xml:space="preserve"> 66</w:t>
      </w:r>
    </w:p>
    <w:p w14:paraId="164217A3" w14:textId="77777777" w:rsidR="009A54AB" w:rsidRDefault="009A54AB" w:rsidP="009A54AB">
      <w:pPr>
        <w:ind w:left="720"/>
        <w:rPr>
          <w:sz w:val="22"/>
          <w:szCs w:val="22"/>
        </w:rPr>
      </w:pPr>
    </w:p>
    <w:p w14:paraId="00918C7B" w14:textId="77777777" w:rsidR="009A54AB" w:rsidRPr="00530901" w:rsidRDefault="009A54AB" w:rsidP="009A54AB">
      <w:pPr>
        <w:ind w:left="720"/>
        <w:rPr>
          <w:sz w:val="22"/>
          <w:szCs w:val="22"/>
        </w:rPr>
      </w:pPr>
      <w:r>
        <w:rPr>
          <w:sz w:val="22"/>
          <w:szCs w:val="22"/>
        </w:rPr>
        <w:t>There are 20 observations in this data set, so the position is right at the middle (position 10.5), halfway between the tenth and eleventh observations (shown in boldface). Thus, the median of the data set is (30+31)/2 = 30.5.</w:t>
      </w:r>
    </w:p>
    <w:p w14:paraId="6AC6EA00" w14:textId="77777777" w:rsidR="009A54AB" w:rsidRDefault="009A54AB" w:rsidP="009A54AB">
      <w:pPr>
        <w:pStyle w:val="ListParagraph"/>
        <w:rPr>
          <w:sz w:val="22"/>
          <w:szCs w:val="22"/>
        </w:rPr>
      </w:pPr>
    </w:p>
    <w:p w14:paraId="6C0BFF5B" w14:textId="77777777" w:rsidR="009A54AB" w:rsidRDefault="009A54AB" w:rsidP="009A54AB">
      <w:pPr>
        <w:pStyle w:val="ListParagraph"/>
        <w:numPr>
          <w:ilvl w:val="0"/>
          <w:numId w:val="7"/>
        </w:numPr>
        <w:ind w:left="720"/>
        <w:rPr>
          <w:sz w:val="22"/>
          <w:szCs w:val="22"/>
        </w:rPr>
      </w:pPr>
      <w:r>
        <w:rPr>
          <w:sz w:val="22"/>
          <w:szCs w:val="22"/>
        </w:rPr>
        <w:t>Determine the quartiles of these data.</w:t>
      </w:r>
    </w:p>
    <w:p w14:paraId="23502718" w14:textId="77777777" w:rsidR="009A54AB" w:rsidRDefault="009A54AB" w:rsidP="009A54AB">
      <w:pPr>
        <w:pStyle w:val="ListParagraph"/>
        <w:rPr>
          <w:sz w:val="22"/>
          <w:szCs w:val="22"/>
        </w:rPr>
      </w:pPr>
    </w:p>
    <w:p w14:paraId="54F87FE3" w14:textId="77777777" w:rsidR="009A54AB" w:rsidRDefault="009A54AB" w:rsidP="009A54AB">
      <w:pPr>
        <w:pStyle w:val="ListParagraph"/>
        <w:rPr>
          <w:sz w:val="22"/>
          <w:szCs w:val="22"/>
        </w:rPr>
      </w:pPr>
      <w:r>
        <w:rPr>
          <w:sz w:val="22"/>
          <w:szCs w:val="22"/>
        </w:rPr>
        <w:t>Because the median of the entire data set is 30.5, the part of the entire data set that lies at or below the median is:</w:t>
      </w:r>
    </w:p>
    <w:p w14:paraId="5C4EFBD5" w14:textId="77777777" w:rsidR="009A54AB" w:rsidRDefault="009A54AB" w:rsidP="009A54AB">
      <w:pPr>
        <w:pStyle w:val="ListParagraph"/>
        <w:rPr>
          <w:sz w:val="22"/>
          <w:szCs w:val="22"/>
        </w:rPr>
      </w:pPr>
    </w:p>
    <w:p w14:paraId="5D200872" w14:textId="2E8CC55F" w:rsidR="009A54AB" w:rsidRDefault="009A54AB" w:rsidP="009A54AB">
      <w:pPr>
        <w:pStyle w:val="ListParagraph"/>
        <w:rPr>
          <w:sz w:val="22"/>
          <w:szCs w:val="22"/>
        </w:rPr>
      </w:pPr>
      <w:r>
        <w:rPr>
          <w:sz w:val="22"/>
          <w:szCs w:val="22"/>
        </w:rPr>
        <w:tab/>
      </w:r>
      <w:proofErr w:type="gramStart"/>
      <w:r>
        <w:rPr>
          <w:sz w:val="22"/>
          <w:szCs w:val="22"/>
        </w:rPr>
        <w:t>5  15</w:t>
      </w:r>
      <w:proofErr w:type="gramEnd"/>
      <w:r>
        <w:rPr>
          <w:sz w:val="22"/>
          <w:szCs w:val="22"/>
        </w:rPr>
        <w:t xml:space="preserve">  16  20  </w:t>
      </w:r>
      <w:r w:rsidRPr="00530901">
        <w:rPr>
          <w:b/>
          <w:sz w:val="22"/>
          <w:szCs w:val="22"/>
        </w:rPr>
        <w:t>21  25</w:t>
      </w:r>
      <w:r>
        <w:rPr>
          <w:sz w:val="22"/>
          <w:szCs w:val="22"/>
        </w:rPr>
        <w:t xml:space="preserve">  26  27  30  </w:t>
      </w:r>
      <w:r w:rsidR="001D279D">
        <w:rPr>
          <w:sz w:val="22"/>
          <w:szCs w:val="22"/>
        </w:rPr>
        <w:t>30</w:t>
      </w:r>
    </w:p>
    <w:p w14:paraId="30F0F719" w14:textId="77777777" w:rsidR="009A54AB" w:rsidRDefault="009A54AB" w:rsidP="009A54AB">
      <w:pPr>
        <w:pStyle w:val="ListParagraph"/>
        <w:rPr>
          <w:sz w:val="22"/>
          <w:szCs w:val="22"/>
        </w:rPr>
      </w:pPr>
    </w:p>
    <w:p w14:paraId="27445353" w14:textId="77777777" w:rsidR="009A54AB" w:rsidRDefault="009A54AB" w:rsidP="009A54AB">
      <w:pPr>
        <w:pStyle w:val="ListParagraph"/>
        <w:rPr>
          <w:sz w:val="22"/>
          <w:szCs w:val="22"/>
        </w:rPr>
      </w:pPr>
      <w:r>
        <w:rPr>
          <w:sz w:val="22"/>
          <w:szCs w:val="22"/>
        </w:rPr>
        <w:t>This data set has 10 observations, so its median is at position (10+1)/2 = 5.5, halfway between the fifth and sixth observations (in boldface) in the list. Thus the median of this data set—and hence the first quartile—is (21 + 25)/2 = 23; that is, Q</w:t>
      </w:r>
      <w:r>
        <w:rPr>
          <w:sz w:val="22"/>
          <w:szCs w:val="22"/>
          <w:vertAlign w:val="subscript"/>
        </w:rPr>
        <w:t>1</w:t>
      </w:r>
      <w:r>
        <w:rPr>
          <w:sz w:val="22"/>
          <w:szCs w:val="22"/>
        </w:rPr>
        <w:t xml:space="preserve"> = 23.</w:t>
      </w:r>
    </w:p>
    <w:p w14:paraId="033D5772" w14:textId="77777777" w:rsidR="009A54AB" w:rsidRDefault="009A54AB" w:rsidP="009A54AB">
      <w:pPr>
        <w:pStyle w:val="ListParagraph"/>
        <w:rPr>
          <w:sz w:val="22"/>
          <w:szCs w:val="22"/>
        </w:rPr>
      </w:pPr>
    </w:p>
    <w:p w14:paraId="63505E0B" w14:textId="77777777" w:rsidR="009A54AB" w:rsidRDefault="009A54AB" w:rsidP="009A54AB">
      <w:pPr>
        <w:pStyle w:val="ListParagraph"/>
        <w:rPr>
          <w:sz w:val="22"/>
          <w:szCs w:val="22"/>
        </w:rPr>
      </w:pPr>
      <w:r>
        <w:rPr>
          <w:sz w:val="22"/>
          <w:szCs w:val="22"/>
        </w:rPr>
        <w:t>The second quartile is the median: Q</w:t>
      </w:r>
      <w:r>
        <w:rPr>
          <w:sz w:val="22"/>
          <w:szCs w:val="22"/>
          <w:vertAlign w:val="subscript"/>
        </w:rPr>
        <w:t>2</w:t>
      </w:r>
      <w:r>
        <w:rPr>
          <w:sz w:val="22"/>
          <w:szCs w:val="22"/>
        </w:rPr>
        <w:t xml:space="preserve"> = 30.5.</w:t>
      </w:r>
    </w:p>
    <w:p w14:paraId="1D34BD98" w14:textId="77777777" w:rsidR="009A54AB" w:rsidRDefault="009A54AB" w:rsidP="009A54AB">
      <w:pPr>
        <w:pStyle w:val="ListParagraph"/>
        <w:rPr>
          <w:sz w:val="22"/>
          <w:szCs w:val="22"/>
        </w:rPr>
      </w:pPr>
      <w:r>
        <w:rPr>
          <w:sz w:val="22"/>
          <w:szCs w:val="22"/>
        </w:rPr>
        <w:t>The part of the data set that lies at or above the median is:</w:t>
      </w:r>
    </w:p>
    <w:p w14:paraId="0B5A226D" w14:textId="77777777" w:rsidR="009A54AB" w:rsidRDefault="009A54AB" w:rsidP="009A54AB">
      <w:pPr>
        <w:pStyle w:val="ListParagraph"/>
        <w:rPr>
          <w:sz w:val="22"/>
          <w:szCs w:val="22"/>
        </w:rPr>
      </w:pPr>
      <w:r>
        <w:rPr>
          <w:sz w:val="22"/>
          <w:szCs w:val="22"/>
        </w:rPr>
        <w:tab/>
      </w:r>
    </w:p>
    <w:p w14:paraId="1BE75789" w14:textId="77777777" w:rsidR="009A54AB" w:rsidRDefault="009A54AB" w:rsidP="009A54AB">
      <w:pPr>
        <w:pStyle w:val="ListParagraph"/>
        <w:rPr>
          <w:sz w:val="22"/>
          <w:szCs w:val="22"/>
        </w:rPr>
      </w:pPr>
      <w:r>
        <w:rPr>
          <w:sz w:val="22"/>
          <w:szCs w:val="22"/>
        </w:rPr>
        <w:tab/>
      </w:r>
      <w:proofErr w:type="gramStart"/>
      <w:r>
        <w:rPr>
          <w:sz w:val="22"/>
          <w:szCs w:val="22"/>
        </w:rPr>
        <w:t>31  32</w:t>
      </w:r>
      <w:proofErr w:type="gramEnd"/>
      <w:r>
        <w:rPr>
          <w:sz w:val="22"/>
          <w:szCs w:val="22"/>
        </w:rPr>
        <w:t xml:space="preserve">  32  34  35  38  38  41  43 66</w:t>
      </w:r>
    </w:p>
    <w:p w14:paraId="1515F57E" w14:textId="77777777" w:rsidR="009A54AB" w:rsidRDefault="009A54AB" w:rsidP="009A54AB">
      <w:pPr>
        <w:pStyle w:val="ListParagraph"/>
        <w:rPr>
          <w:sz w:val="22"/>
          <w:szCs w:val="22"/>
        </w:rPr>
      </w:pPr>
    </w:p>
    <w:p w14:paraId="0677AAA2" w14:textId="77777777" w:rsidR="009A54AB" w:rsidRDefault="009A54AB" w:rsidP="009A54AB">
      <w:pPr>
        <w:pStyle w:val="ListParagraph"/>
        <w:rPr>
          <w:sz w:val="22"/>
          <w:szCs w:val="22"/>
        </w:rPr>
      </w:pPr>
      <w:r>
        <w:rPr>
          <w:sz w:val="22"/>
          <w:szCs w:val="22"/>
        </w:rPr>
        <w:t>This data set has 10 observations, so its median is at position (10+1)/2 = 5.5, halfway between the fifth and sixth observations (in boldface) in the list. Thus the median of this data set—and hence the first quartile—is (35 + 38)/2 = 36.5; that is, Q</w:t>
      </w:r>
      <w:r>
        <w:rPr>
          <w:sz w:val="22"/>
          <w:szCs w:val="22"/>
          <w:vertAlign w:val="subscript"/>
        </w:rPr>
        <w:t>3</w:t>
      </w:r>
      <w:r>
        <w:rPr>
          <w:sz w:val="22"/>
          <w:szCs w:val="22"/>
        </w:rPr>
        <w:t xml:space="preserve"> = 36.5.</w:t>
      </w:r>
    </w:p>
    <w:p w14:paraId="37D9C3BF" w14:textId="77777777" w:rsidR="009A54AB" w:rsidRDefault="009A54AB" w:rsidP="009A54AB">
      <w:pPr>
        <w:pStyle w:val="ListParagraph"/>
        <w:rPr>
          <w:sz w:val="22"/>
          <w:szCs w:val="22"/>
        </w:rPr>
      </w:pPr>
    </w:p>
    <w:p w14:paraId="38374763" w14:textId="77777777" w:rsidR="009A54AB" w:rsidRDefault="009A54AB" w:rsidP="009A54AB">
      <w:pPr>
        <w:pStyle w:val="ListParagraph"/>
        <w:rPr>
          <w:sz w:val="22"/>
          <w:szCs w:val="22"/>
        </w:rPr>
      </w:pPr>
      <w:r>
        <w:rPr>
          <w:sz w:val="22"/>
          <w:szCs w:val="22"/>
        </w:rPr>
        <w:t>In sum, Q</w:t>
      </w:r>
      <w:r>
        <w:rPr>
          <w:sz w:val="22"/>
          <w:szCs w:val="22"/>
          <w:vertAlign w:val="subscript"/>
        </w:rPr>
        <w:t>1</w:t>
      </w:r>
      <w:r>
        <w:rPr>
          <w:sz w:val="22"/>
          <w:szCs w:val="22"/>
        </w:rPr>
        <w:t xml:space="preserve"> = 23 hours</w:t>
      </w:r>
      <w:proofErr w:type="gramStart"/>
      <w:r>
        <w:rPr>
          <w:sz w:val="22"/>
          <w:szCs w:val="22"/>
        </w:rPr>
        <w:t>;  Q</w:t>
      </w:r>
      <w:r>
        <w:rPr>
          <w:sz w:val="22"/>
          <w:szCs w:val="22"/>
          <w:vertAlign w:val="subscript"/>
        </w:rPr>
        <w:t>2</w:t>
      </w:r>
      <w:proofErr w:type="gramEnd"/>
      <w:r>
        <w:rPr>
          <w:sz w:val="22"/>
          <w:szCs w:val="22"/>
        </w:rPr>
        <w:t xml:space="preserve"> = 30.5 hours; Q</w:t>
      </w:r>
      <w:r>
        <w:rPr>
          <w:sz w:val="22"/>
          <w:szCs w:val="22"/>
          <w:vertAlign w:val="subscript"/>
        </w:rPr>
        <w:t>3</w:t>
      </w:r>
      <w:r>
        <w:rPr>
          <w:sz w:val="22"/>
          <w:szCs w:val="22"/>
        </w:rPr>
        <w:t xml:space="preserve"> = 36.5</w:t>
      </w:r>
    </w:p>
    <w:p w14:paraId="3BBA6201" w14:textId="77777777" w:rsidR="009A54AB" w:rsidRDefault="009A54AB" w:rsidP="009A54AB">
      <w:pPr>
        <w:pStyle w:val="ListParagraph"/>
        <w:rPr>
          <w:sz w:val="22"/>
          <w:szCs w:val="22"/>
        </w:rPr>
      </w:pPr>
    </w:p>
    <w:p w14:paraId="784E8D50" w14:textId="77777777" w:rsidR="009A54AB" w:rsidRDefault="009A54AB" w:rsidP="009A54AB">
      <w:pPr>
        <w:pStyle w:val="ListParagraph"/>
        <w:numPr>
          <w:ilvl w:val="0"/>
          <w:numId w:val="7"/>
        </w:numPr>
        <w:ind w:left="720"/>
        <w:rPr>
          <w:sz w:val="22"/>
          <w:szCs w:val="22"/>
        </w:rPr>
      </w:pPr>
      <w:r>
        <w:rPr>
          <w:sz w:val="22"/>
          <w:szCs w:val="22"/>
        </w:rPr>
        <w:t>Obtain the lower and upper limits.</w:t>
      </w:r>
    </w:p>
    <w:p w14:paraId="789024CE" w14:textId="77777777" w:rsidR="009A54AB" w:rsidRDefault="009A54AB" w:rsidP="009A54AB">
      <w:pPr>
        <w:rPr>
          <w:sz w:val="22"/>
          <w:szCs w:val="22"/>
        </w:rPr>
      </w:pPr>
    </w:p>
    <w:p w14:paraId="4CE0DEA8" w14:textId="77777777" w:rsidR="009A54AB" w:rsidRDefault="009A54AB" w:rsidP="009A54AB">
      <w:pPr>
        <w:ind w:left="720"/>
        <w:rPr>
          <w:sz w:val="22"/>
          <w:szCs w:val="22"/>
        </w:rPr>
      </w:pPr>
      <w:r>
        <w:rPr>
          <w:sz w:val="22"/>
          <w:szCs w:val="22"/>
        </w:rPr>
        <w:t>Lower limit: Q</w:t>
      </w:r>
      <w:r>
        <w:rPr>
          <w:sz w:val="22"/>
          <w:szCs w:val="22"/>
          <w:vertAlign w:val="subscript"/>
        </w:rPr>
        <w:t>1</w:t>
      </w:r>
      <w:r>
        <w:rPr>
          <w:sz w:val="22"/>
          <w:szCs w:val="22"/>
        </w:rPr>
        <w:t xml:space="preserve"> – 1.5 × IQR</w:t>
      </w:r>
    </w:p>
    <w:p w14:paraId="69CABB8E" w14:textId="77777777" w:rsidR="009A54AB" w:rsidRDefault="009A54AB" w:rsidP="009A54AB">
      <w:pPr>
        <w:ind w:left="720"/>
        <w:rPr>
          <w:sz w:val="22"/>
          <w:szCs w:val="22"/>
        </w:rPr>
      </w:pPr>
      <w:r>
        <w:rPr>
          <w:sz w:val="22"/>
          <w:szCs w:val="22"/>
        </w:rPr>
        <w:t>Upper limit: Q</w:t>
      </w:r>
      <w:r>
        <w:rPr>
          <w:sz w:val="22"/>
          <w:szCs w:val="22"/>
          <w:vertAlign w:val="subscript"/>
        </w:rPr>
        <w:t>3</w:t>
      </w:r>
      <w:r>
        <w:rPr>
          <w:sz w:val="22"/>
          <w:szCs w:val="22"/>
        </w:rPr>
        <w:t xml:space="preserve"> + 1.5 × IQR</w:t>
      </w:r>
    </w:p>
    <w:p w14:paraId="218A1F56" w14:textId="77777777" w:rsidR="009A54AB" w:rsidRDefault="009A54AB" w:rsidP="009A54AB">
      <w:pPr>
        <w:ind w:left="720"/>
        <w:rPr>
          <w:sz w:val="22"/>
          <w:szCs w:val="22"/>
        </w:rPr>
      </w:pPr>
      <w:r>
        <w:rPr>
          <w:sz w:val="22"/>
          <w:szCs w:val="22"/>
        </w:rPr>
        <w:t>IQR = Q</w:t>
      </w:r>
      <w:r>
        <w:rPr>
          <w:sz w:val="22"/>
          <w:szCs w:val="22"/>
          <w:vertAlign w:val="subscript"/>
        </w:rPr>
        <w:t>3</w:t>
      </w:r>
      <w:r>
        <w:rPr>
          <w:sz w:val="22"/>
          <w:szCs w:val="22"/>
        </w:rPr>
        <w:t xml:space="preserve"> – Q</w:t>
      </w:r>
      <w:r>
        <w:rPr>
          <w:sz w:val="22"/>
          <w:szCs w:val="22"/>
          <w:vertAlign w:val="subscript"/>
        </w:rPr>
        <w:t>1</w:t>
      </w:r>
    </w:p>
    <w:p w14:paraId="4AE0FD89" w14:textId="77777777" w:rsidR="009A54AB" w:rsidRDefault="009A54AB" w:rsidP="009A54AB">
      <w:pPr>
        <w:ind w:left="720"/>
        <w:rPr>
          <w:sz w:val="22"/>
          <w:szCs w:val="22"/>
        </w:rPr>
      </w:pPr>
    </w:p>
    <w:p w14:paraId="346B3BB3" w14:textId="77777777" w:rsidR="009A54AB" w:rsidRDefault="009A54AB" w:rsidP="009A54AB">
      <w:pPr>
        <w:ind w:left="720"/>
        <w:rPr>
          <w:sz w:val="22"/>
          <w:szCs w:val="22"/>
        </w:rPr>
      </w:pPr>
      <w:r>
        <w:rPr>
          <w:sz w:val="22"/>
          <w:szCs w:val="22"/>
        </w:rPr>
        <w:t>Thus: IQR = 36.5 – 23 = 13.5</w:t>
      </w:r>
    </w:p>
    <w:p w14:paraId="10DE0E15" w14:textId="77777777" w:rsidR="009A54AB" w:rsidRDefault="009A54AB" w:rsidP="009A54AB">
      <w:pPr>
        <w:ind w:left="720"/>
        <w:rPr>
          <w:sz w:val="22"/>
          <w:szCs w:val="22"/>
        </w:rPr>
      </w:pPr>
      <w:r>
        <w:rPr>
          <w:sz w:val="22"/>
          <w:szCs w:val="22"/>
        </w:rPr>
        <w:t>Lower limit: Q</w:t>
      </w:r>
      <w:r>
        <w:rPr>
          <w:sz w:val="22"/>
          <w:szCs w:val="22"/>
          <w:vertAlign w:val="subscript"/>
        </w:rPr>
        <w:t>1</w:t>
      </w:r>
      <w:r>
        <w:rPr>
          <w:sz w:val="22"/>
          <w:szCs w:val="22"/>
        </w:rPr>
        <w:t xml:space="preserve"> – 1.5 × IQR = 23 – 1.5 × 13.5 = 2.75 hours</w:t>
      </w:r>
    </w:p>
    <w:p w14:paraId="31CEFD1E" w14:textId="77777777" w:rsidR="009A54AB" w:rsidRDefault="009A54AB" w:rsidP="009A54AB">
      <w:pPr>
        <w:ind w:left="720"/>
        <w:rPr>
          <w:sz w:val="22"/>
          <w:szCs w:val="22"/>
        </w:rPr>
      </w:pPr>
      <w:r>
        <w:rPr>
          <w:sz w:val="22"/>
          <w:szCs w:val="22"/>
        </w:rPr>
        <w:t>Upper limit: Q</w:t>
      </w:r>
      <w:r>
        <w:rPr>
          <w:sz w:val="22"/>
          <w:szCs w:val="22"/>
          <w:vertAlign w:val="subscript"/>
        </w:rPr>
        <w:t>3</w:t>
      </w:r>
      <w:r>
        <w:rPr>
          <w:sz w:val="22"/>
          <w:szCs w:val="22"/>
        </w:rPr>
        <w:t xml:space="preserve"> – 1.5 × IQR = 36.5 + 1.5 × 13.5 = 56.75 hours</w:t>
      </w:r>
    </w:p>
    <w:p w14:paraId="6CD1384B" w14:textId="77777777" w:rsidR="009A54AB" w:rsidRPr="009A54AB" w:rsidRDefault="009A54AB" w:rsidP="009A54AB">
      <w:pPr>
        <w:ind w:left="720"/>
        <w:rPr>
          <w:sz w:val="22"/>
          <w:szCs w:val="22"/>
        </w:rPr>
      </w:pPr>
    </w:p>
    <w:p w14:paraId="316991A1" w14:textId="77777777" w:rsidR="009A54AB" w:rsidRDefault="009A54AB" w:rsidP="009A54AB">
      <w:pPr>
        <w:pStyle w:val="ListParagraph"/>
        <w:numPr>
          <w:ilvl w:val="0"/>
          <w:numId w:val="7"/>
        </w:numPr>
        <w:ind w:left="720"/>
        <w:rPr>
          <w:sz w:val="22"/>
          <w:szCs w:val="22"/>
        </w:rPr>
      </w:pPr>
      <w:r>
        <w:rPr>
          <w:sz w:val="22"/>
          <w:szCs w:val="22"/>
        </w:rPr>
        <w:t>Determine potential outliers, if any.</w:t>
      </w:r>
    </w:p>
    <w:p w14:paraId="3A04950C" w14:textId="77777777" w:rsidR="009A54AB" w:rsidRDefault="009A54AB" w:rsidP="009A54AB">
      <w:pPr>
        <w:pStyle w:val="ListParagraph"/>
        <w:rPr>
          <w:sz w:val="22"/>
          <w:szCs w:val="22"/>
        </w:rPr>
      </w:pPr>
    </w:p>
    <w:p w14:paraId="5CD6B2BE" w14:textId="77777777" w:rsidR="009A54AB" w:rsidRPr="002B059D" w:rsidRDefault="009A54AB" w:rsidP="009A54AB">
      <w:pPr>
        <w:pStyle w:val="ListParagraph"/>
        <w:rPr>
          <w:sz w:val="22"/>
          <w:szCs w:val="22"/>
        </w:rPr>
      </w:pPr>
      <w:r>
        <w:rPr>
          <w:sz w:val="22"/>
          <w:szCs w:val="22"/>
        </w:rPr>
        <w:t xml:space="preserve">The ordered list in part (1) reveals one observations—66—that lies outside the lower and upper limits—specifically, above the upper limit. Consequently, 66 </w:t>
      </w:r>
      <w:proofErr w:type="gramStart"/>
      <w:r>
        <w:rPr>
          <w:sz w:val="22"/>
          <w:szCs w:val="22"/>
        </w:rPr>
        <w:t>is</w:t>
      </w:r>
      <w:proofErr w:type="gramEnd"/>
      <w:r>
        <w:rPr>
          <w:sz w:val="22"/>
          <w:szCs w:val="22"/>
        </w:rPr>
        <w:t xml:space="preserve"> a potential outlier. </w:t>
      </w:r>
    </w:p>
    <w:p w14:paraId="33940482" w14:textId="77777777" w:rsidR="009A54AB" w:rsidRDefault="009A54AB" w:rsidP="009A54AB"/>
    <w:p w14:paraId="507DAEC4" w14:textId="77777777" w:rsidR="009A54AB" w:rsidRDefault="009A54AB"/>
    <w:p w14:paraId="00A6703F" w14:textId="77777777" w:rsidR="009A54AB" w:rsidRDefault="009A54AB"/>
    <w:p w14:paraId="5070F438" w14:textId="4961C0C3" w:rsidR="00C54E95" w:rsidRDefault="00C54E95" w:rsidP="00C54E95">
      <w:pPr>
        <w:pStyle w:val="ListParagraph"/>
        <w:numPr>
          <w:ilvl w:val="0"/>
          <w:numId w:val="3"/>
        </w:numPr>
        <w:rPr>
          <w:sz w:val="22"/>
          <w:szCs w:val="22"/>
        </w:rPr>
      </w:pPr>
      <w:r>
        <w:rPr>
          <w:sz w:val="22"/>
          <w:szCs w:val="22"/>
        </w:rPr>
        <w:lastRenderedPageBreak/>
        <w:t xml:space="preserve">Use the </w:t>
      </w:r>
      <w:r>
        <w:rPr>
          <w:i/>
          <w:sz w:val="22"/>
          <w:szCs w:val="22"/>
        </w:rPr>
        <w:t xml:space="preserve">Area under the standard normal curve </w:t>
      </w:r>
      <w:r w:rsidR="008267C5">
        <w:rPr>
          <w:sz w:val="22"/>
          <w:szCs w:val="22"/>
        </w:rPr>
        <w:t>table to obtain the sha</w:t>
      </w:r>
      <w:r>
        <w:rPr>
          <w:sz w:val="22"/>
          <w:szCs w:val="22"/>
        </w:rPr>
        <w:t>ded area under the standard normal curves below.</w:t>
      </w:r>
    </w:p>
    <w:p w14:paraId="2D1879C4" w14:textId="689A7499" w:rsidR="009A54AB" w:rsidRDefault="00C54E95" w:rsidP="00BA4267">
      <w:pPr>
        <w:ind w:left="1440"/>
        <w:rPr>
          <w:sz w:val="22"/>
          <w:szCs w:val="22"/>
        </w:rPr>
      </w:pPr>
      <w:r>
        <w:rPr>
          <w:noProof/>
          <w:sz w:val="22"/>
          <w:szCs w:val="22"/>
        </w:rPr>
        <w:drawing>
          <wp:inline distT="0" distB="0" distL="0" distR="0" wp14:anchorId="302989E3" wp14:editId="449B9EF5">
            <wp:extent cx="4114800" cy="24351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435118"/>
                    </a:xfrm>
                    <a:prstGeom prst="rect">
                      <a:avLst/>
                    </a:prstGeom>
                    <a:noFill/>
                    <a:ln>
                      <a:noFill/>
                    </a:ln>
                  </pic:spPr>
                </pic:pic>
              </a:graphicData>
            </a:graphic>
          </wp:inline>
        </w:drawing>
      </w:r>
    </w:p>
    <w:p w14:paraId="08F48390" w14:textId="2767DE44" w:rsidR="007140F9" w:rsidRPr="00BA4267" w:rsidRDefault="007140F9" w:rsidP="00BA4267">
      <w:pPr>
        <w:ind w:left="1440"/>
        <w:rPr>
          <w:sz w:val="22"/>
          <w:szCs w:val="22"/>
        </w:rPr>
      </w:pPr>
      <w:r>
        <w:rPr>
          <w:sz w:val="22"/>
          <w:szCs w:val="22"/>
        </w:rPr>
        <w:t>a. 0.7994</w:t>
      </w:r>
      <w:r>
        <w:rPr>
          <w:sz w:val="22"/>
          <w:szCs w:val="22"/>
        </w:rPr>
        <w:tab/>
        <w:t xml:space="preserve">b. 0.8990 </w:t>
      </w:r>
      <w:r>
        <w:rPr>
          <w:sz w:val="22"/>
          <w:szCs w:val="22"/>
        </w:rPr>
        <w:tab/>
        <w:t>c. 0.0500</w:t>
      </w:r>
      <w:r>
        <w:rPr>
          <w:sz w:val="22"/>
          <w:szCs w:val="22"/>
        </w:rPr>
        <w:tab/>
        <w:t>d. 0.0198</w:t>
      </w:r>
    </w:p>
    <w:p w14:paraId="72913BED" w14:textId="77777777" w:rsidR="000D4885" w:rsidRDefault="000D4885">
      <w:bookmarkStart w:id="1" w:name="_GoBack"/>
      <w:bookmarkEnd w:id="1"/>
    </w:p>
    <w:sectPr w:rsidR="000D4885" w:rsidSect="003B58A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ECBE7" w14:textId="77777777" w:rsidR="005D5BED" w:rsidRDefault="005D5BED" w:rsidP="009A54AB">
      <w:r>
        <w:separator/>
      </w:r>
    </w:p>
  </w:endnote>
  <w:endnote w:type="continuationSeparator" w:id="0">
    <w:p w14:paraId="33C329ED" w14:textId="77777777" w:rsidR="005D5BED" w:rsidRDefault="005D5BED" w:rsidP="009A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56432"/>
      <w:docPartObj>
        <w:docPartGallery w:val="Page Numbers (Bottom of Page)"/>
        <w:docPartUnique/>
      </w:docPartObj>
    </w:sdtPr>
    <w:sdtEndPr>
      <w:rPr>
        <w:noProof/>
      </w:rPr>
    </w:sdtEndPr>
    <w:sdtContent>
      <w:p w14:paraId="77D1DCB9" w14:textId="77777777" w:rsidR="005D5BED" w:rsidRDefault="005D5BED">
        <w:pPr>
          <w:pStyle w:val="Footer"/>
          <w:jc w:val="center"/>
        </w:pPr>
        <w:r>
          <w:fldChar w:fldCharType="begin"/>
        </w:r>
        <w:r>
          <w:instrText xml:space="preserve"> PAGE   \* MERGEFORMAT </w:instrText>
        </w:r>
        <w:r>
          <w:fldChar w:fldCharType="separate"/>
        </w:r>
        <w:r w:rsidR="00EB5B3A">
          <w:rPr>
            <w:noProof/>
          </w:rPr>
          <w:t>2</w:t>
        </w:r>
        <w:r>
          <w:rPr>
            <w:noProof/>
          </w:rPr>
          <w:fldChar w:fldCharType="end"/>
        </w:r>
      </w:p>
    </w:sdtContent>
  </w:sdt>
  <w:p w14:paraId="490D912E" w14:textId="77777777" w:rsidR="005D5BED" w:rsidRDefault="005D5B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C2369" w14:textId="77777777" w:rsidR="005D5BED" w:rsidRDefault="005D5BED" w:rsidP="009A54AB">
      <w:r>
        <w:separator/>
      </w:r>
    </w:p>
  </w:footnote>
  <w:footnote w:type="continuationSeparator" w:id="0">
    <w:p w14:paraId="4F3B3590" w14:textId="77777777" w:rsidR="005D5BED" w:rsidRDefault="005D5BED" w:rsidP="009A54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31A0C"/>
    <w:multiLevelType w:val="hybridMultilevel"/>
    <w:tmpl w:val="9FA0513A"/>
    <w:lvl w:ilvl="0" w:tplc="0EB8F3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C5BC9"/>
    <w:multiLevelType w:val="hybridMultilevel"/>
    <w:tmpl w:val="D68C69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177A04"/>
    <w:multiLevelType w:val="hybridMultilevel"/>
    <w:tmpl w:val="712C16C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6137D15"/>
    <w:multiLevelType w:val="hybridMultilevel"/>
    <w:tmpl w:val="A14E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F6331"/>
    <w:multiLevelType w:val="hybridMultilevel"/>
    <w:tmpl w:val="DC261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B95"/>
    <w:multiLevelType w:val="hybridMultilevel"/>
    <w:tmpl w:val="15B2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D42E16"/>
    <w:multiLevelType w:val="hybridMultilevel"/>
    <w:tmpl w:val="CAC0D50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A7162"/>
    <w:multiLevelType w:val="hybridMultilevel"/>
    <w:tmpl w:val="D6B2E9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295031E"/>
    <w:multiLevelType w:val="hybridMultilevel"/>
    <w:tmpl w:val="920A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8"/>
  </w:num>
  <w:num w:numId="5">
    <w:abstractNumId w:val="2"/>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3C"/>
    <w:rsid w:val="000D4885"/>
    <w:rsid w:val="000F237B"/>
    <w:rsid w:val="001D279D"/>
    <w:rsid w:val="001F1407"/>
    <w:rsid w:val="00205DCF"/>
    <w:rsid w:val="002321AB"/>
    <w:rsid w:val="00242609"/>
    <w:rsid w:val="002932A8"/>
    <w:rsid w:val="003804E4"/>
    <w:rsid w:val="003B58AD"/>
    <w:rsid w:val="005134A9"/>
    <w:rsid w:val="00530901"/>
    <w:rsid w:val="005D5BED"/>
    <w:rsid w:val="005E64E2"/>
    <w:rsid w:val="00683827"/>
    <w:rsid w:val="006B133C"/>
    <w:rsid w:val="00706334"/>
    <w:rsid w:val="007140F9"/>
    <w:rsid w:val="007D069E"/>
    <w:rsid w:val="007D722E"/>
    <w:rsid w:val="007F2EC6"/>
    <w:rsid w:val="008267C5"/>
    <w:rsid w:val="009A54AB"/>
    <w:rsid w:val="00A30F5A"/>
    <w:rsid w:val="00A30FA8"/>
    <w:rsid w:val="00B11F19"/>
    <w:rsid w:val="00BA4267"/>
    <w:rsid w:val="00C460C4"/>
    <w:rsid w:val="00C51E5F"/>
    <w:rsid w:val="00C54E95"/>
    <w:rsid w:val="00D61988"/>
    <w:rsid w:val="00DE7B41"/>
    <w:rsid w:val="00E022B6"/>
    <w:rsid w:val="00EB5B3A"/>
    <w:rsid w:val="00EF1548"/>
    <w:rsid w:val="00F23DD7"/>
    <w:rsid w:val="00F40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E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3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qFormat/>
    <w:rsid w:val="006B13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B133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B133C"/>
    <w:rPr>
      <w:rFonts w:ascii="Tahoma" w:hAnsi="Tahoma" w:cs="Tahoma"/>
      <w:sz w:val="16"/>
      <w:szCs w:val="16"/>
    </w:rPr>
  </w:style>
  <w:style w:type="character" w:customStyle="1" w:styleId="BalloonTextChar">
    <w:name w:val="Balloon Text Char"/>
    <w:basedOn w:val="DefaultParagraphFont"/>
    <w:link w:val="BalloonText"/>
    <w:uiPriority w:val="99"/>
    <w:semiHidden/>
    <w:rsid w:val="006B133C"/>
    <w:rPr>
      <w:rFonts w:ascii="Tahoma" w:eastAsia="Times New Roman" w:hAnsi="Tahoma" w:cs="Tahoma"/>
      <w:sz w:val="16"/>
      <w:szCs w:val="16"/>
    </w:rPr>
  </w:style>
  <w:style w:type="character" w:styleId="Hyperlink">
    <w:name w:val="Hyperlink"/>
    <w:basedOn w:val="DefaultParagraphFont"/>
    <w:uiPriority w:val="99"/>
    <w:unhideWhenUsed/>
    <w:rsid w:val="006B133C"/>
    <w:rPr>
      <w:color w:val="0000FF" w:themeColor="hyperlink"/>
      <w:u w:val="single"/>
    </w:rPr>
  </w:style>
  <w:style w:type="paragraph" w:styleId="ListParagraph">
    <w:name w:val="List Paragraph"/>
    <w:basedOn w:val="Normal"/>
    <w:uiPriority w:val="34"/>
    <w:qFormat/>
    <w:rsid w:val="002321AB"/>
    <w:pPr>
      <w:ind w:left="720"/>
      <w:contextualSpacing/>
    </w:pPr>
  </w:style>
  <w:style w:type="table" w:styleId="TableGrid">
    <w:name w:val="Table Grid"/>
    <w:basedOn w:val="TableNormal"/>
    <w:uiPriority w:val="59"/>
    <w:rsid w:val="00205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4AB"/>
    <w:pPr>
      <w:tabs>
        <w:tab w:val="center" w:pos="4680"/>
        <w:tab w:val="right" w:pos="9360"/>
      </w:tabs>
    </w:pPr>
  </w:style>
  <w:style w:type="character" w:customStyle="1" w:styleId="HeaderChar">
    <w:name w:val="Header Char"/>
    <w:basedOn w:val="DefaultParagraphFont"/>
    <w:link w:val="Header"/>
    <w:uiPriority w:val="99"/>
    <w:rsid w:val="009A54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54AB"/>
    <w:pPr>
      <w:tabs>
        <w:tab w:val="center" w:pos="4680"/>
        <w:tab w:val="right" w:pos="9360"/>
      </w:tabs>
    </w:pPr>
  </w:style>
  <w:style w:type="character" w:customStyle="1" w:styleId="FooterChar">
    <w:name w:val="Footer Char"/>
    <w:basedOn w:val="DefaultParagraphFont"/>
    <w:link w:val="Footer"/>
    <w:uiPriority w:val="99"/>
    <w:rsid w:val="009A54A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3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qFormat/>
    <w:rsid w:val="006B13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B133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B133C"/>
    <w:rPr>
      <w:rFonts w:ascii="Tahoma" w:hAnsi="Tahoma" w:cs="Tahoma"/>
      <w:sz w:val="16"/>
      <w:szCs w:val="16"/>
    </w:rPr>
  </w:style>
  <w:style w:type="character" w:customStyle="1" w:styleId="BalloonTextChar">
    <w:name w:val="Balloon Text Char"/>
    <w:basedOn w:val="DefaultParagraphFont"/>
    <w:link w:val="BalloonText"/>
    <w:uiPriority w:val="99"/>
    <w:semiHidden/>
    <w:rsid w:val="006B133C"/>
    <w:rPr>
      <w:rFonts w:ascii="Tahoma" w:eastAsia="Times New Roman" w:hAnsi="Tahoma" w:cs="Tahoma"/>
      <w:sz w:val="16"/>
      <w:szCs w:val="16"/>
    </w:rPr>
  </w:style>
  <w:style w:type="character" w:styleId="Hyperlink">
    <w:name w:val="Hyperlink"/>
    <w:basedOn w:val="DefaultParagraphFont"/>
    <w:uiPriority w:val="99"/>
    <w:unhideWhenUsed/>
    <w:rsid w:val="006B133C"/>
    <w:rPr>
      <w:color w:val="0000FF" w:themeColor="hyperlink"/>
      <w:u w:val="single"/>
    </w:rPr>
  </w:style>
  <w:style w:type="paragraph" w:styleId="ListParagraph">
    <w:name w:val="List Paragraph"/>
    <w:basedOn w:val="Normal"/>
    <w:uiPriority w:val="34"/>
    <w:qFormat/>
    <w:rsid w:val="002321AB"/>
    <w:pPr>
      <w:ind w:left="720"/>
      <w:contextualSpacing/>
    </w:pPr>
  </w:style>
  <w:style w:type="table" w:styleId="TableGrid">
    <w:name w:val="Table Grid"/>
    <w:basedOn w:val="TableNormal"/>
    <w:uiPriority w:val="59"/>
    <w:rsid w:val="00205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4AB"/>
    <w:pPr>
      <w:tabs>
        <w:tab w:val="center" w:pos="4680"/>
        <w:tab w:val="right" w:pos="9360"/>
      </w:tabs>
    </w:pPr>
  </w:style>
  <w:style w:type="character" w:customStyle="1" w:styleId="HeaderChar">
    <w:name w:val="Header Char"/>
    <w:basedOn w:val="DefaultParagraphFont"/>
    <w:link w:val="Header"/>
    <w:uiPriority w:val="99"/>
    <w:rsid w:val="009A54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54AB"/>
    <w:pPr>
      <w:tabs>
        <w:tab w:val="center" w:pos="4680"/>
        <w:tab w:val="right" w:pos="9360"/>
      </w:tabs>
    </w:pPr>
  </w:style>
  <w:style w:type="character" w:customStyle="1" w:styleId="FooterChar">
    <w:name w:val="Footer Char"/>
    <w:basedOn w:val="DefaultParagraphFont"/>
    <w:link w:val="Footer"/>
    <w:uiPriority w:val="99"/>
    <w:rsid w:val="009A54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3.norc.org/gss+website/"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629</Words>
  <Characters>3590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Jonathan Schwabish</cp:lastModifiedBy>
  <cp:revision>11</cp:revision>
  <cp:lastPrinted>2014-12-31T20:03:00Z</cp:lastPrinted>
  <dcterms:created xsi:type="dcterms:W3CDTF">2014-12-21T15:20:00Z</dcterms:created>
  <dcterms:modified xsi:type="dcterms:W3CDTF">2015-01-07T02:58:00Z</dcterms:modified>
</cp:coreProperties>
</file>