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702E" w14:textId="77777777" w:rsidR="00B93285" w:rsidRDefault="001C732E" w:rsidP="001C732E">
      <w:pPr>
        <w:pStyle w:val="Title"/>
        <w:rPr>
          <w:rFonts w:asciiTheme="minorHAnsi" w:hAnsiTheme="minorHAnsi" w:cstheme="minorBidi"/>
        </w:rPr>
      </w:pPr>
      <w:proofErr w:type="spellStart"/>
      <w:r w:rsidRPr="001C732E">
        <w:t>Xedalink</w:t>
      </w:r>
      <w:proofErr w:type="spellEnd"/>
      <w:r w:rsidR="00A02DB0">
        <w:t xml:space="preserve"> Activity Summary to HubSpot CRM Integration Architecture</w:t>
      </w:r>
    </w:p>
    <w:p w14:paraId="2714BA7F" w14:textId="77777777" w:rsidR="00B93285" w:rsidRDefault="00A02DB0" w:rsidP="00457FC3">
      <w:pPr>
        <w:pStyle w:val="Subtitle"/>
        <w:spacing w:after="100"/>
        <w:contextualSpacing/>
        <w:rPr>
          <w:rFonts w:asciiTheme="minorHAnsi" w:hAnsiTheme="minorHAnsi" w:cstheme="minorBidi"/>
        </w:rPr>
      </w:pPr>
      <w:r>
        <w:t xml:space="preserve">Revenue, Units, and </w:t>
      </w:r>
      <w:r w:rsidR="00EF46C5" w:rsidRPr="00EF46C5">
        <w:t>Client</w:t>
      </w:r>
      <w:r>
        <w:t>-Level Activity Synchronization</w:t>
      </w:r>
    </w:p>
    <w:p w14:paraId="65954480" w14:textId="77777777" w:rsidR="00B93285" w:rsidRDefault="00A02DB0" w:rsidP="00457FC3">
      <w:pPr>
        <w:pStyle w:val="Subtitle"/>
        <w:spacing w:after="100"/>
        <w:contextualSpacing/>
        <w:rPr>
          <w:rFonts w:asciiTheme="minorHAnsi" w:hAnsiTheme="minorHAnsi" w:cstheme="minorBidi"/>
        </w:rPr>
      </w:pPr>
      <w:r>
        <w:t>from Azure SQL to HubSpot</w:t>
      </w:r>
    </w:p>
    <w:p w14:paraId="0873341F" w14:textId="77777777" w:rsidR="00207B8F" w:rsidRDefault="00207B8F" w:rsidP="000C38E3">
      <w:pPr>
        <w:pStyle w:val="Heading1"/>
        <w:rPr>
          <w:rFonts w:asciiTheme="minorHAnsi" w:hAnsiTheme="minorHAnsi" w:cstheme="minorBidi"/>
        </w:rPr>
      </w:pPr>
      <w:r>
        <w:rPr>
          <w:rFonts w:asciiTheme="minorHAnsi" w:hAnsiTheme="minorHAnsi" w:cstheme="minorBidi"/>
        </w:rPr>
        <w:t>Executive Summary</w:t>
      </w:r>
    </w:p>
    <w:p w14:paraId="67A315B6" w14:textId="77777777" w:rsidR="00B93285" w:rsidRDefault="00A02DB0">
      <w:pPr>
        <w:ind w:left="360"/>
        <w:rPr>
          <w:rFonts w:asciiTheme="minorHAnsi" w:hAnsiTheme="minorHAnsi"/>
        </w:rPr>
      </w:pPr>
      <w:r>
        <w:t xml:space="preserve">This implementation will </w:t>
      </w:r>
      <w:r>
        <w:t>create daily</w:t>
      </w:r>
      <w:r>
        <w:t xml:space="preserve"> automated integration from the </w:t>
      </w:r>
      <w:proofErr w:type="spellStart"/>
      <w:r w:rsidR="00DB493B" w:rsidRPr="00DB493B">
        <w:t>Xedalink</w:t>
      </w:r>
      <w:proofErr w:type="spellEnd"/>
      <w:r>
        <w:t xml:space="preserve"> Activity</w:t>
      </w:r>
      <w:r>
        <w:t xml:space="preserve"> </w:t>
      </w:r>
      <w:r>
        <w:t>Summary data stored in Azure SQL into HubSpot CRM. The integration will populate client-level revenue, product units, and loan activity</w:t>
      </w:r>
      <w:r>
        <w:t xml:space="preserve">. </w:t>
      </w:r>
      <w:r>
        <w:t>Sales can view production trends, product adoption, and client performance directly inside HubSpot.</w:t>
      </w:r>
    </w:p>
    <w:p w14:paraId="03352CC4" w14:textId="7D083471" w:rsidR="00207B8F" w:rsidRDefault="00207B8F" w:rsidP="000C38E3">
      <w:pPr>
        <w:ind w:left="360"/>
      </w:pPr>
      <w:r>
        <w:t xml:space="preserve">The recommended design separates raw transaction </w:t>
      </w:r>
      <w:r w:rsidR="00A810C4">
        <w:t>details</w:t>
      </w:r>
      <w:r>
        <w:t>, loan-level rollups, product-code mapping, and HubSpot reporting objects. This is important because product codes can change over time, a product code may or may not carry a charge, and revenue and unit counts must be calculated consistently without losing historical detail.</w:t>
      </w:r>
    </w:p>
    <w:p w14:paraId="296179ED" w14:textId="77777777" w:rsidR="00207B8F" w:rsidRDefault="00207B8F" w:rsidP="008C337E">
      <w:pPr>
        <w:pStyle w:val="Heading1"/>
        <w:rPr>
          <w:rFonts w:asciiTheme="minorHAnsi" w:hAnsiTheme="minorHAnsi" w:cstheme="minorBidi"/>
        </w:rPr>
      </w:pPr>
      <w:r>
        <w:rPr>
          <w:rFonts w:asciiTheme="minorHAnsi" w:hAnsiTheme="minorHAnsi" w:cstheme="minorBidi"/>
        </w:rPr>
        <w:t>Business Requirements</w:t>
      </w:r>
    </w:p>
    <w:p w14:paraId="29068A6F" w14:textId="77777777" w:rsidR="00B93285" w:rsidRDefault="00A02DB0" w:rsidP="00A02DB0">
      <w:pPr>
        <w:pStyle w:val="ListParagraph"/>
        <w:numPr>
          <w:ilvl w:val="0"/>
          <w:numId w:val="1"/>
        </w:numPr>
        <w:rPr>
          <w:rFonts w:asciiTheme="minorHAnsi" w:hAnsiTheme="minorHAnsi"/>
        </w:rPr>
      </w:pPr>
      <w:r w:rsidRPr="006E56F8">
        <w:rPr>
          <w:rFonts w:asciiTheme="minorHAnsi" w:hAnsiTheme="minorHAnsi"/>
        </w:rPr>
        <w:t xml:space="preserve">Import daily </w:t>
      </w:r>
      <w:proofErr w:type="spellStart"/>
      <w:r w:rsidR="006E56F8" w:rsidRPr="006E56F8">
        <w:rPr>
          <w:rFonts w:asciiTheme="minorHAnsi" w:hAnsiTheme="minorHAnsi"/>
        </w:rPr>
        <w:t>Xedalink</w:t>
      </w:r>
      <w:proofErr w:type="spellEnd"/>
      <w:r w:rsidRPr="006E56F8">
        <w:rPr>
          <w:rFonts w:asciiTheme="minorHAnsi" w:hAnsiTheme="minorHAnsi"/>
        </w:rPr>
        <w:t xml:space="preserve"> Activity Summary information from Azure SQL into HubSpot.</w:t>
      </w:r>
    </w:p>
    <w:p w14:paraId="2FAE4B82"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 xml:space="preserve">Populate revenue by client, sales rep, department, product category, and </w:t>
      </w:r>
      <w:proofErr w:type="gramStart"/>
      <w:r>
        <w:rPr>
          <w:rFonts w:asciiTheme="minorHAnsi" w:hAnsiTheme="minorHAnsi"/>
        </w:rPr>
        <w:t>time period</w:t>
      </w:r>
      <w:proofErr w:type="gramEnd"/>
      <w:r>
        <w:rPr>
          <w:rFonts w:asciiTheme="minorHAnsi" w:hAnsiTheme="minorHAnsi"/>
        </w:rPr>
        <w:t>.</w:t>
      </w:r>
    </w:p>
    <w:p w14:paraId="4C939125"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 xml:space="preserve">Populate </w:t>
      </w:r>
      <w:proofErr w:type="gramStart"/>
      <w:r>
        <w:rPr>
          <w:rFonts w:asciiTheme="minorHAnsi" w:hAnsiTheme="minorHAnsi"/>
        </w:rPr>
        <w:t>unit counts</w:t>
      </w:r>
      <w:proofErr w:type="gramEnd"/>
      <w:r>
        <w:rPr>
          <w:rFonts w:asciiTheme="minorHAnsi" w:hAnsiTheme="minorHAnsi"/>
        </w:rPr>
        <w:t xml:space="preserve"> by product code and product category.</w:t>
      </w:r>
    </w:p>
    <w:p w14:paraId="04E15394" w14:textId="77777777" w:rsidR="0034474B" w:rsidRDefault="0034474B" w:rsidP="00A02DB0">
      <w:pPr>
        <w:pStyle w:val="ListParagraph"/>
        <w:numPr>
          <w:ilvl w:val="0"/>
          <w:numId w:val="1"/>
        </w:numPr>
        <w:spacing w:line="259" w:lineRule="auto"/>
        <w:rPr>
          <w:rFonts w:asciiTheme="minorHAnsi" w:hAnsiTheme="minorHAnsi"/>
        </w:rPr>
      </w:pPr>
      <w:r>
        <w:rPr>
          <w:rFonts w:asciiTheme="minorHAnsi" w:hAnsiTheme="minorHAnsi"/>
        </w:rPr>
        <w:t>Populate month-to-date running revenue and prior-month revenue in HubSpot.</w:t>
      </w:r>
    </w:p>
    <w:p w14:paraId="21D8FB80" w14:textId="77777777" w:rsidR="0034474B" w:rsidRDefault="0034474B" w:rsidP="00A02DB0">
      <w:pPr>
        <w:pStyle w:val="ListParagraph"/>
        <w:numPr>
          <w:ilvl w:val="0"/>
          <w:numId w:val="1"/>
        </w:numPr>
        <w:spacing w:line="259" w:lineRule="auto"/>
        <w:rPr>
          <w:rFonts w:asciiTheme="minorHAnsi" w:hAnsiTheme="minorHAnsi"/>
        </w:rPr>
      </w:pPr>
      <w:r>
        <w:rPr>
          <w:rFonts w:asciiTheme="minorHAnsi" w:hAnsiTheme="minorHAnsi"/>
        </w:rPr>
        <w:t>Populate month-to-date running units and prior-month units in HubSpot.</w:t>
      </w:r>
    </w:p>
    <w:p w14:paraId="74729693" w14:textId="77777777" w:rsidR="00B93285" w:rsidRDefault="00332DAE" w:rsidP="00A02DB0">
      <w:pPr>
        <w:pStyle w:val="ListParagraph"/>
        <w:numPr>
          <w:ilvl w:val="0"/>
          <w:numId w:val="1"/>
        </w:numPr>
        <w:rPr>
          <w:rFonts w:asciiTheme="minorHAnsi" w:hAnsiTheme="minorHAnsi"/>
        </w:rPr>
      </w:pPr>
      <w:r w:rsidRPr="00332DAE">
        <w:rPr>
          <w:rFonts w:asciiTheme="minorHAnsi" w:hAnsiTheme="minorHAnsi"/>
        </w:rPr>
        <w:t>Calculate loan counts using distinct reference numbers, but do not synchronize loan-level detail into HubSpot during the initial phase.</w:t>
      </w:r>
    </w:p>
    <w:p w14:paraId="6AF9397C"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Support product codes that change over time without requiring HubSpot field changes every time a code changes.</w:t>
      </w:r>
    </w:p>
    <w:p w14:paraId="761F3005"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Support product codes with zero-dollar charges while still counting units where appropriate.</w:t>
      </w:r>
    </w:p>
    <w:p w14:paraId="25823843"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Prevent duplicate records if the integration is rerun for the same date.</w:t>
      </w:r>
    </w:p>
    <w:p w14:paraId="0FB53357" w14:textId="77777777" w:rsidR="00207B8F" w:rsidRDefault="00207B8F" w:rsidP="00A02DB0">
      <w:pPr>
        <w:pStyle w:val="ListParagraph"/>
        <w:numPr>
          <w:ilvl w:val="0"/>
          <w:numId w:val="1"/>
        </w:numPr>
        <w:spacing w:line="259" w:lineRule="auto"/>
        <w:rPr>
          <w:rFonts w:asciiTheme="minorHAnsi" w:hAnsiTheme="minorHAnsi"/>
        </w:rPr>
      </w:pPr>
      <w:r>
        <w:rPr>
          <w:rFonts w:asciiTheme="minorHAnsi" w:hAnsiTheme="minorHAnsi"/>
        </w:rPr>
        <w:t>Provide exception reporting for missing companies, unmapped product codes, rejected HubSpot records, and data-quality issues.</w:t>
      </w:r>
    </w:p>
    <w:p w14:paraId="357F51A5" w14:textId="77777777" w:rsidR="00207B8F" w:rsidRPr="00457FC3" w:rsidRDefault="00207B8F" w:rsidP="00A02DB0">
      <w:pPr>
        <w:pStyle w:val="ListParagraph"/>
        <w:numPr>
          <w:ilvl w:val="0"/>
          <w:numId w:val="1"/>
        </w:numPr>
      </w:pPr>
      <w:r>
        <w:rPr>
          <w:rFonts w:asciiTheme="minorHAnsi" w:hAnsiTheme="minorHAnsi"/>
        </w:rPr>
        <w:t>Enable HubSpot dashboards for Sales management, account reviews, product penetration, and revenue trends.</w:t>
      </w:r>
    </w:p>
    <w:p w14:paraId="7B2B9CEE" w14:textId="77777777" w:rsidR="00457FC3" w:rsidRDefault="00457FC3" w:rsidP="00457FC3"/>
    <w:p w14:paraId="42111717" w14:textId="77777777" w:rsidR="00B93285" w:rsidRDefault="00A02DB0" w:rsidP="00051BAF">
      <w:pPr>
        <w:pStyle w:val="Heading1"/>
        <w:rPr>
          <w:rFonts w:asciiTheme="minorHAnsi" w:hAnsiTheme="minorHAnsi" w:cstheme="minorBidi"/>
        </w:rPr>
      </w:pPr>
      <w:r>
        <w:rPr>
          <w:rFonts w:asciiTheme="minorHAnsi" w:hAnsiTheme="minorHAnsi" w:cstheme="minorBidi"/>
        </w:rPr>
        <w:t>S</w:t>
      </w:r>
      <w:r>
        <w:rPr>
          <w:rFonts w:asciiTheme="minorHAnsi" w:hAnsiTheme="minorHAnsi" w:cstheme="minorBidi"/>
        </w:rPr>
        <w:t>ource Data Available in Azure SQL</w:t>
      </w:r>
    </w:p>
    <w:tbl>
      <w:tblPr>
        <w:tblStyle w:val="GridTable4-Accent1"/>
        <w:tblW w:w="0" w:type="auto"/>
        <w:tblLook w:val="04A0" w:firstRow="1" w:lastRow="0" w:firstColumn="1" w:lastColumn="0" w:noHBand="0" w:noVBand="1"/>
      </w:tblPr>
      <w:tblGrid>
        <w:gridCol w:w="2090"/>
        <w:gridCol w:w="8124"/>
      </w:tblGrid>
      <w:tr w:rsidR="00273C4A" w14:paraId="7BA20C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D523C" w14:textId="388C8ADB" w:rsidR="00273C4A" w:rsidRDefault="00A02DB0" w:rsidP="001E626C">
            <w:r>
              <w:rPr>
                <w:b w:val="0"/>
                <w:bCs w:val="0"/>
              </w:rPr>
              <w:t>S</w:t>
            </w:r>
            <w:r>
              <w:rPr>
                <w:b w:val="0"/>
                <w:bCs w:val="0"/>
              </w:rPr>
              <w:t>ource Field</w:t>
            </w:r>
          </w:p>
        </w:tc>
        <w:tc>
          <w:tcPr>
            <w:tcW w:w="0" w:type="auto"/>
            <w:hideMark/>
          </w:tcPr>
          <w:p w14:paraId="05788564" w14:textId="77777777" w:rsidR="00273C4A" w:rsidRDefault="00273C4A">
            <w:pPr>
              <w:cnfStyle w:val="100000000000" w:firstRow="1" w:lastRow="0" w:firstColumn="0" w:lastColumn="0" w:oddVBand="0" w:evenVBand="0" w:oddHBand="0" w:evenHBand="0" w:firstRowFirstColumn="0" w:firstRowLastColumn="0" w:lastRowFirstColumn="0" w:lastRowLastColumn="0"/>
            </w:pPr>
            <w:r>
              <w:rPr>
                <w:b w:val="0"/>
                <w:bCs w:val="0"/>
              </w:rPr>
              <w:t>Use in Integration</w:t>
            </w:r>
          </w:p>
        </w:tc>
      </w:tr>
      <w:tr w:rsidR="00273C4A" w14:paraId="2BDBAF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BDC14" w14:textId="57B8822C" w:rsidR="00273C4A" w:rsidRDefault="00A02DB0" w:rsidP="00246CF3">
            <w:r>
              <w:t>Ordered date</w:t>
            </w:r>
          </w:p>
        </w:tc>
        <w:tc>
          <w:tcPr>
            <w:tcW w:w="0" w:type="auto"/>
            <w:hideMark/>
          </w:tcPr>
          <w:p w14:paraId="31C69F58" w14:textId="536530E6" w:rsidR="00273C4A" w:rsidRDefault="00A02DB0" w:rsidP="00B83DB1">
            <w:pPr>
              <w:cnfStyle w:val="000000100000" w:firstRow="0" w:lastRow="0" w:firstColumn="0" w:lastColumn="0" w:oddVBand="0" w:evenVBand="0" w:oddHBand="1" w:evenHBand="0" w:firstRowFirstColumn="0" w:firstRowLastColumn="0" w:lastRowFirstColumn="0" w:lastRowLastColumn="0"/>
            </w:pPr>
            <w:r>
              <w:t>Transaction date, reporting period, and incremental load filter.</w:t>
            </w:r>
          </w:p>
        </w:tc>
      </w:tr>
      <w:tr w:rsidR="00273C4A" w14:paraId="692114C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EEC52E" w14:textId="0B2EA977" w:rsidR="00273C4A" w:rsidRDefault="00A02DB0" w:rsidP="00396195">
            <w:r>
              <w:t>Group code</w:t>
            </w:r>
          </w:p>
        </w:tc>
        <w:tc>
          <w:tcPr>
            <w:tcW w:w="0" w:type="auto"/>
            <w:hideMark/>
          </w:tcPr>
          <w:p w14:paraId="540F46EF" w14:textId="6BE2B110" w:rsidR="00273C4A" w:rsidRDefault="00A02DB0" w:rsidP="00D1024D">
            <w:pPr>
              <w:cnfStyle w:val="000000000000" w:firstRow="0" w:lastRow="0" w:firstColumn="0" w:lastColumn="0" w:oddVBand="0" w:evenVBand="0" w:oddHBand="0" w:evenHBand="0" w:firstRowFirstColumn="0" w:firstRowLastColumn="0" w:lastRowFirstColumn="0" w:lastRowLastColumn="0"/>
            </w:pPr>
            <w:r>
              <w:t>Client grouping, segmentation, and possible HubSpot company property.</w:t>
            </w:r>
          </w:p>
        </w:tc>
      </w:tr>
      <w:tr w:rsidR="00273C4A" w14:paraId="5FB53C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68A28" w14:textId="3DB08A35" w:rsidR="00273C4A" w:rsidRDefault="00A02DB0" w:rsidP="00F07CA2">
            <w:r>
              <w:t>Sales rep</w:t>
            </w:r>
          </w:p>
        </w:tc>
        <w:tc>
          <w:tcPr>
            <w:tcW w:w="0" w:type="auto"/>
            <w:hideMark/>
          </w:tcPr>
          <w:p w14:paraId="228EEA0A" w14:textId="77BFE34B" w:rsidR="00273C4A" w:rsidRDefault="00A02DB0" w:rsidP="00A504B7">
            <w:pPr>
              <w:cnfStyle w:val="000000100000" w:firstRow="0" w:lastRow="0" w:firstColumn="0" w:lastColumn="0" w:oddVBand="0" w:evenVBand="0" w:oddHBand="1" w:evenHBand="0" w:firstRowFirstColumn="0" w:firstRowLastColumn="0" w:lastRowFirstColumn="0" w:lastRowLastColumn="0"/>
            </w:pPr>
            <w:r>
              <w:t>Sales ownership, reporting attribution, and HubSpot owner mapping.</w:t>
            </w:r>
          </w:p>
        </w:tc>
      </w:tr>
      <w:tr w:rsidR="00273C4A" w14:paraId="1C3388D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6DA184D" w14:textId="2B7ED3F9" w:rsidR="00273C4A" w:rsidRDefault="00A02DB0" w:rsidP="00B534E4">
            <w:r>
              <w:t>Client company</w:t>
            </w:r>
          </w:p>
        </w:tc>
        <w:tc>
          <w:tcPr>
            <w:tcW w:w="0" w:type="auto"/>
            <w:hideMark/>
          </w:tcPr>
          <w:p w14:paraId="37E30B41" w14:textId="58BCB202" w:rsidR="00273C4A" w:rsidRDefault="00A02DB0" w:rsidP="00E27065">
            <w:pPr>
              <w:cnfStyle w:val="000000000000" w:firstRow="0" w:lastRow="0" w:firstColumn="0" w:lastColumn="0" w:oddVBand="0" w:evenVBand="0" w:oddHBand="0" w:evenHBand="0" w:firstRowFirstColumn="0" w:firstRowLastColumn="0" w:lastRowFirstColumn="0" w:lastRowLastColumn="0"/>
            </w:pPr>
            <w:r>
              <w:t>Display name and fallback matching support.</w:t>
            </w:r>
          </w:p>
        </w:tc>
      </w:tr>
      <w:tr w:rsidR="00273C4A" w14:paraId="4A14C6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4895B" w14:textId="281B57AD" w:rsidR="00273C4A" w:rsidRDefault="00A02DB0" w:rsidP="00A06D80">
            <w:r>
              <w:t>Client number</w:t>
            </w:r>
          </w:p>
        </w:tc>
        <w:tc>
          <w:tcPr>
            <w:tcW w:w="0" w:type="auto"/>
            <w:hideMark/>
          </w:tcPr>
          <w:p w14:paraId="2EE609DA" w14:textId="6367D0C5" w:rsidR="00273C4A" w:rsidRDefault="00A02DB0" w:rsidP="00F46C01">
            <w:pPr>
              <w:cnfStyle w:val="000000100000" w:firstRow="0" w:lastRow="0" w:firstColumn="0" w:lastColumn="0" w:oddVBand="0" w:evenVBand="0" w:oddHBand="1" w:evenHBand="0" w:firstRowFirstColumn="0" w:firstRowLastColumn="0" w:lastRowFirstColumn="0" w:lastRowLastColumn="0"/>
            </w:pPr>
            <w:r>
              <w:t>Primary company matching key in HubSpot.</w:t>
            </w:r>
          </w:p>
        </w:tc>
      </w:tr>
      <w:tr w:rsidR="00273C4A" w14:paraId="56ADA5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A21BFE2" w14:textId="7B701A2D" w:rsidR="00273C4A" w:rsidRDefault="00A02DB0" w:rsidP="00F120A0">
            <w:r>
              <w:t>Department</w:t>
            </w:r>
          </w:p>
        </w:tc>
        <w:tc>
          <w:tcPr>
            <w:tcW w:w="0" w:type="auto"/>
            <w:hideMark/>
          </w:tcPr>
          <w:p w14:paraId="1BCB05E3" w14:textId="2CED6E1A" w:rsidR="00273C4A" w:rsidRDefault="00A02DB0" w:rsidP="00FB24BB">
            <w:pPr>
              <w:cnfStyle w:val="000000000000" w:firstRow="0" w:lastRow="0" w:firstColumn="0" w:lastColumn="0" w:oddVBand="0" w:evenVBand="0" w:oddHBand="0" w:evenHBand="0" w:firstRowFirstColumn="0" w:firstRowLastColumn="0" w:lastRowFirstColumn="0" w:lastRowLastColumn="0"/>
            </w:pPr>
            <w:r>
              <w:t>Reporting dimension and potential product or business-line segmentation.</w:t>
            </w:r>
          </w:p>
        </w:tc>
      </w:tr>
      <w:tr w:rsidR="00273C4A" w14:paraId="310FDD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565D2" w14:textId="0AEFA394" w:rsidR="00273C4A" w:rsidRDefault="00A02DB0" w:rsidP="00B331A9">
            <w:r>
              <w:t>File number</w:t>
            </w:r>
          </w:p>
        </w:tc>
        <w:tc>
          <w:tcPr>
            <w:tcW w:w="0" w:type="auto"/>
            <w:hideMark/>
          </w:tcPr>
          <w:p w14:paraId="70100154" w14:textId="29A7C30F" w:rsidR="00273C4A" w:rsidRDefault="00A02DB0" w:rsidP="002758A5">
            <w:pPr>
              <w:cnfStyle w:val="000000100000" w:firstRow="0" w:lastRow="0" w:firstColumn="0" w:lastColumn="0" w:oddVBand="0" w:evenVBand="0" w:oddHBand="1" w:evenHBand="0" w:firstRowFirstColumn="0" w:firstRowLastColumn="0" w:lastRowFirstColumn="0" w:lastRowLastColumn="0"/>
            </w:pPr>
            <w:r>
              <w:t>Transaction detail and audit traceability.</w:t>
            </w:r>
          </w:p>
        </w:tc>
      </w:tr>
      <w:tr w:rsidR="00273C4A" w14:paraId="58C1C6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8BB718F" w14:textId="77BA3807" w:rsidR="00273C4A" w:rsidRDefault="00A02DB0" w:rsidP="00F8320D">
            <w:r>
              <w:t>Reference number</w:t>
            </w:r>
          </w:p>
        </w:tc>
        <w:tc>
          <w:tcPr>
            <w:tcW w:w="0" w:type="auto"/>
            <w:hideMark/>
          </w:tcPr>
          <w:p w14:paraId="5A004E1E" w14:textId="76DED41A" w:rsidR="00273C4A" w:rsidRDefault="00A02DB0" w:rsidP="00855880">
            <w:pPr>
              <w:cnfStyle w:val="000000000000" w:firstRow="0" w:lastRow="0" w:firstColumn="0" w:lastColumn="0" w:oddVBand="0" w:evenVBand="0" w:oddHBand="0" w:evenHBand="0" w:firstRowFirstColumn="0" w:firstRowLastColumn="0" w:lastRowFirstColumn="0" w:lastRowLastColumn="0"/>
            </w:pPr>
            <w:r>
              <w:t>Unique loan identifier and loan-level rollup key.</w:t>
            </w:r>
          </w:p>
        </w:tc>
      </w:tr>
      <w:tr w:rsidR="00273C4A" w14:paraId="5D0BED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B7135" w14:textId="3696AC13" w:rsidR="00273C4A" w:rsidRDefault="00A02DB0" w:rsidP="00671E4C">
            <w:r>
              <w:t>Billed to</w:t>
            </w:r>
          </w:p>
        </w:tc>
        <w:tc>
          <w:tcPr>
            <w:tcW w:w="0" w:type="auto"/>
            <w:hideMark/>
          </w:tcPr>
          <w:p w14:paraId="0F62D181" w14:textId="701CDE24" w:rsidR="00273C4A" w:rsidRDefault="00A02DB0" w:rsidP="00F96845">
            <w:pPr>
              <w:cnfStyle w:val="000000100000" w:firstRow="0" w:lastRow="0" w:firstColumn="0" w:lastColumn="0" w:oddVBand="0" w:evenVBand="0" w:oddHBand="1" w:evenHBand="0" w:firstRowFirstColumn="0" w:firstRowLastColumn="0" w:lastRowFirstColumn="0" w:lastRowLastColumn="0"/>
            </w:pPr>
            <w:r>
              <w:t>Billing relationship and optional reporting dimension.</w:t>
            </w:r>
          </w:p>
        </w:tc>
      </w:tr>
      <w:tr w:rsidR="00273C4A" w14:paraId="7CAE59D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AD8957" w14:textId="1D910D46" w:rsidR="00273C4A" w:rsidRDefault="00A02DB0" w:rsidP="000847BF">
            <w:r>
              <w:t>Borrower name</w:t>
            </w:r>
          </w:p>
        </w:tc>
        <w:tc>
          <w:tcPr>
            <w:tcW w:w="0" w:type="auto"/>
            <w:hideMark/>
          </w:tcPr>
          <w:p w14:paraId="757AA239" w14:textId="5D299F96" w:rsidR="00273C4A" w:rsidRDefault="00A02DB0" w:rsidP="00E05283">
            <w:pPr>
              <w:cnfStyle w:val="000000000000" w:firstRow="0" w:lastRow="0" w:firstColumn="0" w:lastColumn="0" w:oddVBand="0" w:evenVBand="0" w:oddHBand="0" w:evenHBand="0" w:firstRowFirstColumn="0" w:firstRowLastColumn="0" w:lastRowFirstColumn="0" w:lastRowLastColumn="0"/>
            </w:pPr>
            <w:r>
              <w:t xml:space="preserve">Loan-level </w:t>
            </w:r>
            <w:proofErr w:type="gramStart"/>
            <w:r>
              <w:t>reference only;</w:t>
            </w:r>
            <w:proofErr w:type="gramEnd"/>
            <w:r>
              <w:t xml:space="preserve"> should be evaluated for privacy and HubSpot storage requirements.</w:t>
            </w:r>
          </w:p>
        </w:tc>
      </w:tr>
      <w:tr w:rsidR="00273C4A" w14:paraId="22A127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8A388" w14:textId="67DD0763" w:rsidR="00273C4A" w:rsidRDefault="00A02DB0" w:rsidP="007E517E">
            <w:r>
              <w:t>Product code</w:t>
            </w:r>
          </w:p>
        </w:tc>
        <w:tc>
          <w:tcPr>
            <w:tcW w:w="0" w:type="auto"/>
            <w:hideMark/>
          </w:tcPr>
          <w:p w14:paraId="116674F2" w14:textId="1E287955" w:rsidR="00273C4A" w:rsidRDefault="00A02DB0" w:rsidP="00DA503D">
            <w:pPr>
              <w:cnfStyle w:val="000000100000" w:firstRow="0" w:lastRow="0" w:firstColumn="0" w:lastColumn="0" w:oddVBand="0" w:evenVBand="0" w:oddHBand="1" w:evenHBand="0" w:firstRowFirstColumn="0" w:firstRowLastColumn="0" w:lastRowFirstColumn="0" w:lastRowLastColumn="0"/>
            </w:pPr>
            <w:r>
              <w:t>Product unit counting, revenue categorization, and product mapping.</w:t>
            </w:r>
          </w:p>
        </w:tc>
      </w:tr>
      <w:tr w:rsidR="00273C4A" w14:paraId="4AED36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84A768" w14:textId="41A13D34" w:rsidR="00273C4A" w:rsidRDefault="00A02DB0" w:rsidP="005611F7">
            <w:r>
              <w:t>Charge</w:t>
            </w:r>
          </w:p>
        </w:tc>
        <w:tc>
          <w:tcPr>
            <w:tcW w:w="0" w:type="auto"/>
            <w:hideMark/>
          </w:tcPr>
          <w:p w14:paraId="4B16F621" w14:textId="5CB320CC" w:rsidR="00273C4A" w:rsidRDefault="00A02DB0" w:rsidP="00022FD4">
            <w:pPr>
              <w:cnfStyle w:val="000000000000" w:firstRow="0" w:lastRow="0" w:firstColumn="0" w:lastColumn="0" w:oddVBand="0" w:evenVBand="0" w:oddHBand="0" w:evenHBand="0" w:firstRowFirstColumn="0" w:firstRowLastColumn="0" w:lastRowFirstColumn="0" w:lastRowLastColumn="0"/>
            </w:pPr>
            <w:r>
              <w:t>Gross revenue amount before credits or adjustments.</w:t>
            </w:r>
          </w:p>
        </w:tc>
      </w:tr>
      <w:tr w:rsidR="00273C4A" w14:paraId="294D4E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D65F7" w14:textId="3378A25F" w:rsidR="00273C4A" w:rsidRDefault="00A02DB0" w:rsidP="0087794A">
            <w:r>
              <w:t>Credit</w:t>
            </w:r>
          </w:p>
        </w:tc>
        <w:tc>
          <w:tcPr>
            <w:tcW w:w="0" w:type="auto"/>
            <w:hideMark/>
          </w:tcPr>
          <w:p w14:paraId="794D65F5" w14:textId="734AAF26" w:rsidR="00273C4A" w:rsidRDefault="00A02DB0" w:rsidP="00095461">
            <w:pPr>
              <w:cnfStyle w:val="000000100000" w:firstRow="0" w:lastRow="0" w:firstColumn="0" w:lastColumn="0" w:oddVBand="0" w:evenVBand="0" w:oddHBand="1" w:evenHBand="0" w:firstRowFirstColumn="0" w:firstRowLastColumn="0" w:lastRowFirstColumn="0" w:lastRowLastColumn="0"/>
            </w:pPr>
            <w:r>
              <w:t>Credit or adjustment amount used to calculate net revenue.</w:t>
            </w:r>
          </w:p>
        </w:tc>
      </w:tr>
    </w:tbl>
    <w:p w14:paraId="2B1CC140" w14:textId="56280979" w:rsidR="00207B8F" w:rsidRDefault="00207B8F" w:rsidP="008C337E">
      <w:pPr>
        <w:pStyle w:val="Heading1"/>
        <w:rPr>
          <w:rFonts w:cstheme="minorBidi"/>
        </w:rPr>
      </w:pPr>
      <w:r>
        <w:rPr>
          <w:rFonts w:cstheme="minorBidi"/>
        </w:rPr>
        <w:t>Recommended Target Architecture</w:t>
      </w:r>
    </w:p>
    <w:p w14:paraId="0C06AD3B" w14:textId="67DF38BD" w:rsidR="00B93285" w:rsidRDefault="00A02DB0">
      <w:pPr>
        <w:ind w:left="360"/>
        <w:rPr>
          <w:rFonts w:asciiTheme="minorHAnsi" w:hAnsiTheme="minorHAnsi"/>
        </w:rPr>
      </w:pPr>
      <w:r>
        <w:t>The recommended architecture is a controlled</w:t>
      </w:r>
      <w:r w:rsidR="00682B61">
        <w:t xml:space="preserve"> ETL </w:t>
      </w:r>
      <w:r w:rsidR="004C6D48" w:rsidRPr="004C6D48">
        <w:t>data synchronization</w:t>
      </w:r>
      <w:r>
        <w:t xml:space="preserve"> </w:t>
      </w:r>
      <w:r>
        <w:t xml:space="preserve">process that stages raw </w:t>
      </w:r>
      <w:proofErr w:type="spellStart"/>
      <w:r w:rsidR="004C6D48" w:rsidRPr="004C6D48">
        <w:t>Xedalink</w:t>
      </w:r>
      <w:proofErr w:type="spellEnd"/>
      <w:r>
        <w:t xml:space="preserve"> activity, applies product mapping and </w:t>
      </w:r>
      <w:r w:rsidR="004C6D48" w:rsidRPr="004C6D48">
        <w:t>revenue, unit, and loan-count calculations</w:t>
      </w:r>
      <w:r>
        <w:t xml:space="preserve"> in Azure SQL, </w:t>
      </w:r>
      <w:r w:rsidR="004C6D48" w:rsidRPr="004C6D48">
        <w:t xml:space="preserve">validates the results, </w:t>
      </w:r>
      <w:r>
        <w:t xml:space="preserve">and then </w:t>
      </w:r>
      <w:r w:rsidR="004C6D48" w:rsidRPr="004C6D48">
        <w:t>updates</w:t>
      </w:r>
      <w:r>
        <w:t xml:space="preserve"> HubSpot </w:t>
      </w:r>
      <w:r w:rsidR="004C6D48" w:rsidRPr="004C6D48">
        <w:t>Company properties through</w:t>
      </w:r>
      <w:r>
        <w:t xml:space="preserve"> the HubSpot </w:t>
      </w:r>
      <w:r w:rsidR="004C6D48" w:rsidRPr="004C6D48">
        <w:t>API</w:t>
      </w:r>
      <w:r>
        <w:t>.</w:t>
      </w:r>
    </w:p>
    <w:p w14:paraId="7C1B79EA" w14:textId="77777777" w:rsidR="004C6D48" w:rsidRPr="004C6D48" w:rsidRDefault="004C6D48" w:rsidP="00A02DB0">
      <w:pPr>
        <w:pStyle w:val="ListParagraph"/>
        <w:numPr>
          <w:ilvl w:val="0"/>
          <w:numId w:val="15"/>
        </w:numPr>
        <w:rPr>
          <w:rFonts w:asciiTheme="minorHAnsi" w:hAnsiTheme="minorHAnsi"/>
        </w:rPr>
      </w:pPr>
      <w:r w:rsidRPr="004C6D48">
        <w:rPr>
          <w:rFonts w:asciiTheme="minorHAnsi" w:hAnsiTheme="minorHAnsi"/>
          <w:b/>
          <w:bCs/>
        </w:rPr>
        <w:t>Extract:</w:t>
      </w:r>
      <w:r w:rsidRPr="004C6D48">
        <w:rPr>
          <w:rFonts w:asciiTheme="minorHAnsi" w:hAnsiTheme="minorHAnsi"/>
        </w:rPr>
        <w:t xml:space="preserve"> Pull the daily </w:t>
      </w:r>
      <w:proofErr w:type="spellStart"/>
      <w:r w:rsidRPr="004C6D48">
        <w:rPr>
          <w:rFonts w:asciiTheme="minorHAnsi" w:hAnsiTheme="minorHAnsi"/>
        </w:rPr>
        <w:t>Xedalink</w:t>
      </w:r>
      <w:proofErr w:type="spellEnd"/>
      <w:r w:rsidRPr="004C6D48">
        <w:rPr>
          <w:rFonts w:asciiTheme="minorHAnsi" w:hAnsiTheme="minorHAnsi"/>
        </w:rPr>
        <w:t xml:space="preserve"> Activity Summary data from the source process into Azure SQL for processing.</w:t>
      </w:r>
    </w:p>
    <w:p w14:paraId="4521022A" w14:textId="77777777" w:rsidR="004C6D48" w:rsidRDefault="004C6D48" w:rsidP="00A02DB0">
      <w:pPr>
        <w:pStyle w:val="ListParagraph"/>
        <w:numPr>
          <w:ilvl w:val="0"/>
          <w:numId w:val="15"/>
        </w:numPr>
        <w:rPr>
          <w:rFonts w:asciiTheme="minorHAnsi" w:hAnsiTheme="minorHAnsi"/>
        </w:rPr>
      </w:pPr>
      <w:r>
        <w:rPr>
          <w:rFonts w:asciiTheme="minorHAnsi" w:hAnsiTheme="minorHAnsi"/>
          <w:b/>
          <w:bCs/>
        </w:rPr>
        <w:t>Transform:</w:t>
      </w:r>
      <w:r>
        <w:rPr>
          <w:rFonts w:asciiTheme="minorHAnsi" w:hAnsiTheme="minorHAnsi"/>
        </w:rPr>
        <w:t xml:space="preserve"> Clean, map, calculate, and validate the data before it is sent to HubSpot. This includes mapping product codes into categories, calculating gross revenue, counting units, counting distinct loans using reference number, calculating month-to-date and prior-month totals, and identifying missing clients or unmapped product codes.</w:t>
      </w:r>
    </w:p>
    <w:p w14:paraId="1E5CDE5A" w14:textId="77777777" w:rsidR="004C6D48" w:rsidRDefault="004C6D48" w:rsidP="00A02DB0">
      <w:pPr>
        <w:pStyle w:val="ListParagraph"/>
        <w:numPr>
          <w:ilvl w:val="0"/>
          <w:numId w:val="15"/>
        </w:numPr>
        <w:rPr>
          <w:rFonts w:asciiTheme="minorHAnsi" w:hAnsiTheme="minorHAnsi"/>
        </w:rPr>
      </w:pPr>
      <w:r>
        <w:rPr>
          <w:rFonts w:asciiTheme="minorHAnsi" w:hAnsiTheme="minorHAnsi"/>
          <w:b/>
          <w:bCs/>
        </w:rPr>
        <w:t>Load:</w:t>
      </w:r>
      <w:r>
        <w:rPr>
          <w:rFonts w:asciiTheme="minorHAnsi" w:hAnsiTheme="minorHAnsi"/>
        </w:rPr>
        <w:t xml:space="preserve"> Push the prepared summary values into HubSpot Company properties.</w:t>
      </w:r>
    </w:p>
    <w:p w14:paraId="6BCAD50B" w14:textId="77777777" w:rsidR="004C6D48" w:rsidRDefault="004C6D48" w:rsidP="00A02DB0">
      <w:pPr>
        <w:pStyle w:val="ListParagraph"/>
        <w:numPr>
          <w:ilvl w:val="0"/>
          <w:numId w:val="15"/>
        </w:numPr>
        <w:rPr>
          <w:rFonts w:asciiTheme="minorHAnsi" w:hAnsiTheme="minorHAnsi"/>
        </w:rPr>
      </w:pPr>
      <w:r>
        <w:rPr>
          <w:rFonts w:asciiTheme="minorHAnsi" w:hAnsiTheme="minorHAnsi"/>
          <w:b/>
          <w:bCs/>
        </w:rPr>
        <w:t>Controls:</w:t>
      </w:r>
      <w:r>
        <w:rPr>
          <w:rFonts w:asciiTheme="minorHAnsi" w:hAnsiTheme="minorHAnsi"/>
        </w:rPr>
        <w:t xml:space="preserve"> Use product-code mapping rules, duplicate prevention, exception reporting, control totals, sync logs, retry handling, validation against Azure SQL totals, and defined ownership for maintenance and exceptions.</w:t>
      </w:r>
    </w:p>
    <w:p w14:paraId="02690BBE" w14:textId="77777777" w:rsidR="00B93285" w:rsidRDefault="00A02DB0">
      <w:pPr>
        <w:ind w:left="360"/>
        <w:rPr>
          <w:rFonts w:asciiTheme="minorHAnsi" w:hAnsiTheme="minorHAnsi"/>
        </w:rPr>
      </w:pPr>
      <w:r>
        <w:t xml:space="preserve">Architecture flow: </w:t>
      </w:r>
      <w:proofErr w:type="spellStart"/>
      <w:r w:rsidR="000C13A1" w:rsidRPr="000C13A1">
        <w:t>Xedalink</w:t>
      </w:r>
      <w:proofErr w:type="spellEnd"/>
      <w:r>
        <w:t xml:space="preserve"> Activity Summary → Azure SQL Raw Activity Table → Azure SQL Product Mapping and Rollup Views → Azure Function or Azure Data Factory Pipeline → HubSpot CRM </w:t>
      </w:r>
      <w:r w:rsidRPr="00291E0E">
        <w:t>Company Properties</w:t>
      </w:r>
      <w:r>
        <w:t xml:space="preserve"> and </w:t>
      </w:r>
      <w:r>
        <w:t>Dashboards</w:t>
      </w:r>
      <w:r w:rsidRPr="00291E0E">
        <w:t>. Loan counts are calculated in Azure SQL using distinct reference numbers</w:t>
      </w:r>
      <w:r>
        <w:t xml:space="preserve"> and </w:t>
      </w:r>
      <w:r w:rsidRPr="00291E0E">
        <w:t>pushed to HubSpot as summarized Company-level metrics only</w:t>
      </w:r>
      <w:r>
        <w:t>.</w:t>
      </w:r>
    </w:p>
    <w:p w14:paraId="18935B6E" w14:textId="77777777" w:rsidR="00207B8F" w:rsidRDefault="00207B8F" w:rsidP="00136E1F">
      <w:pPr>
        <w:pStyle w:val="Heading2"/>
        <w:rPr>
          <w:rFonts w:asciiTheme="minorHAnsi" w:hAnsiTheme="minorHAnsi" w:cstheme="minorBidi"/>
        </w:rPr>
      </w:pPr>
      <w:r>
        <w:rPr>
          <w:rFonts w:asciiTheme="minorHAnsi" w:hAnsiTheme="minorHAnsi" w:cstheme="minorBidi"/>
        </w:rPr>
        <w:t>Recommended Integration Pattern</w:t>
      </w:r>
    </w:p>
    <w:p w14:paraId="057864E9" w14:textId="77777777" w:rsidR="00207B8F" w:rsidRDefault="00207B8F" w:rsidP="00A02DB0">
      <w:pPr>
        <w:pStyle w:val="ListParagraph"/>
        <w:numPr>
          <w:ilvl w:val="0"/>
          <w:numId w:val="2"/>
        </w:numPr>
        <w:spacing w:line="259" w:lineRule="auto"/>
      </w:pPr>
      <w:r w:rsidRPr="00207B8F">
        <w:rPr>
          <w:b/>
          <w:bCs/>
        </w:rPr>
        <w:t>Azure SQL remains the system of record</w:t>
      </w:r>
      <w:r>
        <w:t xml:space="preserve"> for transaction-level activity.</w:t>
      </w:r>
    </w:p>
    <w:p w14:paraId="76C3E169" w14:textId="77777777" w:rsidR="00207B8F" w:rsidRDefault="00207B8F" w:rsidP="00A02DB0">
      <w:pPr>
        <w:pStyle w:val="ListParagraph"/>
        <w:numPr>
          <w:ilvl w:val="0"/>
          <w:numId w:val="2"/>
        </w:numPr>
        <w:spacing w:line="259" w:lineRule="auto"/>
        <w:rPr>
          <w:rFonts w:asciiTheme="minorHAnsi" w:hAnsiTheme="minorHAnsi"/>
        </w:rPr>
      </w:pPr>
      <w:r>
        <w:rPr>
          <w:rFonts w:asciiTheme="minorHAnsi" w:hAnsiTheme="minorHAnsi"/>
          <w:b/>
          <w:bCs/>
        </w:rPr>
        <w:t>HubSpot receives summarized operational records</w:t>
      </w:r>
      <w:r>
        <w:rPr>
          <w:rFonts w:asciiTheme="minorHAnsi" w:hAnsiTheme="minorHAnsi"/>
        </w:rPr>
        <w:t xml:space="preserve"> that Sales can use for dashboards, account reviews, and pipeline conversations.</w:t>
      </w:r>
    </w:p>
    <w:p w14:paraId="53AB5DC6" w14:textId="77777777" w:rsidR="00207B8F" w:rsidRDefault="00207B8F" w:rsidP="00A02DB0">
      <w:pPr>
        <w:pStyle w:val="ListParagraph"/>
        <w:numPr>
          <w:ilvl w:val="0"/>
          <w:numId w:val="2"/>
        </w:numPr>
        <w:spacing w:line="259" w:lineRule="auto"/>
        <w:rPr>
          <w:rFonts w:asciiTheme="minorHAnsi" w:hAnsiTheme="minorHAnsi"/>
        </w:rPr>
      </w:pPr>
      <w:r>
        <w:rPr>
          <w:rFonts w:asciiTheme="minorHAnsi" w:hAnsiTheme="minorHAnsi"/>
          <w:b/>
          <w:bCs/>
        </w:rPr>
        <w:t xml:space="preserve">Product mapping is managed outside </w:t>
      </w:r>
      <w:proofErr w:type="gramStart"/>
      <w:r>
        <w:rPr>
          <w:rFonts w:asciiTheme="minorHAnsi" w:hAnsiTheme="minorHAnsi"/>
          <w:b/>
          <w:bCs/>
        </w:rPr>
        <w:t>HubSpot</w:t>
      </w:r>
      <w:proofErr w:type="gramEnd"/>
      <w:r>
        <w:rPr>
          <w:rFonts w:asciiTheme="minorHAnsi" w:hAnsiTheme="minorHAnsi"/>
        </w:rPr>
        <w:t xml:space="preserve"> so hundreds of changing product codes do not create a maintenance burden in </w:t>
      </w:r>
      <w:proofErr w:type="gramStart"/>
      <w:r>
        <w:rPr>
          <w:rFonts w:asciiTheme="minorHAnsi" w:hAnsiTheme="minorHAnsi"/>
        </w:rPr>
        <w:t>the CRM</w:t>
      </w:r>
      <w:proofErr w:type="gramEnd"/>
      <w:r>
        <w:rPr>
          <w:rFonts w:asciiTheme="minorHAnsi" w:hAnsiTheme="minorHAnsi"/>
        </w:rPr>
        <w:t>.</w:t>
      </w:r>
    </w:p>
    <w:p w14:paraId="6F8E4953" w14:textId="77777777" w:rsidR="00B93285" w:rsidRDefault="00A02DB0" w:rsidP="00A02DB0">
      <w:pPr>
        <w:pStyle w:val="ListParagraph"/>
        <w:numPr>
          <w:ilvl w:val="0"/>
          <w:numId w:val="2"/>
        </w:numPr>
        <w:rPr>
          <w:rFonts w:asciiTheme="minorHAnsi" w:hAnsiTheme="minorHAnsi"/>
        </w:rPr>
      </w:pPr>
      <w:r>
        <w:rPr>
          <w:rFonts w:asciiTheme="minorHAnsi" w:hAnsiTheme="minorHAnsi"/>
          <w:b/>
          <w:bCs/>
        </w:rPr>
        <w:t>Reference number defines the loan</w:t>
      </w:r>
      <w:r>
        <w:rPr>
          <w:rFonts w:asciiTheme="minorHAnsi" w:hAnsiTheme="minorHAnsi"/>
        </w:rPr>
        <w:t xml:space="preserve"> </w:t>
      </w:r>
      <w:r>
        <w:rPr>
          <w:rFonts w:asciiTheme="minorHAnsi" w:hAnsiTheme="minorHAnsi"/>
        </w:rPr>
        <w:t xml:space="preserve">count </w:t>
      </w:r>
      <w:r w:rsidR="00990853" w:rsidRPr="00990853">
        <w:rPr>
          <w:rFonts w:asciiTheme="minorHAnsi" w:hAnsiTheme="minorHAnsi"/>
        </w:rPr>
        <w:t xml:space="preserve">so loans </w:t>
      </w:r>
      <w:r>
        <w:rPr>
          <w:rFonts w:asciiTheme="minorHAnsi" w:hAnsiTheme="minorHAnsi"/>
        </w:rPr>
        <w:t xml:space="preserve">can be </w:t>
      </w:r>
      <w:r w:rsidR="00990853" w:rsidRPr="00990853">
        <w:rPr>
          <w:rFonts w:asciiTheme="minorHAnsi" w:hAnsiTheme="minorHAnsi"/>
        </w:rPr>
        <w:t>counted</w:t>
      </w:r>
      <w:r>
        <w:rPr>
          <w:rFonts w:asciiTheme="minorHAnsi" w:hAnsiTheme="minorHAnsi"/>
        </w:rPr>
        <w:t xml:space="preserve"> consistently even when multiple product rows exist for the same loan</w:t>
      </w:r>
      <w:r w:rsidR="00990853" w:rsidRPr="00990853">
        <w:rPr>
          <w:rFonts w:asciiTheme="minorHAnsi" w:hAnsiTheme="minorHAnsi"/>
        </w:rPr>
        <w:t>; individual loan details remain in Azure SQL for the initial phase</w:t>
      </w:r>
      <w:r>
        <w:rPr>
          <w:rFonts w:asciiTheme="minorHAnsi" w:hAnsiTheme="minorHAnsi"/>
        </w:rPr>
        <w:t>.</w:t>
      </w:r>
    </w:p>
    <w:p w14:paraId="613F30DC" w14:textId="77777777" w:rsidR="00207B8F" w:rsidRDefault="00207B8F" w:rsidP="00A02DB0">
      <w:pPr>
        <w:pStyle w:val="ListParagraph"/>
        <w:numPr>
          <w:ilvl w:val="0"/>
          <w:numId w:val="2"/>
        </w:numPr>
        <w:spacing w:line="259" w:lineRule="auto"/>
        <w:rPr>
          <w:rFonts w:asciiTheme="minorHAnsi" w:hAnsiTheme="minorHAnsi"/>
        </w:rPr>
      </w:pPr>
      <w:r>
        <w:rPr>
          <w:rFonts w:asciiTheme="minorHAnsi" w:hAnsiTheme="minorHAnsi"/>
          <w:b/>
          <w:bCs/>
        </w:rPr>
        <w:t>Unique integration keys are required</w:t>
      </w:r>
      <w:r>
        <w:rPr>
          <w:rFonts w:asciiTheme="minorHAnsi" w:hAnsiTheme="minorHAnsi"/>
        </w:rPr>
        <w:t xml:space="preserve"> so the process can safely rerun without creating duplicates.</w:t>
      </w:r>
    </w:p>
    <w:p w14:paraId="3FE73048" w14:textId="77777777" w:rsidR="00207B8F" w:rsidRDefault="00207B8F" w:rsidP="00136E1F">
      <w:pPr>
        <w:pStyle w:val="Heading1"/>
        <w:rPr>
          <w:rFonts w:cstheme="minorBidi"/>
        </w:rPr>
      </w:pPr>
      <w:r>
        <w:rPr>
          <w:rFonts w:cstheme="minorBidi"/>
        </w:rPr>
        <w:t>Data Model Design</w:t>
      </w:r>
    </w:p>
    <w:p w14:paraId="4324FCBD" w14:textId="77777777" w:rsidR="00207B8F" w:rsidRDefault="00207B8F" w:rsidP="00136E1F">
      <w:pPr>
        <w:pStyle w:val="Heading2"/>
        <w:rPr>
          <w:rFonts w:asciiTheme="minorHAnsi" w:hAnsiTheme="minorHAnsi" w:cstheme="minorBidi"/>
        </w:rPr>
      </w:pPr>
      <w:r>
        <w:rPr>
          <w:rFonts w:asciiTheme="minorHAnsi" w:hAnsiTheme="minorHAnsi" w:cstheme="minorBidi"/>
        </w:rPr>
        <w:t>Azure SQL Tables and Views</w:t>
      </w:r>
    </w:p>
    <w:tbl>
      <w:tblPr>
        <w:tblStyle w:val="GridTable4-Accent1"/>
        <w:tblW w:w="0" w:type="auto"/>
        <w:tblLook w:val="04A0" w:firstRow="1" w:lastRow="0" w:firstColumn="1" w:lastColumn="0" w:noHBand="0" w:noVBand="1"/>
      </w:tblPr>
      <w:tblGrid>
        <w:gridCol w:w="2927"/>
        <w:gridCol w:w="7287"/>
      </w:tblGrid>
      <w:tr w:rsidR="00136E1F" w14:paraId="2DC25A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7EF19" w14:textId="77777777" w:rsidR="00136E1F" w:rsidRDefault="00136E1F">
            <w:r>
              <w:rPr>
                <w:b w:val="0"/>
                <w:bCs w:val="0"/>
              </w:rPr>
              <w:t>Object</w:t>
            </w:r>
          </w:p>
        </w:tc>
        <w:tc>
          <w:tcPr>
            <w:tcW w:w="0" w:type="auto"/>
            <w:hideMark/>
          </w:tcPr>
          <w:p w14:paraId="40FC652E"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136E1F" w14:paraId="7CC8A7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4B04" w14:textId="77777777" w:rsidR="00136E1F" w:rsidRDefault="00136E1F">
            <w:proofErr w:type="spellStart"/>
            <w:r>
              <w:t>mcl_activity_raw</w:t>
            </w:r>
            <w:proofErr w:type="spellEnd"/>
          </w:p>
        </w:tc>
        <w:tc>
          <w:tcPr>
            <w:tcW w:w="0" w:type="auto"/>
            <w:hideMark/>
          </w:tcPr>
          <w:p w14:paraId="2A1B84F6" w14:textId="77777777" w:rsidR="00136E1F" w:rsidRDefault="00136E1F">
            <w:pPr>
              <w:cnfStyle w:val="000000100000" w:firstRow="0" w:lastRow="0" w:firstColumn="0" w:lastColumn="0" w:oddVBand="0" w:evenVBand="0" w:oddHBand="1" w:evenHBand="0" w:firstRowFirstColumn="0" w:firstRowLastColumn="0" w:lastRowFirstColumn="0" w:lastRowLastColumn="0"/>
            </w:pPr>
            <w:r>
              <w:t>Stores the raw daily activity summary rows exactly as received.</w:t>
            </w:r>
          </w:p>
        </w:tc>
      </w:tr>
      <w:tr w:rsidR="00136E1F" w14:paraId="727010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8C1A8E9" w14:textId="77777777" w:rsidR="00136E1F" w:rsidRDefault="00136E1F">
            <w:proofErr w:type="spellStart"/>
            <w:r>
              <w:t>product_code_map</w:t>
            </w:r>
            <w:proofErr w:type="spellEnd"/>
          </w:p>
        </w:tc>
        <w:tc>
          <w:tcPr>
            <w:tcW w:w="0" w:type="auto"/>
            <w:hideMark/>
          </w:tcPr>
          <w:p w14:paraId="7879C463" w14:textId="77777777" w:rsidR="00136E1F" w:rsidRDefault="00136E1F">
            <w:pPr>
              <w:cnfStyle w:val="000000000000" w:firstRow="0" w:lastRow="0" w:firstColumn="0" w:lastColumn="0" w:oddVBand="0" w:evenVBand="0" w:oddHBand="0" w:evenHBand="0" w:firstRowFirstColumn="0" w:firstRowLastColumn="0" w:lastRowFirstColumn="0" w:lastRowLastColumn="0"/>
            </w:pPr>
            <w:r>
              <w:t>Maps product codes to product category, unit-count rule, revenue rule, effective dates, and active/inactive status.</w:t>
            </w:r>
          </w:p>
        </w:tc>
      </w:tr>
      <w:tr w:rsidR="00136E1F" w14:paraId="7B3EFB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CFA31" w14:textId="77777777" w:rsidR="00136E1F" w:rsidRDefault="00136E1F">
            <w:proofErr w:type="spellStart"/>
            <w:r>
              <w:t>hubspot_company_xref</w:t>
            </w:r>
            <w:proofErr w:type="spellEnd"/>
          </w:p>
        </w:tc>
        <w:tc>
          <w:tcPr>
            <w:tcW w:w="0" w:type="auto"/>
            <w:hideMark/>
          </w:tcPr>
          <w:p w14:paraId="4E5703F0" w14:textId="77777777" w:rsidR="00136E1F" w:rsidRDefault="00136E1F">
            <w:pPr>
              <w:cnfStyle w:val="000000100000" w:firstRow="0" w:lastRow="0" w:firstColumn="0" w:lastColumn="0" w:oddVBand="0" w:evenVBand="0" w:oddHBand="1" w:evenHBand="0" w:firstRowFirstColumn="0" w:firstRowLastColumn="0" w:lastRowFirstColumn="0" w:lastRowLastColumn="0"/>
            </w:pPr>
            <w:r>
              <w:t>Maps client number to HubSpot company ID and stores match status.</w:t>
            </w:r>
          </w:p>
        </w:tc>
      </w:tr>
      <w:tr w:rsidR="00136E1F" w14:paraId="58DB80E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A4C2434" w14:textId="77777777" w:rsidR="00136E1F" w:rsidRDefault="00136E1F">
            <w:proofErr w:type="spellStart"/>
            <w:r>
              <w:t>v_daily_product_activity</w:t>
            </w:r>
            <w:proofErr w:type="spellEnd"/>
          </w:p>
        </w:tc>
        <w:tc>
          <w:tcPr>
            <w:tcW w:w="0" w:type="auto"/>
            <w:hideMark/>
          </w:tcPr>
          <w:p w14:paraId="1615AEB1" w14:textId="77777777" w:rsidR="00136E1F" w:rsidRDefault="00136E1F">
            <w:pPr>
              <w:cnfStyle w:val="000000000000" w:firstRow="0" w:lastRow="0" w:firstColumn="0" w:lastColumn="0" w:oddVBand="0" w:evenVBand="0" w:oddHBand="0" w:evenHBand="0" w:firstRowFirstColumn="0" w:firstRowLastColumn="0" w:lastRowFirstColumn="0" w:lastRowLastColumn="0"/>
            </w:pPr>
            <w:r>
              <w:t>Summarizes units and revenue by client, date, product code, and product category.</w:t>
            </w:r>
          </w:p>
        </w:tc>
      </w:tr>
      <w:tr w:rsidR="00136E1F" w14:paraId="6A12A1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E3959" w14:textId="77777777" w:rsidR="00136E1F" w:rsidRDefault="00136E1F">
            <w:proofErr w:type="spellStart"/>
            <w:r>
              <w:t>v_daily_loan_activity</w:t>
            </w:r>
            <w:proofErr w:type="spellEnd"/>
          </w:p>
        </w:tc>
        <w:tc>
          <w:tcPr>
            <w:tcW w:w="0" w:type="auto"/>
            <w:hideMark/>
          </w:tcPr>
          <w:p w14:paraId="091AF416" w14:textId="261BA2FD" w:rsidR="00136E1F" w:rsidRPr="00B71311" w:rsidRDefault="00B71311" w:rsidP="00B71311">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71311">
              <w:rPr>
                <w:color w:val="000000"/>
              </w:rPr>
              <w:t>Summarizes distinct loan counts using reference number without sending borrower, file, or individual reference-number detail to HubSpot.</w:t>
            </w:r>
          </w:p>
        </w:tc>
      </w:tr>
      <w:tr w:rsidR="00136E1F" w14:paraId="6A9E267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BA0867" w14:textId="77777777" w:rsidR="00136E1F" w:rsidRDefault="00136E1F">
            <w:proofErr w:type="spellStart"/>
            <w:r>
              <w:t>hubspot_sync_log</w:t>
            </w:r>
            <w:proofErr w:type="spellEnd"/>
          </w:p>
        </w:tc>
        <w:tc>
          <w:tcPr>
            <w:tcW w:w="0" w:type="auto"/>
            <w:hideMark/>
          </w:tcPr>
          <w:p w14:paraId="66E14197" w14:textId="77777777" w:rsidR="00136E1F" w:rsidRDefault="00136E1F">
            <w:pPr>
              <w:cnfStyle w:val="000000000000" w:firstRow="0" w:lastRow="0" w:firstColumn="0" w:lastColumn="0" w:oddVBand="0" w:evenVBand="0" w:oddHBand="0" w:evenHBand="0" w:firstRowFirstColumn="0" w:firstRowLastColumn="0" w:lastRowFirstColumn="0" w:lastRowLastColumn="0"/>
            </w:pPr>
            <w:r>
              <w:t>Tracks each synchronization run, counts processed, success counts, failures, and timestamps.</w:t>
            </w:r>
          </w:p>
        </w:tc>
      </w:tr>
      <w:tr w:rsidR="00136E1F" w14:paraId="57367A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61FDC" w14:textId="77777777" w:rsidR="00136E1F" w:rsidRDefault="00136E1F">
            <w:proofErr w:type="spellStart"/>
            <w:r>
              <w:t>hubspot_sync_exception</w:t>
            </w:r>
            <w:proofErr w:type="spellEnd"/>
          </w:p>
        </w:tc>
        <w:tc>
          <w:tcPr>
            <w:tcW w:w="0" w:type="auto"/>
            <w:hideMark/>
          </w:tcPr>
          <w:p w14:paraId="47710E18" w14:textId="77777777" w:rsidR="00136E1F" w:rsidRDefault="00136E1F">
            <w:pPr>
              <w:cnfStyle w:val="000000100000" w:firstRow="0" w:lastRow="0" w:firstColumn="0" w:lastColumn="0" w:oddVBand="0" w:evenVBand="0" w:oddHBand="1" w:evenHBand="0" w:firstRowFirstColumn="0" w:firstRowLastColumn="0" w:lastRowFirstColumn="0" w:lastRowLastColumn="0"/>
            </w:pPr>
            <w:r>
              <w:t>Stores row-level exceptions such as missing product mapping, missing company, invalid amounts, or API failures.</w:t>
            </w:r>
          </w:p>
        </w:tc>
      </w:tr>
    </w:tbl>
    <w:p w14:paraId="6202DA1F" w14:textId="1F9F2AB1" w:rsidR="00207B8F" w:rsidRDefault="00207B8F" w:rsidP="00136E1F">
      <w:pPr>
        <w:pStyle w:val="Heading2"/>
        <w:rPr>
          <w:rFonts w:asciiTheme="minorHAnsi" w:hAnsiTheme="minorHAnsi" w:cstheme="minorBidi"/>
        </w:rPr>
      </w:pPr>
      <w:r>
        <w:rPr>
          <w:rFonts w:asciiTheme="minorHAnsi" w:hAnsiTheme="minorHAnsi" w:cstheme="minorBidi"/>
        </w:rPr>
        <w:t>Product Code Mapping Strategy</w:t>
      </w:r>
    </w:p>
    <w:p w14:paraId="20845344" w14:textId="77777777" w:rsidR="00207B8F" w:rsidRDefault="00207B8F" w:rsidP="00136E1F">
      <w:r>
        <w:t>Do not create a separate HubSpot property for every product code. Product codes should be managed in Azure SQL through a mapping table. This allows new, changed, discontinued, or zero-dollar product codes to be handled without redesigning HubSpot.</w:t>
      </w:r>
    </w:p>
    <w:tbl>
      <w:tblPr>
        <w:tblStyle w:val="GridTable4-Accent1"/>
        <w:tblW w:w="0" w:type="auto"/>
        <w:tblLook w:val="04A0" w:firstRow="1" w:lastRow="0" w:firstColumn="1" w:lastColumn="0" w:noHBand="0" w:noVBand="1"/>
      </w:tblPr>
      <w:tblGrid>
        <w:gridCol w:w="2398"/>
        <w:gridCol w:w="7816"/>
      </w:tblGrid>
      <w:tr w:rsidR="00136E1F" w14:paraId="0C48257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DF1E8" w14:textId="77777777" w:rsidR="00136E1F" w:rsidRDefault="00136E1F">
            <w:r>
              <w:rPr>
                <w:b w:val="0"/>
                <w:bCs w:val="0"/>
              </w:rPr>
              <w:t>Mapping Field</w:t>
            </w:r>
          </w:p>
        </w:tc>
        <w:tc>
          <w:tcPr>
            <w:tcW w:w="0" w:type="auto"/>
            <w:hideMark/>
          </w:tcPr>
          <w:p w14:paraId="5EB62221"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136E1F" w14:paraId="7E6207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1A856" w14:textId="77777777" w:rsidR="00136E1F" w:rsidRDefault="00136E1F">
            <w:proofErr w:type="spellStart"/>
            <w:r>
              <w:t>product_code</w:t>
            </w:r>
            <w:proofErr w:type="spellEnd"/>
          </w:p>
        </w:tc>
        <w:tc>
          <w:tcPr>
            <w:tcW w:w="0" w:type="auto"/>
            <w:hideMark/>
          </w:tcPr>
          <w:p w14:paraId="7433B2DF" w14:textId="22D0FB0F" w:rsidR="00136E1F" w:rsidRPr="0004340E" w:rsidRDefault="00A02DB0" w:rsidP="0004340E">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t xml:space="preserve">Original </w:t>
            </w:r>
            <w:proofErr w:type="spellStart"/>
            <w:r w:rsidR="0004340E" w:rsidRPr="0004340E">
              <w:rPr>
                <w:color w:val="000000"/>
              </w:rPr>
              <w:t>Xedalink</w:t>
            </w:r>
            <w:proofErr w:type="spellEnd"/>
            <w:r>
              <w:t xml:space="preserve"> product code.</w:t>
            </w:r>
          </w:p>
        </w:tc>
      </w:tr>
      <w:tr w:rsidR="00136E1F" w14:paraId="1BA082F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CF4802" w14:textId="77777777" w:rsidR="00136E1F" w:rsidRDefault="00136E1F">
            <w:proofErr w:type="spellStart"/>
            <w:r>
              <w:t>product_name</w:t>
            </w:r>
            <w:proofErr w:type="spellEnd"/>
          </w:p>
        </w:tc>
        <w:tc>
          <w:tcPr>
            <w:tcW w:w="0" w:type="auto"/>
            <w:hideMark/>
          </w:tcPr>
          <w:p w14:paraId="580A3BAF" w14:textId="77777777" w:rsidR="00136E1F" w:rsidRDefault="00136E1F">
            <w:pPr>
              <w:cnfStyle w:val="000000000000" w:firstRow="0" w:lastRow="0" w:firstColumn="0" w:lastColumn="0" w:oddVBand="0" w:evenVBand="0" w:oddHBand="0" w:evenHBand="0" w:firstRowFirstColumn="0" w:firstRowLastColumn="0" w:lastRowFirstColumn="0" w:lastRowLastColumn="0"/>
            </w:pPr>
            <w:r>
              <w:t>Readable product label for reporting.</w:t>
            </w:r>
          </w:p>
        </w:tc>
      </w:tr>
      <w:tr w:rsidR="00136E1F" w14:paraId="52A6C9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C0D45" w14:textId="77777777" w:rsidR="00136E1F" w:rsidRDefault="00136E1F">
            <w:proofErr w:type="spellStart"/>
            <w:r>
              <w:t>product_category</w:t>
            </w:r>
            <w:proofErr w:type="spellEnd"/>
          </w:p>
        </w:tc>
        <w:tc>
          <w:tcPr>
            <w:tcW w:w="0" w:type="auto"/>
            <w:hideMark/>
          </w:tcPr>
          <w:p w14:paraId="6A261955" w14:textId="77777777" w:rsidR="00136E1F" w:rsidRDefault="00136E1F">
            <w:pPr>
              <w:cnfStyle w:val="000000100000" w:firstRow="0" w:lastRow="0" w:firstColumn="0" w:lastColumn="0" w:oddVBand="0" w:evenVBand="0" w:oddHBand="1" w:evenHBand="0" w:firstRowFirstColumn="0" w:firstRowLastColumn="0" w:lastRowFirstColumn="0" w:lastRowLastColumn="0"/>
            </w:pPr>
            <w:r>
              <w:t>Sales-facing category. Standard breakout categories are Credit, FICO, Flood, Fraud, Integration Fee, Other Verifications, Property, Score Navigator, SSN, TRV, UDN, and VOE.</w:t>
            </w:r>
          </w:p>
        </w:tc>
      </w:tr>
      <w:tr w:rsidR="00136E1F" w14:paraId="5F1925A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37D50D1" w14:textId="77777777" w:rsidR="00136E1F" w:rsidRDefault="00136E1F">
            <w:proofErr w:type="spellStart"/>
            <w:r>
              <w:t>unit_count_rule</w:t>
            </w:r>
            <w:proofErr w:type="spellEnd"/>
          </w:p>
        </w:tc>
        <w:tc>
          <w:tcPr>
            <w:tcW w:w="0" w:type="auto"/>
            <w:hideMark/>
          </w:tcPr>
          <w:p w14:paraId="59925D7B" w14:textId="77777777" w:rsidR="00136E1F" w:rsidRDefault="00136E1F">
            <w:pPr>
              <w:cnfStyle w:val="000000000000" w:firstRow="0" w:lastRow="0" w:firstColumn="0" w:lastColumn="0" w:oddVBand="0" w:evenVBand="0" w:oddHBand="0" w:evenHBand="0" w:firstRowFirstColumn="0" w:firstRowLastColumn="0" w:lastRowFirstColumn="0" w:lastRowLastColumn="0"/>
            </w:pPr>
            <w:r>
              <w:t>Defines whether the row counts as one unit, zero units, or follows another rule.</w:t>
            </w:r>
          </w:p>
        </w:tc>
      </w:tr>
      <w:tr w:rsidR="00136E1F" w14:paraId="77FD89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75090" w14:textId="77777777" w:rsidR="00136E1F" w:rsidRDefault="00136E1F">
            <w:proofErr w:type="spellStart"/>
            <w:r>
              <w:t>revenue_rule</w:t>
            </w:r>
            <w:proofErr w:type="spellEnd"/>
          </w:p>
        </w:tc>
        <w:tc>
          <w:tcPr>
            <w:tcW w:w="0" w:type="auto"/>
            <w:hideMark/>
          </w:tcPr>
          <w:p w14:paraId="136A81AD" w14:textId="77777777" w:rsidR="00136E1F" w:rsidRDefault="00136E1F">
            <w:pPr>
              <w:cnfStyle w:val="000000100000" w:firstRow="0" w:lastRow="0" w:firstColumn="0" w:lastColumn="0" w:oddVBand="0" w:evenVBand="0" w:oddHBand="1" w:evenHBand="0" w:firstRowFirstColumn="0" w:firstRowLastColumn="0" w:lastRowFirstColumn="0" w:lastRowLastColumn="0"/>
            </w:pPr>
            <w:r>
              <w:t>Defines whether charge, charge less credit, or another calculation should be used.</w:t>
            </w:r>
          </w:p>
        </w:tc>
      </w:tr>
      <w:tr w:rsidR="00136E1F" w14:paraId="0AEE87E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9AD55B" w14:textId="77777777" w:rsidR="00136E1F" w:rsidRDefault="00136E1F">
            <w:proofErr w:type="spellStart"/>
            <w:r>
              <w:t>loan_count_rule</w:t>
            </w:r>
            <w:proofErr w:type="spellEnd"/>
          </w:p>
        </w:tc>
        <w:tc>
          <w:tcPr>
            <w:tcW w:w="0" w:type="auto"/>
            <w:hideMark/>
          </w:tcPr>
          <w:p w14:paraId="52F7E3E4" w14:textId="77777777" w:rsidR="00136E1F" w:rsidRDefault="00136E1F">
            <w:pPr>
              <w:cnfStyle w:val="000000000000" w:firstRow="0" w:lastRow="0" w:firstColumn="0" w:lastColumn="0" w:oddVBand="0" w:evenVBand="0" w:oddHBand="0" w:evenHBand="0" w:firstRowFirstColumn="0" w:firstRowLastColumn="0" w:lastRowFirstColumn="0" w:lastRowLastColumn="0"/>
            </w:pPr>
            <w:r>
              <w:t xml:space="preserve">Defines whether the product contributes to loan counts or whether loan count is </w:t>
            </w:r>
            <w:proofErr w:type="gramStart"/>
            <w:r>
              <w:t>reference-number</w:t>
            </w:r>
            <w:proofErr w:type="gramEnd"/>
            <w:r>
              <w:t xml:space="preserve"> based only.</w:t>
            </w:r>
          </w:p>
        </w:tc>
      </w:tr>
      <w:tr w:rsidR="00136E1F" w14:paraId="68FB4E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FABB6" w14:textId="77777777" w:rsidR="00136E1F" w:rsidRDefault="00136E1F">
            <w:proofErr w:type="spellStart"/>
            <w:r>
              <w:t>effective_start_date</w:t>
            </w:r>
            <w:proofErr w:type="spellEnd"/>
          </w:p>
        </w:tc>
        <w:tc>
          <w:tcPr>
            <w:tcW w:w="0" w:type="auto"/>
            <w:hideMark/>
          </w:tcPr>
          <w:p w14:paraId="4ECB5150" w14:textId="77777777" w:rsidR="00136E1F" w:rsidRDefault="00136E1F">
            <w:pPr>
              <w:cnfStyle w:val="000000100000" w:firstRow="0" w:lastRow="0" w:firstColumn="0" w:lastColumn="0" w:oddVBand="0" w:evenVBand="0" w:oddHBand="1" w:evenHBand="0" w:firstRowFirstColumn="0" w:firstRowLastColumn="0" w:lastRowFirstColumn="0" w:lastRowLastColumn="0"/>
            </w:pPr>
            <w:r>
              <w:t>First date the mapping is valid.</w:t>
            </w:r>
          </w:p>
        </w:tc>
      </w:tr>
      <w:tr w:rsidR="00136E1F" w14:paraId="63A565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C123374" w14:textId="77777777" w:rsidR="00136E1F" w:rsidRDefault="00136E1F">
            <w:proofErr w:type="spellStart"/>
            <w:r>
              <w:t>effective_end_date</w:t>
            </w:r>
            <w:proofErr w:type="spellEnd"/>
          </w:p>
        </w:tc>
        <w:tc>
          <w:tcPr>
            <w:tcW w:w="0" w:type="auto"/>
            <w:hideMark/>
          </w:tcPr>
          <w:p w14:paraId="314CA010" w14:textId="77777777" w:rsidR="00136E1F" w:rsidRDefault="00136E1F">
            <w:pPr>
              <w:cnfStyle w:val="000000000000" w:firstRow="0" w:lastRow="0" w:firstColumn="0" w:lastColumn="0" w:oddVBand="0" w:evenVBand="0" w:oddHBand="0" w:evenHBand="0" w:firstRowFirstColumn="0" w:firstRowLastColumn="0" w:lastRowFirstColumn="0" w:lastRowLastColumn="0"/>
            </w:pPr>
            <w:r>
              <w:t>Last date the mapping is valid, if retired.</w:t>
            </w:r>
          </w:p>
        </w:tc>
      </w:tr>
      <w:tr w:rsidR="00136E1F" w14:paraId="168A70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531E6" w14:textId="77777777" w:rsidR="00136E1F" w:rsidRDefault="00136E1F">
            <w:proofErr w:type="spellStart"/>
            <w:r>
              <w:t>active_flag</w:t>
            </w:r>
            <w:proofErr w:type="spellEnd"/>
          </w:p>
        </w:tc>
        <w:tc>
          <w:tcPr>
            <w:tcW w:w="0" w:type="auto"/>
            <w:hideMark/>
          </w:tcPr>
          <w:p w14:paraId="3CF82404" w14:textId="77777777" w:rsidR="00136E1F" w:rsidRDefault="00136E1F">
            <w:pPr>
              <w:cnfStyle w:val="000000100000" w:firstRow="0" w:lastRow="0" w:firstColumn="0" w:lastColumn="0" w:oddVBand="0" w:evenVBand="0" w:oddHBand="1" w:evenHBand="0" w:firstRowFirstColumn="0" w:firstRowLastColumn="0" w:lastRowFirstColumn="0" w:lastRowLastColumn="0"/>
            </w:pPr>
            <w:r>
              <w:t>Indicates whether the mapping is currently active.</w:t>
            </w:r>
          </w:p>
        </w:tc>
      </w:tr>
    </w:tbl>
    <w:p w14:paraId="4855736F" w14:textId="77777777" w:rsidR="00273C4A" w:rsidRDefault="00273C4A" w:rsidP="00136E1F">
      <w:r>
        <w:t>Each mapped product code must roll up into one of the standard HubSpot breakout categories: Credit, FICO, Flood, Fraud, Integration Fee, Other Verifications, Property, Score Navigator, SSN, TRV, UDN, or VOE. These categories should be used consistently for revenue, units, month-to-date metrics, prior-month metrics, and dashboard reporting.</w:t>
      </w:r>
    </w:p>
    <w:tbl>
      <w:tblPr>
        <w:tblStyle w:val="GridTable4-Accent1"/>
        <w:tblW w:w="0" w:type="auto"/>
        <w:tblLook w:val="04A0" w:firstRow="1" w:lastRow="0" w:firstColumn="1" w:lastColumn="0" w:noHBand="0" w:noVBand="1"/>
      </w:tblPr>
      <w:tblGrid>
        <w:gridCol w:w="2495"/>
        <w:gridCol w:w="7719"/>
      </w:tblGrid>
      <w:tr w:rsidR="00136E1F" w14:paraId="048435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3564B" w14:textId="77777777" w:rsidR="00136E1F" w:rsidRDefault="00136E1F">
            <w:r>
              <w:rPr>
                <w:b w:val="0"/>
                <w:bCs w:val="0"/>
              </w:rPr>
              <w:t>Client Product Category</w:t>
            </w:r>
          </w:p>
        </w:tc>
        <w:tc>
          <w:tcPr>
            <w:tcW w:w="0" w:type="auto"/>
            <w:hideMark/>
          </w:tcPr>
          <w:p w14:paraId="1BC23551"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Usage</w:t>
            </w:r>
          </w:p>
        </w:tc>
      </w:tr>
      <w:tr w:rsidR="00136E1F" w14:paraId="3D92EB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53781" w14:textId="77777777" w:rsidR="00136E1F" w:rsidRDefault="00136E1F">
            <w:r>
              <w:t>Credit</w:t>
            </w:r>
          </w:p>
        </w:tc>
        <w:tc>
          <w:tcPr>
            <w:tcW w:w="0" w:type="auto"/>
            <w:hideMark/>
          </w:tcPr>
          <w:p w14:paraId="662F3F0E" w14:textId="77777777" w:rsidR="00136E1F" w:rsidRDefault="00136E1F">
            <w:pPr>
              <w:cnfStyle w:val="000000100000" w:firstRow="0" w:lastRow="0" w:firstColumn="0" w:lastColumn="0" w:oddVBand="0" w:evenVBand="0" w:oddHBand="1" w:evenHBand="0" w:firstRowFirstColumn="0" w:firstRowLastColumn="0" w:lastRowFirstColumn="0" w:lastRowLastColumn="0"/>
            </w:pPr>
            <w:r>
              <w:t>Credit-reporting related product codes.</w:t>
            </w:r>
          </w:p>
        </w:tc>
      </w:tr>
      <w:tr w:rsidR="00136E1F" w14:paraId="582C8AD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856120A" w14:textId="77777777" w:rsidR="00136E1F" w:rsidRDefault="00136E1F">
            <w:r>
              <w:t>FICO</w:t>
            </w:r>
          </w:p>
        </w:tc>
        <w:tc>
          <w:tcPr>
            <w:tcW w:w="0" w:type="auto"/>
            <w:hideMark/>
          </w:tcPr>
          <w:p w14:paraId="28FEF5E8" w14:textId="77777777" w:rsidR="00136E1F" w:rsidRDefault="00136E1F">
            <w:pPr>
              <w:cnfStyle w:val="000000000000" w:firstRow="0" w:lastRow="0" w:firstColumn="0" w:lastColumn="0" w:oddVBand="0" w:evenVBand="0" w:oddHBand="0" w:evenHBand="0" w:firstRowFirstColumn="0" w:firstRowLastColumn="0" w:lastRowFirstColumn="0" w:lastRowLastColumn="0"/>
            </w:pPr>
            <w:r>
              <w:t>FICO score-related product codes.</w:t>
            </w:r>
          </w:p>
        </w:tc>
      </w:tr>
      <w:tr w:rsidR="00136E1F" w14:paraId="0820A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63CFB" w14:textId="77777777" w:rsidR="00136E1F" w:rsidRDefault="00136E1F">
            <w:r>
              <w:t>Flood</w:t>
            </w:r>
          </w:p>
        </w:tc>
        <w:tc>
          <w:tcPr>
            <w:tcW w:w="0" w:type="auto"/>
            <w:hideMark/>
          </w:tcPr>
          <w:p w14:paraId="18EE46D9" w14:textId="77777777" w:rsidR="00136E1F" w:rsidRDefault="00136E1F">
            <w:pPr>
              <w:cnfStyle w:val="000000100000" w:firstRow="0" w:lastRow="0" w:firstColumn="0" w:lastColumn="0" w:oddVBand="0" w:evenVBand="0" w:oddHBand="1" w:evenHBand="0" w:firstRowFirstColumn="0" w:firstRowLastColumn="0" w:lastRowFirstColumn="0" w:lastRowLastColumn="0"/>
            </w:pPr>
            <w:r>
              <w:t>Flood product codes.</w:t>
            </w:r>
          </w:p>
        </w:tc>
      </w:tr>
      <w:tr w:rsidR="00136E1F" w14:paraId="1D9B586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E3B302" w14:textId="77777777" w:rsidR="00136E1F" w:rsidRDefault="00136E1F">
            <w:r>
              <w:t>Fraud</w:t>
            </w:r>
          </w:p>
        </w:tc>
        <w:tc>
          <w:tcPr>
            <w:tcW w:w="0" w:type="auto"/>
            <w:hideMark/>
          </w:tcPr>
          <w:p w14:paraId="2557350F" w14:textId="77777777" w:rsidR="00136E1F" w:rsidRDefault="00136E1F">
            <w:pPr>
              <w:cnfStyle w:val="000000000000" w:firstRow="0" w:lastRow="0" w:firstColumn="0" w:lastColumn="0" w:oddVBand="0" w:evenVBand="0" w:oddHBand="0" w:evenHBand="0" w:firstRowFirstColumn="0" w:firstRowLastColumn="0" w:lastRowFirstColumn="0" w:lastRowLastColumn="0"/>
            </w:pPr>
            <w:r>
              <w:t>Fraud, identity, and risk-related product codes.</w:t>
            </w:r>
          </w:p>
        </w:tc>
      </w:tr>
      <w:tr w:rsidR="00136E1F" w14:paraId="5949F9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BBDC9" w14:textId="77777777" w:rsidR="00136E1F" w:rsidRDefault="00136E1F">
            <w:r>
              <w:t>Integration Fee</w:t>
            </w:r>
          </w:p>
        </w:tc>
        <w:tc>
          <w:tcPr>
            <w:tcW w:w="0" w:type="auto"/>
            <w:hideMark/>
          </w:tcPr>
          <w:p w14:paraId="50CCBBB5" w14:textId="77777777" w:rsidR="00136E1F" w:rsidRDefault="00136E1F">
            <w:pPr>
              <w:cnfStyle w:val="000000100000" w:firstRow="0" w:lastRow="0" w:firstColumn="0" w:lastColumn="0" w:oddVBand="0" w:evenVBand="0" w:oddHBand="1" w:evenHBand="0" w:firstRowFirstColumn="0" w:firstRowLastColumn="0" w:lastRowFirstColumn="0" w:lastRowLastColumn="0"/>
            </w:pPr>
            <w:r>
              <w:t>Integration, platform, connectivity, or implementation fee product codes.</w:t>
            </w:r>
          </w:p>
        </w:tc>
      </w:tr>
      <w:tr w:rsidR="00136E1F" w14:paraId="24C6359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607C2E4" w14:textId="77777777" w:rsidR="00136E1F" w:rsidRDefault="00136E1F">
            <w:r>
              <w:t>Other Verifications</w:t>
            </w:r>
          </w:p>
        </w:tc>
        <w:tc>
          <w:tcPr>
            <w:tcW w:w="0" w:type="auto"/>
            <w:hideMark/>
          </w:tcPr>
          <w:p w14:paraId="72CC5AD9" w14:textId="77777777" w:rsidR="00136E1F" w:rsidRDefault="00136E1F">
            <w:pPr>
              <w:cnfStyle w:val="000000000000" w:firstRow="0" w:lastRow="0" w:firstColumn="0" w:lastColumn="0" w:oddVBand="0" w:evenVBand="0" w:oddHBand="0" w:evenHBand="0" w:firstRowFirstColumn="0" w:firstRowLastColumn="0" w:lastRowFirstColumn="0" w:lastRowLastColumn="0"/>
            </w:pPr>
            <w:r>
              <w:t>Verification products that do not belong in VOE, TRV, SSN, or other named categories.</w:t>
            </w:r>
          </w:p>
        </w:tc>
      </w:tr>
      <w:tr w:rsidR="00136E1F" w14:paraId="72CC62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38866" w14:textId="77777777" w:rsidR="00136E1F" w:rsidRDefault="00136E1F">
            <w:r>
              <w:t>Property</w:t>
            </w:r>
          </w:p>
        </w:tc>
        <w:tc>
          <w:tcPr>
            <w:tcW w:w="0" w:type="auto"/>
            <w:hideMark/>
          </w:tcPr>
          <w:p w14:paraId="19948C05" w14:textId="77777777" w:rsidR="00136E1F" w:rsidRDefault="00136E1F">
            <w:pPr>
              <w:cnfStyle w:val="000000100000" w:firstRow="0" w:lastRow="0" w:firstColumn="0" w:lastColumn="0" w:oddVBand="0" w:evenVBand="0" w:oddHBand="1" w:evenHBand="0" w:firstRowFirstColumn="0" w:firstRowLastColumn="0" w:lastRowFirstColumn="0" w:lastRowLastColumn="0"/>
            </w:pPr>
            <w:r>
              <w:t>Property-related product codes.</w:t>
            </w:r>
          </w:p>
        </w:tc>
      </w:tr>
      <w:tr w:rsidR="00136E1F" w14:paraId="7108753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5FBE009" w14:textId="77777777" w:rsidR="00136E1F" w:rsidRDefault="00136E1F">
            <w:r>
              <w:t>Score Navigator</w:t>
            </w:r>
          </w:p>
        </w:tc>
        <w:tc>
          <w:tcPr>
            <w:tcW w:w="0" w:type="auto"/>
            <w:hideMark/>
          </w:tcPr>
          <w:p w14:paraId="4ACE8D1D" w14:textId="77777777" w:rsidR="00136E1F" w:rsidRDefault="00136E1F">
            <w:pPr>
              <w:cnfStyle w:val="000000000000" w:firstRow="0" w:lastRow="0" w:firstColumn="0" w:lastColumn="0" w:oddVBand="0" w:evenVBand="0" w:oddHBand="0" w:evenHBand="0" w:firstRowFirstColumn="0" w:firstRowLastColumn="0" w:lastRowFirstColumn="0" w:lastRowLastColumn="0"/>
            </w:pPr>
            <w:r>
              <w:t>Score Navigator product codes.</w:t>
            </w:r>
          </w:p>
        </w:tc>
      </w:tr>
      <w:tr w:rsidR="00136E1F" w14:paraId="4F6A3E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4A29A" w14:textId="77777777" w:rsidR="00136E1F" w:rsidRDefault="00136E1F">
            <w:r>
              <w:t>SSN</w:t>
            </w:r>
          </w:p>
        </w:tc>
        <w:tc>
          <w:tcPr>
            <w:tcW w:w="0" w:type="auto"/>
            <w:hideMark/>
          </w:tcPr>
          <w:p w14:paraId="375EEB00" w14:textId="77777777" w:rsidR="00136E1F" w:rsidRDefault="00136E1F">
            <w:pPr>
              <w:cnfStyle w:val="000000100000" w:firstRow="0" w:lastRow="0" w:firstColumn="0" w:lastColumn="0" w:oddVBand="0" w:evenVBand="0" w:oddHBand="1" w:evenHBand="0" w:firstRowFirstColumn="0" w:firstRowLastColumn="0" w:lastRowFirstColumn="0" w:lastRowLastColumn="0"/>
            </w:pPr>
            <w:r>
              <w:t>Social Security number verification or related product codes.</w:t>
            </w:r>
          </w:p>
        </w:tc>
      </w:tr>
      <w:tr w:rsidR="00136E1F" w14:paraId="5B4F006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FF172C" w14:textId="77777777" w:rsidR="00136E1F" w:rsidRDefault="00136E1F">
            <w:r>
              <w:t>TRV</w:t>
            </w:r>
          </w:p>
        </w:tc>
        <w:tc>
          <w:tcPr>
            <w:tcW w:w="0" w:type="auto"/>
            <w:hideMark/>
          </w:tcPr>
          <w:p w14:paraId="0A28D3B8" w14:textId="77777777" w:rsidR="00136E1F" w:rsidRDefault="00136E1F">
            <w:pPr>
              <w:cnfStyle w:val="000000000000" w:firstRow="0" w:lastRow="0" w:firstColumn="0" w:lastColumn="0" w:oddVBand="0" w:evenVBand="0" w:oddHBand="0" w:evenHBand="0" w:firstRowFirstColumn="0" w:firstRowLastColumn="0" w:lastRowFirstColumn="0" w:lastRowLastColumn="0"/>
            </w:pPr>
            <w:r>
              <w:t>TRV product codes.</w:t>
            </w:r>
          </w:p>
        </w:tc>
      </w:tr>
      <w:tr w:rsidR="00136E1F" w14:paraId="03B9D1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0337D" w14:textId="77777777" w:rsidR="00136E1F" w:rsidRDefault="00136E1F">
            <w:r>
              <w:t>UDN</w:t>
            </w:r>
          </w:p>
        </w:tc>
        <w:tc>
          <w:tcPr>
            <w:tcW w:w="0" w:type="auto"/>
            <w:hideMark/>
          </w:tcPr>
          <w:p w14:paraId="4E53E660" w14:textId="77777777" w:rsidR="00136E1F" w:rsidRDefault="00136E1F">
            <w:pPr>
              <w:cnfStyle w:val="000000100000" w:firstRow="0" w:lastRow="0" w:firstColumn="0" w:lastColumn="0" w:oddVBand="0" w:evenVBand="0" w:oddHBand="1" w:evenHBand="0" w:firstRowFirstColumn="0" w:firstRowLastColumn="0" w:lastRowFirstColumn="0" w:lastRowLastColumn="0"/>
            </w:pPr>
            <w:r>
              <w:t>UDN product codes.</w:t>
            </w:r>
          </w:p>
        </w:tc>
      </w:tr>
      <w:tr w:rsidR="00136E1F" w14:paraId="5CB585E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AB69F34" w14:textId="77777777" w:rsidR="00136E1F" w:rsidRDefault="00136E1F">
            <w:r>
              <w:t>VOE</w:t>
            </w:r>
          </w:p>
        </w:tc>
        <w:tc>
          <w:tcPr>
            <w:tcW w:w="0" w:type="auto"/>
            <w:hideMark/>
          </w:tcPr>
          <w:p w14:paraId="1B065347" w14:textId="77777777" w:rsidR="00136E1F" w:rsidRDefault="00136E1F">
            <w:pPr>
              <w:cnfStyle w:val="000000000000" w:firstRow="0" w:lastRow="0" w:firstColumn="0" w:lastColumn="0" w:oddVBand="0" w:evenVBand="0" w:oddHBand="0" w:evenHBand="0" w:firstRowFirstColumn="0" w:firstRowLastColumn="0" w:lastRowFirstColumn="0" w:lastRowLastColumn="0"/>
            </w:pPr>
            <w:r>
              <w:t>Verification of employment product codes.</w:t>
            </w:r>
          </w:p>
        </w:tc>
      </w:tr>
    </w:tbl>
    <w:p w14:paraId="559B3885" w14:textId="77777777" w:rsidR="00207B8F" w:rsidRDefault="00207B8F">
      <w:pPr>
        <w:pStyle w:val="Heading2"/>
        <w:rPr>
          <w:rFonts w:asciiTheme="minorHAnsi" w:hAnsiTheme="minorHAnsi" w:cstheme="minorBidi"/>
        </w:rPr>
      </w:pPr>
      <w:r>
        <w:rPr>
          <w:rFonts w:asciiTheme="minorHAnsi" w:hAnsiTheme="minorHAnsi" w:cstheme="minorBidi"/>
        </w:rPr>
        <w:t>HubSpot Data Model</w:t>
      </w:r>
    </w:p>
    <w:tbl>
      <w:tblPr>
        <w:tblStyle w:val="GridTable4-Accent1"/>
        <w:tblW w:w="0" w:type="auto"/>
        <w:tblLook w:val="04A0" w:firstRow="1" w:lastRow="0" w:firstColumn="1" w:lastColumn="0" w:noHBand="0" w:noVBand="1"/>
      </w:tblPr>
      <w:tblGrid>
        <w:gridCol w:w="2271"/>
        <w:gridCol w:w="7933"/>
      </w:tblGrid>
      <w:tr w:rsidR="00C145A9" w14:paraId="3F5159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156082"/>
              <w:left w:val="single" w:sz="8" w:space="0" w:color="156082"/>
              <w:bottom w:val="single" w:sz="8" w:space="0" w:color="156082"/>
            </w:tcBorders>
            <w:shd w:val="clear" w:color="auto" w:fill="156082"/>
            <w:hideMark/>
          </w:tcPr>
          <w:p w14:paraId="52B98991" w14:textId="77777777" w:rsidR="00C145A9" w:rsidRDefault="00C145A9">
            <w:r>
              <w:rPr>
                <w:color w:val="FFFFFF"/>
              </w:rPr>
              <w:t>HubSpot Area</w:t>
            </w:r>
          </w:p>
        </w:tc>
        <w:tc>
          <w:tcPr>
            <w:tcW w:w="0" w:type="auto"/>
            <w:tcBorders>
              <w:top w:val="single" w:sz="8" w:space="0" w:color="156082"/>
              <w:bottom w:val="single" w:sz="8" w:space="0" w:color="156082"/>
              <w:right w:val="single" w:sz="8" w:space="0" w:color="156082"/>
            </w:tcBorders>
            <w:shd w:val="clear" w:color="auto" w:fill="156082"/>
            <w:hideMark/>
          </w:tcPr>
          <w:p w14:paraId="32DF65CE" w14:textId="77777777" w:rsidR="00C145A9" w:rsidRDefault="00C145A9">
            <w:pPr>
              <w:cnfStyle w:val="100000000000" w:firstRow="1" w:lastRow="0" w:firstColumn="0" w:lastColumn="0" w:oddVBand="0" w:evenVBand="0" w:oddHBand="0" w:evenHBand="0" w:firstRowFirstColumn="0" w:firstRowLastColumn="0" w:lastRowFirstColumn="0" w:lastRowLastColumn="0"/>
            </w:pPr>
            <w:r>
              <w:rPr>
                <w:color w:val="FFFFFF"/>
              </w:rPr>
              <w:t>Recommended Use</w:t>
            </w:r>
          </w:p>
        </w:tc>
      </w:tr>
      <w:tr w:rsidR="00C145A9" w14:paraId="173A77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2EE01F96" w14:textId="77777777" w:rsidR="00C145A9" w:rsidRDefault="00C145A9">
            <w:r>
              <w:rPr>
                <w:b w:val="0"/>
                <w:bCs w:val="0"/>
                <w:color w:val="000000"/>
              </w:rPr>
              <w:t>Company</w:t>
            </w:r>
          </w:p>
        </w:tc>
        <w:tc>
          <w:tcPr>
            <w:tcW w:w="0" w:type="auto"/>
            <w:tcBorders>
              <w:top w:val="nil"/>
              <w:left w:val="nil"/>
              <w:bottom w:val="single" w:sz="8" w:space="0" w:color="45B0E1"/>
              <w:right w:val="single" w:sz="8" w:space="0" w:color="45B0E1"/>
            </w:tcBorders>
            <w:shd w:val="clear" w:color="auto" w:fill="C1E4F5"/>
            <w:hideMark/>
          </w:tcPr>
          <w:p w14:paraId="67287C6E" w14:textId="77777777" w:rsidR="00C145A9" w:rsidRDefault="00C145A9">
            <w:pPr>
              <w:cnfStyle w:val="000000100000" w:firstRow="0" w:lastRow="0" w:firstColumn="0" w:lastColumn="0" w:oddVBand="0" w:evenVBand="0" w:oddHBand="1" w:evenHBand="0" w:firstRowFirstColumn="0" w:firstRowLastColumn="0" w:lastRowFirstColumn="0" w:lastRowLastColumn="0"/>
            </w:pPr>
            <w:r>
              <w:rPr>
                <w:color w:val="000000"/>
              </w:rPr>
              <w:t xml:space="preserve">Represents each client company. Client </w:t>
            </w:r>
            <w:proofErr w:type="gramStart"/>
            <w:r>
              <w:rPr>
                <w:color w:val="000000"/>
              </w:rPr>
              <w:t>number</w:t>
            </w:r>
            <w:proofErr w:type="gramEnd"/>
            <w:r>
              <w:rPr>
                <w:color w:val="000000"/>
              </w:rPr>
              <w:t xml:space="preserve"> should be stored as a unique property and used as the primary match key.</w:t>
            </w:r>
          </w:p>
        </w:tc>
      </w:tr>
      <w:tr w:rsidR="00C145A9" w14:paraId="6EED089F"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3919A0DD" w14:textId="77777777" w:rsidR="00C145A9" w:rsidRDefault="00C145A9">
            <w:r>
              <w:rPr>
                <w:b w:val="0"/>
                <w:bCs w:val="0"/>
              </w:rPr>
              <w:t>Custom Company Properties</w:t>
            </w:r>
          </w:p>
        </w:tc>
        <w:tc>
          <w:tcPr>
            <w:tcW w:w="0" w:type="auto"/>
            <w:tcBorders>
              <w:top w:val="nil"/>
              <w:left w:val="nil"/>
              <w:bottom w:val="single" w:sz="8" w:space="0" w:color="45B0E1"/>
              <w:right w:val="single" w:sz="8" w:space="0" w:color="45B0E1"/>
            </w:tcBorders>
            <w:hideMark/>
          </w:tcPr>
          <w:p w14:paraId="273D1F78" w14:textId="77777777" w:rsidR="00C145A9" w:rsidRDefault="00C145A9">
            <w:pPr>
              <w:cnfStyle w:val="000000000000" w:firstRow="0" w:lastRow="0" w:firstColumn="0" w:lastColumn="0" w:oddVBand="0" w:evenVBand="0" w:oddHBand="0" w:evenHBand="0" w:firstRowFirstColumn="0" w:firstRowLastColumn="0" w:lastRowFirstColumn="0" w:lastRowLastColumn="0"/>
            </w:pPr>
            <w:r>
              <w:t>Used for revenue, units, loan-count summaries, MTD metrics, prior-month metrics, product-category breakouts, sync status, and reporting fields.</w:t>
            </w:r>
          </w:p>
        </w:tc>
      </w:tr>
      <w:tr w:rsidR="00C145A9" w14:paraId="5B7F32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1670A749" w14:textId="77777777" w:rsidR="00C145A9" w:rsidRDefault="00C145A9">
            <w:r>
              <w:rPr>
                <w:b w:val="0"/>
                <w:bCs w:val="0"/>
                <w:color w:val="000000"/>
              </w:rPr>
              <w:t>Dashboards and Views</w:t>
            </w:r>
          </w:p>
        </w:tc>
        <w:tc>
          <w:tcPr>
            <w:tcW w:w="0" w:type="auto"/>
            <w:tcBorders>
              <w:top w:val="nil"/>
              <w:left w:val="nil"/>
              <w:bottom w:val="single" w:sz="8" w:space="0" w:color="45B0E1"/>
              <w:right w:val="single" w:sz="8" w:space="0" w:color="45B0E1"/>
            </w:tcBorders>
            <w:shd w:val="clear" w:color="auto" w:fill="C1E4F5"/>
            <w:hideMark/>
          </w:tcPr>
          <w:p w14:paraId="7ACE682B" w14:textId="77777777" w:rsidR="00C145A9" w:rsidRDefault="00C145A9">
            <w:pPr>
              <w:cnfStyle w:val="000000100000" w:firstRow="0" w:lastRow="0" w:firstColumn="0" w:lastColumn="0" w:oddVBand="0" w:evenVBand="0" w:oddHBand="1" w:evenHBand="0" w:firstRowFirstColumn="0" w:firstRowLastColumn="0" w:lastRowFirstColumn="0" w:lastRowLastColumn="0"/>
            </w:pPr>
            <w:r>
              <w:rPr>
                <w:color w:val="000000"/>
              </w:rPr>
              <w:t>Used by Sales to review client-level performance, category breakouts, MTD activity, prior-month activity, and loan-count summaries.</w:t>
            </w:r>
          </w:p>
        </w:tc>
      </w:tr>
    </w:tbl>
    <w:p w14:paraId="33B81B6A" w14:textId="77777777" w:rsidR="00B93285" w:rsidRDefault="00A868C3" w:rsidP="009A0B4E">
      <w:pPr>
        <w:rPr>
          <w:rFonts w:asciiTheme="minorHAnsi" w:hAnsiTheme="minorHAnsi"/>
        </w:rPr>
      </w:pPr>
      <w:r w:rsidRPr="00A868C3">
        <w:t xml:space="preserve">Although </w:t>
      </w:r>
      <w:r w:rsidR="00A02DB0">
        <w:t xml:space="preserve">HubSpot </w:t>
      </w:r>
      <w:r w:rsidRPr="00A868C3">
        <w:t xml:space="preserve">supports </w:t>
      </w:r>
      <w:r w:rsidR="00A02DB0">
        <w:t xml:space="preserve">custom objects </w:t>
      </w:r>
      <w:r w:rsidRPr="00A868C3">
        <w:t>at certain</w:t>
      </w:r>
      <w:r w:rsidR="00A02DB0">
        <w:t xml:space="preserve"> subscription </w:t>
      </w:r>
      <w:r w:rsidRPr="00A868C3">
        <w:t>levels, the current</w:t>
      </w:r>
      <w:r w:rsidR="00A02DB0">
        <w:t xml:space="preserve"> HubSpot subscription does not support custom objects</w:t>
      </w:r>
      <w:r w:rsidRPr="00A868C3">
        <w:t>. Therefore, the initial implementation will use custom Company properties only. Historical trending should be planned as a future enhancement using available HubSpot reporting capabilities, external reporting from Azure SQL, or custom objects only if the subscription changes in the future.</w:t>
      </w:r>
    </w:p>
    <w:p w14:paraId="6198E08D" w14:textId="77777777" w:rsidR="00207B8F" w:rsidRDefault="00207B8F">
      <w:pPr>
        <w:pStyle w:val="Heading1"/>
        <w:rPr>
          <w:rFonts w:cstheme="minorBidi"/>
        </w:rPr>
      </w:pPr>
      <w:r>
        <w:rPr>
          <w:rFonts w:cstheme="minorBidi"/>
        </w:rPr>
        <w:t>Revenue, Units, and Loan Calculation Rules</w:t>
      </w:r>
    </w:p>
    <w:p w14:paraId="6592B79F" w14:textId="77777777" w:rsidR="00207B8F" w:rsidRDefault="00207B8F">
      <w:pPr>
        <w:pStyle w:val="Heading2"/>
        <w:rPr>
          <w:rFonts w:asciiTheme="minorHAnsi" w:hAnsiTheme="minorHAnsi" w:cstheme="minorBidi"/>
        </w:rPr>
      </w:pPr>
      <w:r>
        <w:rPr>
          <w:rFonts w:asciiTheme="minorHAnsi" w:hAnsiTheme="minorHAnsi" w:cstheme="minorBidi"/>
        </w:rPr>
        <w:t>Revenue</w:t>
      </w:r>
    </w:p>
    <w:p w14:paraId="6B087764" w14:textId="77777777" w:rsidR="00B93285" w:rsidRDefault="00A02DB0" w:rsidP="00E246DC">
      <w:pPr>
        <w:rPr>
          <w:rFonts w:asciiTheme="minorHAnsi" w:hAnsiTheme="minorHAnsi"/>
        </w:rPr>
      </w:pPr>
      <w:r>
        <w:t xml:space="preserve">Revenue should be calculated in Azure SQL before sending to HubSpot. </w:t>
      </w:r>
      <w:r w:rsidR="005C7B9F" w:rsidRPr="005C7B9F">
        <w:t>For the initial implementation, revenue should be based on gross charge. Credits should remain available in Azure SQL for reconciliation and future reporting, but the HubSpot revenue fields should use gross charge unless a future business decision changes the reporting rule.</w:t>
      </w:r>
    </w:p>
    <w:p w14:paraId="343CC397" w14:textId="77777777" w:rsidR="00207B8F" w:rsidRDefault="00207B8F">
      <w:pPr>
        <w:pStyle w:val="Heading2"/>
        <w:rPr>
          <w:rFonts w:asciiTheme="minorHAnsi" w:hAnsiTheme="minorHAnsi" w:cstheme="minorBidi"/>
        </w:rPr>
      </w:pPr>
      <w:r>
        <w:rPr>
          <w:rFonts w:asciiTheme="minorHAnsi" w:hAnsiTheme="minorHAnsi" w:cstheme="minorBidi"/>
        </w:rPr>
        <w:t>Units</w:t>
      </w:r>
    </w:p>
    <w:p w14:paraId="5603D1C4" w14:textId="77777777" w:rsidR="00B93285" w:rsidRDefault="00A02DB0" w:rsidP="00AD3196">
      <w:pPr>
        <w:rPr>
          <w:rFonts w:asciiTheme="minorHAnsi" w:hAnsiTheme="minorHAnsi"/>
        </w:rPr>
      </w:pPr>
      <w:r>
        <w:t xml:space="preserve">Units should be counted based on the product-code mapping table, not simply by counting every row. </w:t>
      </w:r>
      <w:r w:rsidR="000338CC" w:rsidRPr="000338CC">
        <w:t>For the initial implementation, all product codes</w:t>
      </w:r>
      <w:r>
        <w:t xml:space="preserve"> should count as units</w:t>
      </w:r>
      <w:r w:rsidR="000338CC" w:rsidRPr="000338CC">
        <w:t xml:space="preserve"> even when the charge is zero.</w:t>
      </w:r>
      <w:r>
        <w:t xml:space="preserve"> The </w:t>
      </w:r>
      <w:proofErr w:type="spellStart"/>
      <w:r>
        <w:t>unit_count_rule</w:t>
      </w:r>
      <w:proofErr w:type="spellEnd"/>
      <w:r>
        <w:t xml:space="preserve"> field </w:t>
      </w:r>
      <w:r w:rsidR="000338CC" w:rsidRPr="000338CC">
        <w:t>should still be retained in Azure SQL so future exceptions can be handled without redesigning HubSpot.</w:t>
      </w:r>
    </w:p>
    <w:p w14:paraId="0313750B" w14:textId="77777777" w:rsidR="00207B8F" w:rsidRDefault="00207B8F">
      <w:pPr>
        <w:pStyle w:val="Heading2"/>
        <w:rPr>
          <w:rFonts w:asciiTheme="minorHAnsi" w:hAnsiTheme="minorHAnsi" w:cstheme="minorBidi"/>
        </w:rPr>
      </w:pPr>
      <w:r>
        <w:rPr>
          <w:rFonts w:asciiTheme="minorHAnsi" w:hAnsiTheme="minorHAnsi" w:cstheme="minorBidi"/>
        </w:rPr>
        <w:t>Loans</w:t>
      </w:r>
    </w:p>
    <w:p w14:paraId="57496D90" w14:textId="77777777" w:rsidR="00B93285" w:rsidRDefault="00A02DB0" w:rsidP="00DC36CF">
      <w:pPr>
        <w:rPr>
          <w:rFonts w:asciiTheme="minorHAnsi" w:hAnsiTheme="minorHAnsi"/>
        </w:rPr>
      </w:pPr>
      <w:r>
        <w:t xml:space="preserve">Loan count should be calculated using distinct reference numbers. Because one loan may contain multiple product rows, product units and loan counts are different metrics. </w:t>
      </w:r>
      <w:r w:rsidR="0078656B" w:rsidRPr="0078656B">
        <w:t>For the initial phase, HubSpot should receive summarized loan-count metrics only, such as month-to-date loan count, prior-month loan count, last 30-day loan count, and year-to-date loan count. Individual loan details, including borrower name, file number, and reference number, should remain in Azure SQL and should not be synchronized into HubSpot at this time.</w:t>
      </w:r>
    </w:p>
    <w:p w14:paraId="33393403" w14:textId="77777777" w:rsidR="0034474B" w:rsidRDefault="0034474B">
      <w:pPr>
        <w:pStyle w:val="Heading2"/>
        <w:rPr>
          <w:rFonts w:cstheme="minorBidi"/>
        </w:rPr>
      </w:pPr>
      <w:r>
        <w:rPr>
          <w:rFonts w:cstheme="minorBidi"/>
        </w:rPr>
        <w:t>Month-to-Date and Prior-Month Metrics</w:t>
      </w:r>
    </w:p>
    <w:p w14:paraId="3010D36F" w14:textId="77777777" w:rsidR="00B93285" w:rsidRDefault="00A02DB0">
      <w:pPr>
        <w:rPr>
          <w:rFonts w:asciiTheme="minorHAnsi" w:hAnsiTheme="minorHAnsi"/>
        </w:rPr>
      </w:pPr>
      <w:r>
        <w:t xml:space="preserve">HubSpot should receive both running month-to-date metrics and prior-month </w:t>
      </w:r>
      <w:proofErr w:type="gramStart"/>
      <w:r>
        <w:t>completed</w:t>
      </w:r>
      <w:proofErr w:type="gramEnd"/>
      <w:r>
        <w:t xml:space="preserve"> metrics. Month-to-date metrics should be recalculated and updated daily for the current calendar month. Prior-month metrics should represent the final completed prior calendar month and should remain stable unless a backdated correction or credit is posted after month close.</w:t>
      </w:r>
    </w:p>
    <w:tbl>
      <w:tblPr>
        <w:tblStyle w:val="GridTable4-Accent1"/>
        <w:tblW w:w="0" w:type="auto"/>
        <w:tblLook w:val="04A0" w:firstRow="1" w:lastRow="0" w:firstColumn="1" w:lastColumn="0" w:noHBand="0" w:noVBand="1"/>
      </w:tblPr>
      <w:tblGrid>
        <w:gridCol w:w="1758"/>
        <w:gridCol w:w="5983"/>
        <w:gridCol w:w="2473"/>
      </w:tblGrid>
      <w:tr w:rsidR="00136E1F" w14:paraId="2C17A5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02910" w14:textId="77777777" w:rsidR="00136E1F" w:rsidRDefault="00136E1F">
            <w:r>
              <w:rPr>
                <w:b w:val="0"/>
                <w:bCs w:val="0"/>
              </w:rPr>
              <w:t>Metric</w:t>
            </w:r>
          </w:p>
        </w:tc>
        <w:tc>
          <w:tcPr>
            <w:tcW w:w="0" w:type="auto"/>
            <w:hideMark/>
          </w:tcPr>
          <w:p w14:paraId="51B43895"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Calculation</w:t>
            </w:r>
          </w:p>
        </w:tc>
        <w:tc>
          <w:tcPr>
            <w:tcW w:w="0" w:type="auto"/>
            <w:hideMark/>
          </w:tcPr>
          <w:p w14:paraId="09EB89F1"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Recommended HubSpot Target</w:t>
            </w:r>
          </w:p>
        </w:tc>
      </w:tr>
      <w:tr w:rsidR="00136E1F" w14:paraId="0684F5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4C0CD" w14:textId="77777777" w:rsidR="00136E1F" w:rsidRDefault="00136E1F">
            <w:r>
              <w:t>Month-to-date revenue</w:t>
            </w:r>
          </w:p>
        </w:tc>
        <w:tc>
          <w:tcPr>
            <w:tcW w:w="0" w:type="auto"/>
            <w:hideMark/>
          </w:tcPr>
          <w:p w14:paraId="42A53431" w14:textId="491D449A" w:rsidR="00136E1F" w:rsidRPr="0093017D" w:rsidRDefault="00A02DB0" w:rsidP="0093017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t xml:space="preserve">Sum </w:t>
            </w:r>
            <w:r w:rsidR="0093017D" w:rsidRPr="0093017D">
              <w:rPr>
                <w:color w:val="000000"/>
              </w:rPr>
              <w:t>gross charge</w:t>
            </w:r>
            <w:r>
              <w:t xml:space="preserve"> where ordered date is between the first day of the current month and the latest completed activity date.</w:t>
            </w:r>
          </w:p>
        </w:tc>
        <w:tc>
          <w:tcPr>
            <w:tcW w:w="0" w:type="auto"/>
            <w:hideMark/>
          </w:tcPr>
          <w:p w14:paraId="56D00CB9" w14:textId="14AE6BE7" w:rsidR="00136E1F" w:rsidRPr="007D7FCA" w:rsidRDefault="007D7FCA" w:rsidP="007D7FCA">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7D7FCA">
              <w:rPr>
                <w:color w:val="000000"/>
              </w:rPr>
              <w:t>Company property.</w:t>
            </w:r>
          </w:p>
        </w:tc>
      </w:tr>
      <w:tr w:rsidR="00136E1F" w14:paraId="3DD353F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5D065A7" w14:textId="77777777" w:rsidR="00136E1F" w:rsidRDefault="00136E1F">
            <w:r>
              <w:t>Prior-month revenue</w:t>
            </w:r>
          </w:p>
        </w:tc>
        <w:tc>
          <w:tcPr>
            <w:tcW w:w="0" w:type="auto"/>
            <w:hideMark/>
          </w:tcPr>
          <w:p w14:paraId="16D87FAD" w14:textId="3B96A340" w:rsidR="00136E1F" w:rsidRPr="00561286" w:rsidRDefault="00A02DB0" w:rsidP="00561286">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t xml:space="preserve">Sum </w:t>
            </w:r>
            <w:r w:rsidR="00561286" w:rsidRPr="00561286">
              <w:t>gross charge</w:t>
            </w:r>
            <w:r>
              <w:t xml:space="preserve"> where ordered date is within the prior calendar month.</w:t>
            </w:r>
          </w:p>
        </w:tc>
        <w:tc>
          <w:tcPr>
            <w:tcW w:w="0" w:type="auto"/>
            <w:hideMark/>
          </w:tcPr>
          <w:p w14:paraId="0AA6D8AE" w14:textId="3F6FA411" w:rsidR="00136E1F" w:rsidRPr="008D1E87" w:rsidRDefault="008D1E87" w:rsidP="008D1E87">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D1E87">
              <w:t>Company property.</w:t>
            </w:r>
          </w:p>
        </w:tc>
      </w:tr>
      <w:tr w:rsidR="00136E1F" w14:paraId="207519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912E1" w14:textId="77777777" w:rsidR="00136E1F" w:rsidRDefault="00136E1F">
            <w:r>
              <w:t>Month-to-date units</w:t>
            </w:r>
          </w:p>
        </w:tc>
        <w:tc>
          <w:tcPr>
            <w:tcW w:w="0" w:type="auto"/>
            <w:hideMark/>
          </w:tcPr>
          <w:p w14:paraId="61662E02" w14:textId="77777777" w:rsidR="00136E1F" w:rsidRDefault="00136E1F">
            <w:pPr>
              <w:cnfStyle w:val="000000100000" w:firstRow="0" w:lastRow="0" w:firstColumn="0" w:lastColumn="0" w:oddVBand="0" w:evenVBand="0" w:oddHBand="1" w:evenHBand="0" w:firstRowFirstColumn="0" w:firstRowLastColumn="0" w:lastRowFirstColumn="0" w:lastRowLastColumn="0"/>
            </w:pPr>
            <w:r>
              <w:t>Sum unit count where ordered date is between the first day of the current month and the latest completed activity date.</w:t>
            </w:r>
          </w:p>
        </w:tc>
        <w:tc>
          <w:tcPr>
            <w:tcW w:w="0" w:type="auto"/>
            <w:hideMark/>
          </w:tcPr>
          <w:p w14:paraId="27FFEEB3" w14:textId="4AE1808A" w:rsidR="00136E1F" w:rsidRPr="008600AC" w:rsidRDefault="008600AC" w:rsidP="008600AC">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600AC">
              <w:rPr>
                <w:color w:val="000000"/>
              </w:rPr>
              <w:t>Company property.</w:t>
            </w:r>
          </w:p>
        </w:tc>
      </w:tr>
      <w:tr w:rsidR="00136E1F" w14:paraId="776EE29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74EE143" w14:textId="77777777" w:rsidR="00136E1F" w:rsidRDefault="00136E1F">
            <w:r>
              <w:t>Prior-month units</w:t>
            </w:r>
          </w:p>
        </w:tc>
        <w:tc>
          <w:tcPr>
            <w:tcW w:w="0" w:type="auto"/>
            <w:hideMark/>
          </w:tcPr>
          <w:p w14:paraId="3824A381" w14:textId="77777777" w:rsidR="00136E1F" w:rsidRDefault="00136E1F">
            <w:pPr>
              <w:cnfStyle w:val="000000000000" w:firstRow="0" w:lastRow="0" w:firstColumn="0" w:lastColumn="0" w:oddVBand="0" w:evenVBand="0" w:oddHBand="0" w:evenHBand="0" w:firstRowFirstColumn="0" w:firstRowLastColumn="0" w:lastRowFirstColumn="0" w:lastRowLastColumn="0"/>
            </w:pPr>
            <w:r>
              <w:t xml:space="preserve">Sum unit </w:t>
            </w:r>
            <w:proofErr w:type="gramStart"/>
            <w:r>
              <w:t>count</w:t>
            </w:r>
            <w:proofErr w:type="gramEnd"/>
            <w:r>
              <w:t xml:space="preserve"> where ordered date is within the prior calendar month.</w:t>
            </w:r>
          </w:p>
        </w:tc>
        <w:tc>
          <w:tcPr>
            <w:tcW w:w="0" w:type="auto"/>
            <w:hideMark/>
          </w:tcPr>
          <w:p w14:paraId="70A14F5F" w14:textId="522154FC" w:rsidR="00136E1F" w:rsidRPr="00996D52" w:rsidRDefault="00996D52" w:rsidP="00996D52">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96D52">
              <w:t>Company property.</w:t>
            </w:r>
          </w:p>
        </w:tc>
      </w:tr>
    </w:tbl>
    <w:p w14:paraId="1E4DFBB0" w14:textId="77777777" w:rsidR="00207B8F" w:rsidRDefault="00207B8F">
      <w:pPr>
        <w:pStyle w:val="Heading1"/>
        <w:rPr>
          <w:rFonts w:cstheme="minorBidi"/>
        </w:rPr>
      </w:pPr>
      <w:r>
        <w:rPr>
          <w:rFonts w:cstheme="minorBidi"/>
        </w:rPr>
        <w:t>HubSpot Field Recommendations</w:t>
      </w:r>
    </w:p>
    <w:p w14:paraId="3D73B18C" w14:textId="77777777" w:rsidR="00A810C4" w:rsidRDefault="00A810C4">
      <w:pPr>
        <w:pStyle w:val="Heading2"/>
        <w:rPr>
          <w:rFonts w:cstheme="minorBidi"/>
        </w:rPr>
      </w:pPr>
      <w:r>
        <w:rPr>
          <w:rFonts w:cstheme="minorBidi"/>
        </w:rPr>
        <w:t>Product Category Breakout Fields</w:t>
      </w:r>
    </w:p>
    <w:tbl>
      <w:tblPr>
        <w:tblStyle w:val="GridTable4-Accent1"/>
        <w:tblW w:w="0" w:type="auto"/>
        <w:tblInd w:w="-460" w:type="dxa"/>
        <w:tblLook w:val="04A0" w:firstRow="1" w:lastRow="0" w:firstColumn="1" w:lastColumn="0" w:noHBand="0" w:noVBand="1"/>
      </w:tblPr>
      <w:tblGrid>
        <w:gridCol w:w="1041"/>
        <w:gridCol w:w="2242"/>
        <w:gridCol w:w="2756"/>
        <w:gridCol w:w="2056"/>
        <w:gridCol w:w="2569"/>
      </w:tblGrid>
      <w:tr w:rsidR="009F5010" w14:paraId="67EC6AEF" w14:textId="77777777" w:rsidTr="00A235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tcBorders>
              <w:top w:val="single" w:sz="8" w:space="0" w:color="156082"/>
              <w:left w:val="single" w:sz="8" w:space="0" w:color="156082"/>
              <w:bottom w:val="single" w:sz="8" w:space="0" w:color="156082"/>
            </w:tcBorders>
            <w:shd w:val="clear" w:color="auto" w:fill="156082"/>
            <w:tcMar>
              <w:top w:w="0" w:type="dxa"/>
              <w:left w:w="60" w:type="dxa"/>
              <w:bottom w:w="0" w:type="dxa"/>
              <w:right w:w="60" w:type="dxa"/>
            </w:tcMar>
            <w:hideMark/>
          </w:tcPr>
          <w:p w14:paraId="7155ACA7" w14:textId="77777777" w:rsidR="009F5010" w:rsidRDefault="009F5010">
            <w:pPr>
              <w:rPr>
                <w:sz w:val="18"/>
                <w:szCs w:val="18"/>
              </w:rPr>
            </w:pPr>
            <w:r>
              <w:rPr>
                <w:b w:val="0"/>
                <w:bCs w:val="0"/>
                <w:color w:val="FFFFFF"/>
                <w:sz w:val="18"/>
                <w:szCs w:val="18"/>
              </w:rPr>
              <w:t>Category</w:t>
            </w:r>
          </w:p>
        </w:tc>
        <w:tc>
          <w:tcPr>
            <w:tcW w:w="0" w:type="auto"/>
            <w:tcBorders>
              <w:top w:val="single" w:sz="8" w:space="0" w:color="156082"/>
              <w:bottom w:val="single" w:sz="8" w:space="0" w:color="156082"/>
            </w:tcBorders>
            <w:shd w:val="clear" w:color="auto" w:fill="156082"/>
            <w:tcMar>
              <w:top w:w="0" w:type="dxa"/>
              <w:left w:w="60" w:type="dxa"/>
              <w:bottom w:w="0" w:type="dxa"/>
              <w:right w:w="60" w:type="dxa"/>
            </w:tcMar>
            <w:hideMark/>
          </w:tcPr>
          <w:p w14:paraId="7ECD6CEA" w14:textId="77777777" w:rsidR="009F5010" w:rsidRDefault="009F501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color w:val="FFFFFF"/>
                <w:sz w:val="18"/>
                <w:szCs w:val="18"/>
              </w:rPr>
              <w:t>MTD Revenue</w:t>
            </w:r>
          </w:p>
        </w:tc>
        <w:tc>
          <w:tcPr>
            <w:tcW w:w="0" w:type="auto"/>
            <w:tcBorders>
              <w:top w:val="single" w:sz="8" w:space="0" w:color="156082"/>
              <w:bottom w:val="single" w:sz="8" w:space="0" w:color="156082"/>
            </w:tcBorders>
            <w:shd w:val="clear" w:color="auto" w:fill="156082"/>
            <w:tcMar>
              <w:top w:w="0" w:type="dxa"/>
              <w:left w:w="60" w:type="dxa"/>
              <w:bottom w:w="0" w:type="dxa"/>
              <w:right w:w="60" w:type="dxa"/>
            </w:tcMar>
            <w:hideMark/>
          </w:tcPr>
          <w:p w14:paraId="29D83CBA" w14:textId="77777777" w:rsidR="009F5010" w:rsidRDefault="009F501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color w:val="FFFFFF"/>
                <w:sz w:val="18"/>
                <w:szCs w:val="18"/>
              </w:rPr>
              <w:t>Prior-Month Revenue</w:t>
            </w:r>
          </w:p>
        </w:tc>
        <w:tc>
          <w:tcPr>
            <w:tcW w:w="0" w:type="auto"/>
            <w:tcBorders>
              <w:top w:val="single" w:sz="8" w:space="0" w:color="156082"/>
              <w:bottom w:val="single" w:sz="8" w:space="0" w:color="156082"/>
            </w:tcBorders>
            <w:shd w:val="clear" w:color="auto" w:fill="156082"/>
            <w:tcMar>
              <w:top w:w="0" w:type="dxa"/>
              <w:left w:w="60" w:type="dxa"/>
              <w:bottom w:w="0" w:type="dxa"/>
              <w:right w:w="60" w:type="dxa"/>
            </w:tcMar>
            <w:hideMark/>
          </w:tcPr>
          <w:p w14:paraId="679E7ED0" w14:textId="77777777" w:rsidR="009F5010" w:rsidRDefault="009F501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color w:val="FFFFFF"/>
                <w:sz w:val="18"/>
                <w:szCs w:val="18"/>
              </w:rPr>
              <w:t>MTD Units</w:t>
            </w:r>
          </w:p>
        </w:tc>
        <w:tc>
          <w:tcPr>
            <w:tcW w:w="0" w:type="auto"/>
            <w:tcBorders>
              <w:top w:val="single" w:sz="8" w:space="0" w:color="156082"/>
              <w:bottom w:val="single" w:sz="8" w:space="0" w:color="156082"/>
              <w:right w:val="single" w:sz="8" w:space="0" w:color="156082"/>
            </w:tcBorders>
            <w:shd w:val="clear" w:color="auto" w:fill="156082"/>
            <w:tcMar>
              <w:top w:w="0" w:type="dxa"/>
              <w:left w:w="60" w:type="dxa"/>
              <w:bottom w:w="0" w:type="dxa"/>
              <w:right w:w="60" w:type="dxa"/>
            </w:tcMar>
            <w:hideMark/>
          </w:tcPr>
          <w:p w14:paraId="4673EA32" w14:textId="77777777" w:rsidR="009F5010" w:rsidRDefault="009F5010">
            <w:pPr>
              <w:cnfStyle w:val="100000000000" w:firstRow="1" w:lastRow="0" w:firstColumn="0" w:lastColumn="0" w:oddVBand="0" w:evenVBand="0" w:oddHBand="0" w:evenHBand="0" w:firstRowFirstColumn="0" w:firstRowLastColumn="0" w:lastRowFirstColumn="0" w:lastRowLastColumn="0"/>
              <w:rPr>
                <w:sz w:val="18"/>
                <w:szCs w:val="18"/>
              </w:rPr>
            </w:pPr>
            <w:r>
              <w:rPr>
                <w:b w:val="0"/>
                <w:bCs w:val="0"/>
                <w:color w:val="FFFFFF"/>
                <w:sz w:val="18"/>
                <w:szCs w:val="18"/>
              </w:rPr>
              <w:t>Prior-Month Units</w:t>
            </w:r>
          </w:p>
        </w:tc>
      </w:tr>
      <w:tr w:rsidR="009F5010" w14:paraId="0371FF59"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73CF4CCE" w14:textId="77777777" w:rsidR="009F5010" w:rsidRDefault="009F5010">
            <w:pPr>
              <w:rPr>
                <w:sz w:val="18"/>
                <w:szCs w:val="18"/>
              </w:rPr>
            </w:pPr>
            <w:r>
              <w:rPr>
                <w:sz w:val="18"/>
                <w:szCs w:val="18"/>
              </w:rPr>
              <w:t>Credit</w:t>
            </w:r>
          </w:p>
        </w:tc>
        <w:tc>
          <w:tcPr>
            <w:tcW w:w="0" w:type="auto"/>
            <w:hideMark/>
          </w:tcPr>
          <w:p w14:paraId="72C26FF2"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credit_mtd_revenue</w:t>
            </w:r>
            <w:proofErr w:type="spellEnd"/>
          </w:p>
        </w:tc>
        <w:tc>
          <w:tcPr>
            <w:tcW w:w="0" w:type="auto"/>
            <w:hideMark/>
          </w:tcPr>
          <w:p w14:paraId="284D9386"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credit_prior_month_revenue</w:t>
            </w:r>
            <w:proofErr w:type="spellEnd"/>
          </w:p>
        </w:tc>
        <w:tc>
          <w:tcPr>
            <w:tcW w:w="0" w:type="auto"/>
            <w:hideMark/>
          </w:tcPr>
          <w:p w14:paraId="432131DA"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credit_mtd_units</w:t>
            </w:r>
            <w:proofErr w:type="spellEnd"/>
          </w:p>
        </w:tc>
        <w:tc>
          <w:tcPr>
            <w:tcW w:w="0" w:type="auto"/>
            <w:hideMark/>
          </w:tcPr>
          <w:p w14:paraId="6B825E8C"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credit_prior_month_units</w:t>
            </w:r>
            <w:proofErr w:type="spellEnd"/>
          </w:p>
        </w:tc>
      </w:tr>
      <w:tr w:rsidR="009F5010" w14:paraId="06582A1A"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475DAEC1" w14:textId="77777777" w:rsidR="009F5010" w:rsidRDefault="009F5010">
            <w:pPr>
              <w:rPr>
                <w:sz w:val="18"/>
                <w:szCs w:val="18"/>
              </w:rPr>
            </w:pPr>
            <w:r>
              <w:rPr>
                <w:sz w:val="18"/>
                <w:szCs w:val="18"/>
              </w:rPr>
              <w:t>FICO</w:t>
            </w:r>
          </w:p>
        </w:tc>
        <w:tc>
          <w:tcPr>
            <w:tcW w:w="0" w:type="auto"/>
            <w:hideMark/>
          </w:tcPr>
          <w:p w14:paraId="70060F82"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fico_mtd_revenue</w:t>
            </w:r>
            <w:proofErr w:type="spellEnd"/>
          </w:p>
        </w:tc>
        <w:tc>
          <w:tcPr>
            <w:tcW w:w="0" w:type="auto"/>
            <w:hideMark/>
          </w:tcPr>
          <w:p w14:paraId="338DCF8F"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fico_prior_month_revenue</w:t>
            </w:r>
            <w:proofErr w:type="spellEnd"/>
          </w:p>
        </w:tc>
        <w:tc>
          <w:tcPr>
            <w:tcW w:w="0" w:type="auto"/>
            <w:hideMark/>
          </w:tcPr>
          <w:p w14:paraId="626078FD"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fico_mtd_units</w:t>
            </w:r>
            <w:proofErr w:type="spellEnd"/>
          </w:p>
        </w:tc>
        <w:tc>
          <w:tcPr>
            <w:tcW w:w="0" w:type="auto"/>
            <w:hideMark/>
          </w:tcPr>
          <w:p w14:paraId="2A0E6C29"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fico_prior_month_units</w:t>
            </w:r>
            <w:proofErr w:type="spellEnd"/>
          </w:p>
        </w:tc>
      </w:tr>
      <w:tr w:rsidR="009F5010" w14:paraId="15233285"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7F53ECAD" w14:textId="77777777" w:rsidR="009F5010" w:rsidRDefault="009F5010">
            <w:pPr>
              <w:rPr>
                <w:sz w:val="18"/>
                <w:szCs w:val="18"/>
              </w:rPr>
            </w:pPr>
            <w:r>
              <w:rPr>
                <w:sz w:val="18"/>
                <w:szCs w:val="18"/>
              </w:rPr>
              <w:t>Flood</w:t>
            </w:r>
          </w:p>
        </w:tc>
        <w:tc>
          <w:tcPr>
            <w:tcW w:w="0" w:type="auto"/>
            <w:hideMark/>
          </w:tcPr>
          <w:p w14:paraId="51ABA2C1"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flood_mtd_revenue</w:t>
            </w:r>
            <w:proofErr w:type="spellEnd"/>
          </w:p>
        </w:tc>
        <w:tc>
          <w:tcPr>
            <w:tcW w:w="0" w:type="auto"/>
            <w:hideMark/>
          </w:tcPr>
          <w:p w14:paraId="408FB455"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flood_prior_month_revenue</w:t>
            </w:r>
            <w:proofErr w:type="spellEnd"/>
          </w:p>
        </w:tc>
        <w:tc>
          <w:tcPr>
            <w:tcW w:w="0" w:type="auto"/>
            <w:hideMark/>
          </w:tcPr>
          <w:p w14:paraId="64060222"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flood_mtd_units</w:t>
            </w:r>
            <w:proofErr w:type="spellEnd"/>
          </w:p>
        </w:tc>
        <w:tc>
          <w:tcPr>
            <w:tcW w:w="0" w:type="auto"/>
            <w:hideMark/>
          </w:tcPr>
          <w:p w14:paraId="558CC9B6"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flood_prior_month_units</w:t>
            </w:r>
            <w:proofErr w:type="spellEnd"/>
          </w:p>
        </w:tc>
      </w:tr>
      <w:tr w:rsidR="009F5010" w14:paraId="7DB16C6E"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0255E546" w14:textId="77777777" w:rsidR="009F5010" w:rsidRDefault="009F5010">
            <w:pPr>
              <w:rPr>
                <w:sz w:val="18"/>
                <w:szCs w:val="18"/>
              </w:rPr>
            </w:pPr>
            <w:r>
              <w:rPr>
                <w:sz w:val="18"/>
                <w:szCs w:val="18"/>
              </w:rPr>
              <w:t>Fraud</w:t>
            </w:r>
          </w:p>
        </w:tc>
        <w:tc>
          <w:tcPr>
            <w:tcW w:w="0" w:type="auto"/>
            <w:hideMark/>
          </w:tcPr>
          <w:p w14:paraId="34495073"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fraud_mtd_revenue</w:t>
            </w:r>
            <w:proofErr w:type="spellEnd"/>
          </w:p>
        </w:tc>
        <w:tc>
          <w:tcPr>
            <w:tcW w:w="0" w:type="auto"/>
            <w:hideMark/>
          </w:tcPr>
          <w:p w14:paraId="7BA01116"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fraud_prior_month_revenue</w:t>
            </w:r>
            <w:proofErr w:type="spellEnd"/>
          </w:p>
        </w:tc>
        <w:tc>
          <w:tcPr>
            <w:tcW w:w="0" w:type="auto"/>
            <w:hideMark/>
          </w:tcPr>
          <w:p w14:paraId="46BC6A82"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fraud_mtd_units</w:t>
            </w:r>
            <w:proofErr w:type="spellEnd"/>
          </w:p>
        </w:tc>
        <w:tc>
          <w:tcPr>
            <w:tcW w:w="0" w:type="auto"/>
            <w:hideMark/>
          </w:tcPr>
          <w:p w14:paraId="454EDE42"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fraud_prior_month_units</w:t>
            </w:r>
            <w:proofErr w:type="spellEnd"/>
          </w:p>
        </w:tc>
      </w:tr>
      <w:tr w:rsidR="009F5010" w14:paraId="4BCAA0A9"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1A99ABBA" w14:textId="77777777" w:rsidR="009F5010" w:rsidRDefault="009F5010">
            <w:pPr>
              <w:rPr>
                <w:sz w:val="18"/>
                <w:szCs w:val="18"/>
              </w:rPr>
            </w:pPr>
            <w:r>
              <w:rPr>
                <w:sz w:val="18"/>
                <w:szCs w:val="18"/>
              </w:rPr>
              <w:t>Integration Fee</w:t>
            </w:r>
          </w:p>
        </w:tc>
        <w:tc>
          <w:tcPr>
            <w:tcW w:w="0" w:type="auto"/>
            <w:hideMark/>
          </w:tcPr>
          <w:p w14:paraId="145DCA7A"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integration_fee_mtd_revenue</w:t>
            </w:r>
            <w:proofErr w:type="spellEnd"/>
          </w:p>
        </w:tc>
        <w:tc>
          <w:tcPr>
            <w:tcW w:w="0" w:type="auto"/>
            <w:hideMark/>
          </w:tcPr>
          <w:p w14:paraId="6D2D5DDE"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integration_fee_prior_month_revenue</w:t>
            </w:r>
            <w:proofErr w:type="spellEnd"/>
          </w:p>
        </w:tc>
        <w:tc>
          <w:tcPr>
            <w:tcW w:w="0" w:type="auto"/>
            <w:hideMark/>
          </w:tcPr>
          <w:p w14:paraId="00770CA8"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integration_fee_mtd_units</w:t>
            </w:r>
            <w:proofErr w:type="spellEnd"/>
          </w:p>
        </w:tc>
        <w:tc>
          <w:tcPr>
            <w:tcW w:w="0" w:type="auto"/>
            <w:hideMark/>
          </w:tcPr>
          <w:p w14:paraId="722D3802"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integration_fee_prior_month_units</w:t>
            </w:r>
            <w:proofErr w:type="spellEnd"/>
          </w:p>
        </w:tc>
      </w:tr>
      <w:tr w:rsidR="009F5010" w14:paraId="3629FA5A"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3782430B" w14:textId="77777777" w:rsidR="009F5010" w:rsidRDefault="009F5010">
            <w:pPr>
              <w:rPr>
                <w:sz w:val="18"/>
                <w:szCs w:val="18"/>
              </w:rPr>
            </w:pPr>
            <w:r>
              <w:rPr>
                <w:sz w:val="18"/>
                <w:szCs w:val="18"/>
              </w:rPr>
              <w:t>Other Verifications</w:t>
            </w:r>
          </w:p>
        </w:tc>
        <w:tc>
          <w:tcPr>
            <w:tcW w:w="0" w:type="auto"/>
            <w:hideMark/>
          </w:tcPr>
          <w:p w14:paraId="1B52DA0F"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other_verifications_mtd_revenue</w:t>
            </w:r>
            <w:proofErr w:type="spellEnd"/>
          </w:p>
        </w:tc>
        <w:tc>
          <w:tcPr>
            <w:tcW w:w="0" w:type="auto"/>
            <w:hideMark/>
          </w:tcPr>
          <w:p w14:paraId="54843BDA"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other_verifications_prior_month_revenue</w:t>
            </w:r>
            <w:proofErr w:type="spellEnd"/>
          </w:p>
        </w:tc>
        <w:tc>
          <w:tcPr>
            <w:tcW w:w="0" w:type="auto"/>
            <w:hideMark/>
          </w:tcPr>
          <w:p w14:paraId="6FF90231"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other_verifications_mtd_units</w:t>
            </w:r>
            <w:proofErr w:type="spellEnd"/>
          </w:p>
        </w:tc>
        <w:tc>
          <w:tcPr>
            <w:tcW w:w="0" w:type="auto"/>
            <w:hideMark/>
          </w:tcPr>
          <w:p w14:paraId="3ED61680"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other_verifications_prior_month_units</w:t>
            </w:r>
            <w:proofErr w:type="spellEnd"/>
          </w:p>
        </w:tc>
      </w:tr>
      <w:tr w:rsidR="009F5010" w14:paraId="4D521DE6"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03761DF9" w14:textId="77777777" w:rsidR="009F5010" w:rsidRDefault="009F5010">
            <w:pPr>
              <w:rPr>
                <w:sz w:val="18"/>
                <w:szCs w:val="18"/>
              </w:rPr>
            </w:pPr>
            <w:r>
              <w:rPr>
                <w:sz w:val="18"/>
                <w:szCs w:val="18"/>
              </w:rPr>
              <w:t>Property</w:t>
            </w:r>
          </w:p>
        </w:tc>
        <w:tc>
          <w:tcPr>
            <w:tcW w:w="0" w:type="auto"/>
            <w:hideMark/>
          </w:tcPr>
          <w:p w14:paraId="656893AD"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property_mtd_revenue</w:t>
            </w:r>
            <w:proofErr w:type="spellEnd"/>
          </w:p>
        </w:tc>
        <w:tc>
          <w:tcPr>
            <w:tcW w:w="0" w:type="auto"/>
            <w:hideMark/>
          </w:tcPr>
          <w:p w14:paraId="77F632DB"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property_prior_month_revenue</w:t>
            </w:r>
            <w:proofErr w:type="spellEnd"/>
          </w:p>
        </w:tc>
        <w:tc>
          <w:tcPr>
            <w:tcW w:w="0" w:type="auto"/>
            <w:hideMark/>
          </w:tcPr>
          <w:p w14:paraId="3B09E1B0"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property_mtd_units</w:t>
            </w:r>
            <w:proofErr w:type="spellEnd"/>
          </w:p>
        </w:tc>
        <w:tc>
          <w:tcPr>
            <w:tcW w:w="0" w:type="auto"/>
            <w:hideMark/>
          </w:tcPr>
          <w:p w14:paraId="0523E699"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property_prior_month_units</w:t>
            </w:r>
            <w:proofErr w:type="spellEnd"/>
          </w:p>
        </w:tc>
      </w:tr>
      <w:tr w:rsidR="009F5010" w14:paraId="3A97573B"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6251E1BC" w14:textId="77777777" w:rsidR="009F5010" w:rsidRDefault="009F5010">
            <w:pPr>
              <w:rPr>
                <w:sz w:val="18"/>
                <w:szCs w:val="18"/>
              </w:rPr>
            </w:pPr>
            <w:r>
              <w:rPr>
                <w:sz w:val="18"/>
                <w:szCs w:val="18"/>
              </w:rPr>
              <w:t>Score Navigator</w:t>
            </w:r>
          </w:p>
        </w:tc>
        <w:tc>
          <w:tcPr>
            <w:tcW w:w="0" w:type="auto"/>
            <w:hideMark/>
          </w:tcPr>
          <w:p w14:paraId="7A4DD9B0"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score_navigator_mtd_revenue</w:t>
            </w:r>
            <w:proofErr w:type="spellEnd"/>
          </w:p>
        </w:tc>
        <w:tc>
          <w:tcPr>
            <w:tcW w:w="0" w:type="auto"/>
            <w:hideMark/>
          </w:tcPr>
          <w:p w14:paraId="17A52076"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score_navigator_prior_month_revenue</w:t>
            </w:r>
            <w:proofErr w:type="spellEnd"/>
          </w:p>
        </w:tc>
        <w:tc>
          <w:tcPr>
            <w:tcW w:w="0" w:type="auto"/>
            <w:hideMark/>
          </w:tcPr>
          <w:p w14:paraId="34DB1B85"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score_navigator_mtd_units</w:t>
            </w:r>
            <w:proofErr w:type="spellEnd"/>
          </w:p>
        </w:tc>
        <w:tc>
          <w:tcPr>
            <w:tcW w:w="0" w:type="auto"/>
            <w:hideMark/>
          </w:tcPr>
          <w:p w14:paraId="54BB9030"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score_navigator_prior_month_units</w:t>
            </w:r>
            <w:proofErr w:type="spellEnd"/>
          </w:p>
        </w:tc>
      </w:tr>
      <w:tr w:rsidR="009F5010" w14:paraId="684719D6"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5AFA4B72" w14:textId="77777777" w:rsidR="009F5010" w:rsidRDefault="009F5010">
            <w:pPr>
              <w:rPr>
                <w:sz w:val="18"/>
                <w:szCs w:val="18"/>
              </w:rPr>
            </w:pPr>
            <w:r>
              <w:rPr>
                <w:sz w:val="18"/>
                <w:szCs w:val="18"/>
              </w:rPr>
              <w:t>SSN</w:t>
            </w:r>
          </w:p>
        </w:tc>
        <w:tc>
          <w:tcPr>
            <w:tcW w:w="0" w:type="auto"/>
            <w:hideMark/>
          </w:tcPr>
          <w:p w14:paraId="4F2D4C86"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ssn_mtd_revenue</w:t>
            </w:r>
            <w:proofErr w:type="spellEnd"/>
          </w:p>
        </w:tc>
        <w:tc>
          <w:tcPr>
            <w:tcW w:w="0" w:type="auto"/>
            <w:hideMark/>
          </w:tcPr>
          <w:p w14:paraId="17DD910A"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ssn_prior_month_revenue</w:t>
            </w:r>
            <w:proofErr w:type="spellEnd"/>
          </w:p>
        </w:tc>
        <w:tc>
          <w:tcPr>
            <w:tcW w:w="0" w:type="auto"/>
            <w:hideMark/>
          </w:tcPr>
          <w:p w14:paraId="2A11F6BD"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ssn_mtd_units</w:t>
            </w:r>
            <w:proofErr w:type="spellEnd"/>
          </w:p>
        </w:tc>
        <w:tc>
          <w:tcPr>
            <w:tcW w:w="0" w:type="auto"/>
            <w:hideMark/>
          </w:tcPr>
          <w:p w14:paraId="0E337CCA"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ssn_prior_month_units</w:t>
            </w:r>
            <w:proofErr w:type="spellEnd"/>
          </w:p>
        </w:tc>
      </w:tr>
      <w:tr w:rsidR="009F5010" w14:paraId="03B36CFB"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0AB71963" w14:textId="77777777" w:rsidR="009F5010" w:rsidRDefault="009F5010">
            <w:pPr>
              <w:rPr>
                <w:sz w:val="18"/>
                <w:szCs w:val="18"/>
              </w:rPr>
            </w:pPr>
            <w:r>
              <w:rPr>
                <w:sz w:val="18"/>
                <w:szCs w:val="18"/>
              </w:rPr>
              <w:t>TRV</w:t>
            </w:r>
          </w:p>
        </w:tc>
        <w:tc>
          <w:tcPr>
            <w:tcW w:w="0" w:type="auto"/>
            <w:hideMark/>
          </w:tcPr>
          <w:p w14:paraId="2D559AFF"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trv_mtd_revenue</w:t>
            </w:r>
            <w:proofErr w:type="spellEnd"/>
          </w:p>
        </w:tc>
        <w:tc>
          <w:tcPr>
            <w:tcW w:w="0" w:type="auto"/>
            <w:hideMark/>
          </w:tcPr>
          <w:p w14:paraId="4827ECAC"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trv_prior_month_revenue</w:t>
            </w:r>
            <w:proofErr w:type="spellEnd"/>
          </w:p>
        </w:tc>
        <w:tc>
          <w:tcPr>
            <w:tcW w:w="0" w:type="auto"/>
            <w:hideMark/>
          </w:tcPr>
          <w:p w14:paraId="3EAF59A0"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trv_mtd_units</w:t>
            </w:r>
            <w:proofErr w:type="spellEnd"/>
          </w:p>
        </w:tc>
        <w:tc>
          <w:tcPr>
            <w:tcW w:w="0" w:type="auto"/>
            <w:hideMark/>
          </w:tcPr>
          <w:p w14:paraId="680E327A"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trv_prior_month_units</w:t>
            </w:r>
            <w:proofErr w:type="spellEnd"/>
          </w:p>
        </w:tc>
      </w:tr>
      <w:tr w:rsidR="009F5010" w14:paraId="09048BE8" w14:textId="77777777" w:rsidTr="00A235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0" w:type="dxa"/>
            <w:hideMark/>
          </w:tcPr>
          <w:p w14:paraId="156899ED" w14:textId="77777777" w:rsidR="009F5010" w:rsidRDefault="009F5010">
            <w:pPr>
              <w:rPr>
                <w:sz w:val="18"/>
                <w:szCs w:val="18"/>
              </w:rPr>
            </w:pPr>
            <w:r>
              <w:rPr>
                <w:sz w:val="18"/>
                <w:szCs w:val="18"/>
              </w:rPr>
              <w:t>UDN</w:t>
            </w:r>
          </w:p>
        </w:tc>
        <w:tc>
          <w:tcPr>
            <w:tcW w:w="0" w:type="auto"/>
            <w:hideMark/>
          </w:tcPr>
          <w:p w14:paraId="68E5CA2C"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udn_mtd_revenue</w:t>
            </w:r>
            <w:proofErr w:type="spellEnd"/>
          </w:p>
        </w:tc>
        <w:tc>
          <w:tcPr>
            <w:tcW w:w="0" w:type="auto"/>
            <w:hideMark/>
          </w:tcPr>
          <w:p w14:paraId="5289F936"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udn_prior_month_revenue</w:t>
            </w:r>
            <w:proofErr w:type="spellEnd"/>
          </w:p>
        </w:tc>
        <w:tc>
          <w:tcPr>
            <w:tcW w:w="0" w:type="auto"/>
            <w:hideMark/>
          </w:tcPr>
          <w:p w14:paraId="122A76CB"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udn_mtd_units</w:t>
            </w:r>
            <w:proofErr w:type="spellEnd"/>
          </w:p>
        </w:tc>
        <w:tc>
          <w:tcPr>
            <w:tcW w:w="0" w:type="auto"/>
            <w:hideMark/>
          </w:tcPr>
          <w:p w14:paraId="021C0BFD" w14:textId="77777777" w:rsidR="009F5010" w:rsidRDefault="009F5010">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udn_prior_month_units</w:t>
            </w:r>
            <w:proofErr w:type="spellEnd"/>
          </w:p>
        </w:tc>
      </w:tr>
      <w:tr w:rsidR="009F5010" w14:paraId="0C69C142" w14:textId="77777777" w:rsidTr="00A2355A">
        <w:tc>
          <w:tcPr>
            <w:cnfStyle w:val="001000000000" w:firstRow="0" w:lastRow="0" w:firstColumn="1" w:lastColumn="0" w:oddVBand="0" w:evenVBand="0" w:oddHBand="0" w:evenHBand="0" w:firstRowFirstColumn="0" w:firstRowLastColumn="0" w:lastRowFirstColumn="0" w:lastRowLastColumn="0"/>
            <w:tcW w:w="1460" w:type="dxa"/>
            <w:hideMark/>
          </w:tcPr>
          <w:p w14:paraId="0E77F018" w14:textId="77777777" w:rsidR="009F5010" w:rsidRDefault="009F5010">
            <w:pPr>
              <w:rPr>
                <w:sz w:val="18"/>
                <w:szCs w:val="18"/>
              </w:rPr>
            </w:pPr>
            <w:r>
              <w:rPr>
                <w:sz w:val="18"/>
                <w:szCs w:val="18"/>
              </w:rPr>
              <w:t>VOE</w:t>
            </w:r>
          </w:p>
        </w:tc>
        <w:tc>
          <w:tcPr>
            <w:tcW w:w="0" w:type="auto"/>
            <w:hideMark/>
          </w:tcPr>
          <w:p w14:paraId="2A4284A7"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voe_mtd_revenue</w:t>
            </w:r>
            <w:proofErr w:type="spellEnd"/>
          </w:p>
        </w:tc>
        <w:tc>
          <w:tcPr>
            <w:tcW w:w="0" w:type="auto"/>
            <w:hideMark/>
          </w:tcPr>
          <w:p w14:paraId="54E7D13F"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voe_prior_month_revenue</w:t>
            </w:r>
            <w:proofErr w:type="spellEnd"/>
          </w:p>
        </w:tc>
        <w:tc>
          <w:tcPr>
            <w:tcW w:w="0" w:type="auto"/>
            <w:hideMark/>
          </w:tcPr>
          <w:p w14:paraId="5C534686"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voe_mtd_units</w:t>
            </w:r>
            <w:proofErr w:type="spellEnd"/>
          </w:p>
        </w:tc>
        <w:tc>
          <w:tcPr>
            <w:tcW w:w="0" w:type="auto"/>
            <w:hideMark/>
          </w:tcPr>
          <w:p w14:paraId="01C562BE" w14:textId="77777777" w:rsidR="009F5010" w:rsidRDefault="009F5010">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voe_prior_month_units</w:t>
            </w:r>
            <w:proofErr w:type="spellEnd"/>
          </w:p>
        </w:tc>
      </w:tr>
    </w:tbl>
    <w:p w14:paraId="72E5D51E" w14:textId="77777777" w:rsidR="00B93285" w:rsidRDefault="00A02DB0">
      <w:pPr>
        <w:rPr>
          <w:rFonts w:asciiTheme="minorHAnsi" w:hAnsiTheme="minorHAnsi"/>
        </w:rPr>
      </w:pPr>
      <w:r>
        <w:t>For client-level HubSpot visibility, each standard product category should have separate fields or reporting dimensions for revenue and units. At minimum, HubSpot should support category-level breakouts for current month-to-date revenue, prior-month revenue, current month-to-date units, and prior-month units.</w:t>
      </w:r>
    </w:p>
    <w:p w14:paraId="6FBBC841" w14:textId="77777777" w:rsidR="00207B8F" w:rsidRDefault="00207B8F">
      <w:pPr>
        <w:pStyle w:val="Heading2"/>
        <w:rPr>
          <w:rFonts w:asciiTheme="minorHAnsi" w:hAnsiTheme="minorHAnsi" w:cstheme="minorBidi"/>
        </w:rPr>
      </w:pPr>
      <w:r>
        <w:rPr>
          <w:rFonts w:asciiTheme="minorHAnsi" w:hAnsiTheme="minorHAnsi" w:cstheme="minorBidi"/>
        </w:rPr>
        <w:t>Company Properties</w:t>
      </w:r>
    </w:p>
    <w:p w14:paraId="3DE196FC" w14:textId="77777777" w:rsidR="00207B8F" w:rsidRDefault="00207B8F" w:rsidP="00A02DB0">
      <w:pPr>
        <w:pStyle w:val="ListParagraph"/>
        <w:numPr>
          <w:ilvl w:val="0"/>
          <w:numId w:val="3"/>
        </w:numPr>
        <w:spacing w:line="259" w:lineRule="auto"/>
      </w:pPr>
      <w:proofErr w:type="spellStart"/>
      <w:r>
        <w:t>client_number</w:t>
      </w:r>
      <w:proofErr w:type="spellEnd"/>
    </w:p>
    <w:p w14:paraId="126A1DC9"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group_code</w:t>
      </w:r>
      <w:proofErr w:type="spellEnd"/>
    </w:p>
    <w:p w14:paraId="0C057280"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primary_sales_rep</w:t>
      </w:r>
      <w:proofErr w:type="spellEnd"/>
    </w:p>
    <w:p w14:paraId="4806611B"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latest_activity_date</w:t>
      </w:r>
      <w:proofErr w:type="spellEnd"/>
    </w:p>
    <w:p w14:paraId="37C82306" w14:textId="77777777" w:rsidR="00207B8F" w:rsidRDefault="00207B8F" w:rsidP="00A02DB0">
      <w:pPr>
        <w:pStyle w:val="ListParagraph"/>
        <w:numPr>
          <w:ilvl w:val="0"/>
          <w:numId w:val="3"/>
        </w:numPr>
        <w:spacing w:line="259" w:lineRule="auto"/>
        <w:rPr>
          <w:rFonts w:asciiTheme="minorHAnsi" w:hAnsiTheme="minorHAnsi"/>
        </w:rPr>
      </w:pPr>
      <w:r>
        <w:rPr>
          <w:rFonts w:asciiTheme="minorHAnsi" w:hAnsiTheme="minorHAnsi"/>
        </w:rPr>
        <w:t>last_30_day_revenue</w:t>
      </w:r>
    </w:p>
    <w:p w14:paraId="13F46B55" w14:textId="77777777" w:rsidR="00207B8F" w:rsidRDefault="00207B8F" w:rsidP="00A02DB0">
      <w:pPr>
        <w:pStyle w:val="ListParagraph"/>
        <w:numPr>
          <w:ilvl w:val="0"/>
          <w:numId w:val="3"/>
        </w:numPr>
        <w:spacing w:line="259" w:lineRule="auto"/>
        <w:rPr>
          <w:rFonts w:asciiTheme="minorHAnsi" w:hAnsiTheme="minorHAnsi"/>
        </w:rPr>
      </w:pPr>
      <w:r>
        <w:rPr>
          <w:rFonts w:asciiTheme="minorHAnsi" w:hAnsiTheme="minorHAnsi"/>
        </w:rPr>
        <w:t>last_30_day_units</w:t>
      </w:r>
    </w:p>
    <w:p w14:paraId="6C1809F4" w14:textId="77777777" w:rsidR="0034474B" w:rsidRDefault="0034474B" w:rsidP="00A02DB0">
      <w:pPr>
        <w:pStyle w:val="ListParagraph"/>
        <w:numPr>
          <w:ilvl w:val="0"/>
          <w:numId w:val="3"/>
        </w:numPr>
        <w:spacing w:line="259" w:lineRule="auto"/>
        <w:rPr>
          <w:rFonts w:asciiTheme="minorHAnsi" w:hAnsiTheme="minorHAnsi"/>
        </w:rPr>
      </w:pPr>
      <w:proofErr w:type="spellStart"/>
      <w:r>
        <w:rPr>
          <w:rFonts w:asciiTheme="minorHAnsi" w:hAnsiTheme="minorHAnsi"/>
        </w:rPr>
        <w:t>month_to_date_revenue</w:t>
      </w:r>
      <w:proofErr w:type="spellEnd"/>
    </w:p>
    <w:p w14:paraId="63103899" w14:textId="77777777" w:rsidR="0034474B" w:rsidRDefault="0034474B" w:rsidP="00A02DB0">
      <w:pPr>
        <w:pStyle w:val="ListParagraph"/>
        <w:numPr>
          <w:ilvl w:val="0"/>
          <w:numId w:val="3"/>
        </w:numPr>
        <w:spacing w:line="259" w:lineRule="auto"/>
        <w:rPr>
          <w:rFonts w:asciiTheme="minorHAnsi" w:hAnsiTheme="minorHAnsi"/>
        </w:rPr>
      </w:pPr>
      <w:proofErr w:type="spellStart"/>
      <w:r>
        <w:rPr>
          <w:rFonts w:asciiTheme="minorHAnsi" w:hAnsiTheme="minorHAnsi"/>
        </w:rPr>
        <w:t>prior_month_revenue</w:t>
      </w:r>
      <w:proofErr w:type="spellEnd"/>
    </w:p>
    <w:p w14:paraId="55546AD0" w14:textId="77777777" w:rsidR="0034474B" w:rsidRDefault="0034474B" w:rsidP="00A02DB0">
      <w:pPr>
        <w:pStyle w:val="ListParagraph"/>
        <w:numPr>
          <w:ilvl w:val="0"/>
          <w:numId w:val="3"/>
        </w:numPr>
        <w:spacing w:line="259" w:lineRule="auto"/>
        <w:rPr>
          <w:rFonts w:asciiTheme="minorHAnsi" w:hAnsiTheme="minorHAnsi"/>
        </w:rPr>
      </w:pPr>
      <w:proofErr w:type="spellStart"/>
      <w:r>
        <w:rPr>
          <w:rFonts w:asciiTheme="minorHAnsi" w:hAnsiTheme="minorHAnsi"/>
        </w:rPr>
        <w:t>month_to_date_units</w:t>
      </w:r>
      <w:proofErr w:type="spellEnd"/>
    </w:p>
    <w:p w14:paraId="09F46D9D" w14:textId="77777777" w:rsidR="0034474B" w:rsidRDefault="0034474B" w:rsidP="00A02DB0">
      <w:pPr>
        <w:pStyle w:val="ListParagraph"/>
        <w:numPr>
          <w:ilvl w:val="0"/>
          <w:numId w:val="3"/>
        </w:numPr>
        <w:spacing w:line="259" w:lineRule="auto"/>
        <w:rPr>
          <w:rFonts w:asciiTheme="minorHAnsi" w:hAnsiTheme="minorHAnsi"/>
        </w:rPr>
      </w:pPr>
      <w:proofErr w:type="spellStart"/>
      <w:r>
        <w:rPr>
          <w:rFonts w:asciiTheme="minorHAnsi" w:hAnsiTheme="minorHAnsi"/>
        </w:rPr>
        <w:t>prior_month_units</w:t>
      </w:r>
      <w:proofErr w:type="spellEnd"/>
    </w:p>
    <w:p w14:paraId="5437FC4D" w14:textId="77777777" w:rsidR="0078656B" w:rsidRDefault="0078656B" w:rsidP="00A02DB0">
      <w:pPr>
        <w:pStyle w:val="ListParagraph"/>
        <w:numPr>
          <w:ilvl w:val="0"/>
          <w:numId w:val="3"/>
        </w:numPr>
        <w:rPr>
          <w:rFonts w:asciiTheme="minorHAnsi" w:hAnsiTheme="minorHAnsi"/>
        </w:rPr>
      </w:pPr>
      <w:proofErr w:type="spellStart"/>
      <w:r>
        <w:rPr>
          <w:rFonts w:asciiTheme="minorHAnsi" w:hAnsiTheme="minorHAnsi"/>
        </w:rPr>
        <w:t>month_to_date_loans</w:t>
      </w:r>
      <w:proofErr w:type="spellEnd"/>
    </w:p>
    <w:p w14:paraId="4807494B" w14:textId="77777777" w:rsidR="0078656B" w:rsidRDefault="0078656B" w:rsidP="00A02DB0">
      <w:pPr>
        <w:pStyle w:val="ListParagraph"/>
        <w:numPr>
          <w:ilvl w:val="0"/>
          <w:numId w:val="3"/>
        </w:numPr>
        <w:rPr>
          <w:rFonts w:asciiTheme="minorHAnsi" w:hAnsiTheme="minorHAnsi"/>
        </w:rPr>
      </w:pPr>
      <w:proofErr w:type="spellStart"/>
      <w:r>
        <w:rPr>
          <w:rFonts w:asciiTheme="minorHAnsi" w:hAnsiTheme="minorHAnsi"/>
        </w:rPr>
        <w:t>prior_month_loans</w:t>
      </w:r>
      <w:proofErr w:type="spellEnd"/>
    </w:p>
    <w:p w14:paraId="4B2E8992" w14:textId="77777777" w:rsidR="00A810C4" w:rsidRDefault="00A810C4" w:rsidP="00A02DB0">
      <w:pPr>
        <w:pStyle w:val="ListParagraph"/>
        <w:numPr>
          <w:ilvl w:val="0"/>
          <w:numId w:val="3"/>
        </w:numPr>
        <w:spacing w:line="259" w:lineRule="auto"/>
        <w:rPr>
          <w:rFonts w:asciiTheme="minorHAnsi" w:hAnsiTheme="minorHAnsi"/>
        </w:rPr>
      </w:pPr>
      <w:proofErr w:type="spellStart"/>
      <w:r>
        <w:rPr>
          <w:rFonts w:asciiTheme="minorHAnsi" w:hAnsiTheme="minorHAnsi"/>
        </w:rPr>
        <w:t>category_breakout_revenue_and_units</w:t>
      </w:r>
      <w:proofErr w:type="spellEnd"/>
    </w:p>
    <w:p w14:paraId="0ECCBE72" w14:textId="77777777" w:rsidR="00A810C4" w:rsidRDefault="00A810C4" w:rsidP="00A02DB0">
      <w:pPr>
        <w:pStyle w:val="ListParagraph"/>
        <w:numPr>
          <w:ilvl w:val="0"/>
          <w:numId w:val="3"/>
        </w:numPr>
        <w:spacing w:line="259" w:lineRule="auto"/>
        <w:rPr>
          <w:rFonts w:asciiTheme="minorHAnsi" w:hAnsiTheme="minorHAnsi"/>
        </w:rPr>
      </w:pPr>
      <w:proofErr w:type="spellStart"/>
      <w:r>
        <w:rPr>
          <w:rFonts w:asciiTheme="minorHAnsi" w:hAnsiTheme="minorHAnsi"/>
        </w:rPr>
        <w:t>category_breakout_mtd_and_prior_month_metrics</w:t>
      </w:r>
      <w:proofErr w:type="spellEnd"/>
    </w:p>
    <w:p w14:paraId="22C660AA" w14:textId="77777777" w:rsidR="00207B8F" w:rsidRDefault="00207B8F" w:rsidP="00A02DB0">
      <w:pPr>
        <w:pStyle w:val="ListParagraph"/>
        <w:numPr>
          <w:ilvl w:val="0"/>
          <w:numId w:val="3"/>
        </w:numPr>
        <w:spacing w:line="259" w:lineRule="auto"/>
        <w:rPr>
          <w:rFonts w:asciiTheme="minorHAnsi" w:hAnsiTheme="minorHAnsi"/>
        </w:rPr>
      </w:pPr>
      <w:proofErr w:type="gramStart"/>
      <w:r>
        <w:rPr>
          <w:rFonts w:asciiTheme="minorHAnsi" w:hAnsiTheme="minorHAnsi"/>
        </w:rPr>
        <w:t>last</w:t>
      </w:r>
      <w:proofErr w:type="gramEnd"/>
      <w:r>
        <w:rPr>
          <w:rFonts w:asciiTheme="minorHAnsi" w:hAnsiTheme="minorHAnsi"/>
        </w:rPr>
        <w:t>_30_day_loans</w:t>
      </w:r>
    </w:p>
    <w:p w14:paraId="2F7729DC"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year_to_date_revenue</w:t>
      </w:r>
      <w:proofErr w:type="spellEnd"/>
    </w:p>
    <w:p w14:paraId="098D9712"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year_to_date_units</w:t>
      </w:r>
      <w:proofErr w:type="spellEnd"/>
    </w:p>
    <w:p w14:paraId="17E93F38"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year_to_date_loans</w:t>
      </w:r>
      <w:proofErr w:type="spellEnd"/>
    </w:p>
    <w:p w14:paraId="6A2B0B3A"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sync_status</w:t>
      </w:r>
      <w:proofErr w:type="spellEnd"/>
    </w:p>
    <w:p w14:paraId="105A9FA4" w14:textId="77777777" w:rsidR="00207B8F" w:rsidRDefault="00207B8F" w:rsidP="00A02DB0">
      <w:pPr>
        <w:pStyle w:val="ListParagraph"/>
        <w:numPr>
          <w:ilvl w:val="0"/>
          <w:numId w:val="3"/>
        </w:numPr>
        <w:spacing w:line="259" w:lineRule="auto"/>
        <w:rPr>
          <w:rFonts w:asciiTheme="minorHAnsi" w:hAnsiTheme="minorHAnsi"/>
        </w:rPr>
      </w:pPr>
      <w:proofErr w:type="spellStart"/>
      <w:r>
        <w:rPr>
          <w:rFonts w:asciiTheme="minorHAnsi" w:hAnsiTheme="minorHAnsi"/>
        </w:rPr>
        <w:t>sync_last_updated</w:t>
      </w:r>
      <w:proofErr w:type="spellEnd"/>
    </w:p>
    <w:p w14:paraId="69D858AE" w14:textId="77777777" w:rsidR="00B93285" w:rsidRDefault="00A02DB0" w:rsidP="00B47B24">
      <w:pPr>
        <w:pStyle w:val="Heading2"/>
        <w:rPr>
          <w:rFonts w:asciiTheme="minorHAnsi" w:hAnsiTheme="minorHAnsi" w:cstheme="minorBidi"/>
        </w:rPr>
      </w:pPr>
      <w:r>
        <w:rPr>
          <w:rFonts w:asciiTheme="minorHAnsi" w:hAnsiTheme="minorHAnsi" w:cstheme="minorBidi"/>
        </w:rPr>
        <w:t xml:space="preserve">Revenue Summary </w:t>
      </w:r>
      <w:r>
        <w:rPr>
          <w:rFonts w:asciiTheme="minorHAnsi" w:hAnsiTheme="minorHAnsi" w:cstheme="minorBidi"/>
        </w:rPr>
        <w:t>Fields</w:t>
      </w:r>
      <w:r w:rsidR="00B47B24" w:rsidRPr="00B47B24">
        <w:rPr>
          <w:rFonts w:ascii="Aptos" w:hAnsi="Aptos" w:cstheme="minorBidi"/>
        </w:rPr>
        <w:t xml:space="preserve"> Deferred</w:t>
      </w:r>
    </w:p>
    <w:p w14:paraId="1C4746B8" w14:textId="77777777" w:rsidR="00B47B24" w:rsidRDefault="00B47B24">
      <w:r>
        <w:t>Revenue Summary custom-object fields are deferred because the current HubSpot subscription does not support custom objects. For the initial implementation, revenue, unit, loan-count, and category breakout values will be stored as custom Company properties.</w:t>
      </w:r>
    </w:p>
    <w:p w14:paraId="3AFF73CE" w14:textId="77777777" w:rsidR="00207B8F" w:rsidRDefault="00207B8F">
      <w:pPr>
        <w:pStyle w:val="Heading1"/>
        <w:rPr>
          <w:rFonts w:cstheme="minorBidi"/>
        </w:rPr>
      </w:pPr>
      <w:r>
        <w:rPr>
          <w:rFonts w:cstheme="minorBidi"/>
        </w:rPr>
        <w:t>Unique Keys and Duplicate Prevention</w:t>
      </w:r>
    </w:p>
    <w:p w14:paraId="29FF9929" w14:textId="77777777" w:rsidR="00B93285" w:rsidRDefault="00A02DB0">
      <w:pPr>
        <w:rPr>
          <w:rFonts w:asciiTheme="minorHAnsi" w:hAnsiTheme="minorHAnsi"/>
        </w:rPr>
      </w:pPr>
      <w:r>
        <w:t xml:space="preserve">Every HubSpot record created by the integration must have a deterministic unique key. HubSpot supports using custom unique identifier properties for create/update logic, which allows the integration to </w:t>
      </w:r>
      <w:proofErr w:type="spellStart"/>
      <w:r>
        <w:t>upsert</w:t>
      </w:r>
      <w:proofErr w:type="spellEnd"/>
      <w:r>
        <w:t xml:space="preserve"> records instead of blindly inserting duplicates.</w:t>
      </w:r>
    </w:p>
    <w:tbl>
      <w:tblPr>
        <w:tblStyle w:val="GridTable4-Accent1"/>
        <w:tblW w:w="0" w:type="auto"/>
        <w:tblLook w:val="04A0" w:firstRow="1" w:lastRow="0" w:firstColumn="1" w:lastColumn="0" w:noHBand="0" w:noVBand="1"/>
      </w:tblPr>
      <w:tblGrid>
        <w:gridCol w:w="2489"/>
        <w:gridCol w:w="7725"/>
      </w:tblGrid>
      <w:tr w:rsidR="00136E1F" w14:paraId="5778B1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96A56" w14:textId="77777777" w:rsidR="00136E1F" w:rsidRDefault="00136E1F">
            <w:r>
              <w:rPr>
                <w:b w:val="0"/>
                <w:bCs w:val="0"/>
              </w:rPr>
              <w:t>Record Type</w:t>
            </w:r>
          </w:p>
        </w:tc>
        <w:tc>
          <w:tcPr>
            <w:tcW w:w="0" w:type="auto"/>
            <w:hideMark/>
          </w:tcPr>
          <w:p w14:paraId="3D6143F4"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Recommended Unique Key</w:t>
            </w:r>
          </w:p>
        </w:tc>
      </w:tr>
      <w:tr w:rsidR="00136E1F" w14:paraId="7110F0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D7841" w14:textId="77777777" w:rsidR="00136E1F" w:rsidRDefault="00136E1F">
            <w:r>
              <w:t>Company</w:t>
            </w:r>
          </w:p>
        </w:tc>
        <w:tc>
          <w:tcPr>
            <w:tcW w:w="0" w:type="auto"/>
            <w:hideMark/>
          </w:tcPr>
          <w:p w14:paraId="530B3C30" w14:textId="77777777" w:rsidR="00136E1F" w:rsidRDefault="00136E1F">
            <w:pPr>
              <w:cnfStyle w:val="000000100000" w:firstRow="0" w:lastRow="0" w:firstColumn="0" w:lastColumn="0" w:oddVBand="0" w:evenVBand="0" w:oddHBand="1" w:evenHBand="0" w:firstRowFirstColumn="0" w:firstRowLastColumn="0" w:lastRowFirstColumn="0" w:lastRowLastColumn="0"/>
            </w:pPr>
            <w:proofErr w:type="spellStart"/>
            <w:r>
              <w:t>client_number</w:t>
            </w:r>
            <w:proofErr w:type="spellEnd"/>
          </w:p>
        </w:tc>
      </w:tr>
      <w:tr w:rsidR="00136E1F" w14:paraId="5BDF9D0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1F3C45E" w14:textId="77777777" w:rsidR="00136E1F" w:rsidRDefault="00136E1F">
            <w:r>
              <w:t>Daily Revenue Summary</w:t>
            </w:r>
          </w:p>
        </w:tc>
        <w:tc>
          <w:tcPr>
            <w:tcW w:w="0" w:type="auto"/>
            <w:hideMark/>
          </w:tcPr>
          <w:p w14:paraId="6FC10B69" w14:textId="77777777" w:rsidR="00136E1F" w:rsidRDefault="00136E1F">
            <w:pPr>
              <w:cnfStyle w:val="000000000000" w:firstRow="0" w:lastRow="0" w:firstColumn="0" w:lastColumn="0" w:oddVBand="0" w:evenVBand="0" w:oddHBand="0" w:evenHBand="0" w:firstRowFirstColumn="0" w:firstRowLastColumn="0" w:lastRowFirstColumn="0" w:lastRowLastColumn="0"/>
            </w:pPr>
            <w:proofErr w:type="spellStart"/>
            <w:r>
              <w:t>client_number</w:t>
            </w:r>
            <w:proofErr w:type="spellEnd"/>
            <w:r>
              <w:t xml:space="preserve"> + </w:t>
            </w:r>
            <w:proofErr w:type="spellStart"/>
            <w:r>
              <w:t>activity_date</w:t>
            </w:r>
            <w:proofErr w:type="spellEnd"/>
            <w:r>
              <w:t xml:space="preserve"> + </w:t>
            </w:r>
            <w:proofErr w:type="spellStart"/>
            <w:r>
              <w:t>product_category</w:t>
            </w:r>
            <w:proofErr w:type="spellEnd"/>
            <w:r>
              <w:t xml:space="preserve"> + department + </w:t>
            </w:r>
            <w:proofErr w:type="spellStart"/>
            <w:r>
              <w:t>sales_rep</w:t>
            </w:r>
            <w:proofErr w:type="spellEnd"/>
          </w:p>
        </w:tc>
      </w:tr>
      <w:tr w:rsidR="00136E1F" w14:paraId="27165E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EB88" w14:textId="77777777" w:rsidR="00136E1F" w:rsidRDefault="00136E1F">
            <w:r>
              <w:t>Daily Product Detail</w:t>
            </w:r>
          </w:p>
        </w:tc>
        <w:tc>
          <w:tcPr>
            <w:tcW w:w="0" w:type="auto"/>
            <w:hideMark/>
          </w:tcPr>
          <w:p w14:paraId="34D694C7" w14:textId="77777777" w:rsidR="00136E1F" w:rsidRDefault="00136E1F">
            <w:pPr>
              <w:cnfStyle w:val="000000100000" w:firstRow="0" w:lastRow="0" w:firstColumn="0" w:lastColumn="0" w:oddVBand="0" w:evenVBand="0" w:oddHBand="1" w:evenHBand="0" w:firstRowFirstColumn="0" w:firstRowLastColumn="0" w:lastRowFirstColumn="0" w:lastRowLastColumn="0"/>
            </w:pPr>
            <w:proofErr w:type="spellStart"/>
            <w:r>
              <w:t>client_number</w:t>
            </w:r>
            <w:proofErr w:type="spellEnd"/>
            <w:r>
              <w:t xml:space="preserve"> + </w:t>
            </w:r>
            <w:proofErr w:type="spellStart"/>
            <w:r>
              <w:t>activity_date</w:t>
            </w:r>
            <w:proofErr w:type="spellEnd"/>
            <w:r>
              <w:t xml:space="preserve"> + </w:t>
            </w:r>
            <w:proofErr w:type="spellStart"/>
            <w:r>
              <w:t>product_code</w:t>
            </w:r>
            <w:proofErr w:type="spellEnd"/>
            <w:r>
              <w:t xml:space="preserve"> + department + </w:t>
            </w:r>
            <w:proofErr w:type="spellStart"/>
            <w:r>
              <w:t>sales_rep</w:t>
            </w:r>
            <w:proofErr w:type="spellEnd"/>
          </w:p>
        </w:tc>
      </w:tr>
      <w:tr w:rsidR="00136E1F" w14:paraId="071A2B3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20F953" w14:textId="30D2E076" w:rsidR="00136E1F" w:rsidRPr="00FB2B9E" w:rsidRDefault="00FB2B9E" w:rsidP="00FB2B9E">
            <w:pPr>
              <w:rPr>
                <w:rFonts w:asciiTheme="minorHAnsi" w:hAnsiTheme="minorHAnsi"/>
              </w:rPr>
            </w:pPr>
            <w:r w:rsidRPr="00FB2B9E">
              <w:rPr>
                <w:b w:val="0"/>
                <w:bCs w:val="0"/>
              </w:rPr>
              <w:t>Loan Count Summary</w:t>
            </w:r>
          </w:p>
        </w:tc>
        <w:tc>
          <w:tcPr>
            <w:tcW w:w="0" w:type="auto"/>
            <w:hideMark/>
          </w:tcPr>
          <w:p w14:paraId="2C099808" w14:textId="3F30828D" w:rsidR="00136E1F" w:rsidRPr="00F70C43" w:rsidRDefault="00A02DB0" w:rsidP="00F70C43">
            <w:pPr>
              <w:cnfStyle w:val="000000000000" w:firstRow="0" w:lastRow="0" w:firstColumn="0" w:lastColumn="0" w:oddVBand="0" w:evenVBand="0" w:oddHBand="0" w:evenHBand="0" w:firstRowFirstColumn="0" w:firstRowLastColumn="0" w:lastRowFirstColumn="0" w:lastRowLastColumn="0"/>
              <w:rPr>
                <w:rFonts w:asciiTheme="minorHAnsi" w:hAnsiTheme="minorHAnsi"/>
              </w:rPr>
            </w:pPr>
            <w:proofErr w:type="spellStart"/>
            <w:r>
              <w:t>client_number</w:t>
            </w:r>
            <w:proofErr w:type="spellEnd"/>
            <w:r>
              <w:t xml:space="preserve"> + </w:t>
            </w:r>
            <w:proofErr w:type="spellStart"/>
            <w:r w:rsidR="00F70C43" w:rsidRPr="00F70C43">
              <w:t>reporting_period</w:t>
            </w:r>
            <w:proofErr w:type="spellEnd"/>
          </w:p>
        </w:tc>
      </w:tr>
      <w:tr w:rsidR="00136E1F" w14:paraId="382BF6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7F129" w14:textId="4BD3F97C" w:rsidR="00136E1F" w:rsidRPr="00E75FA3" w:rsidRDefault="00A02DB0" w:rsidP="00E75FA3">
            <w:pPr>
              <w:rPr>
                <w:rFonts w:asciiTheme="minorHAnsi" w:hAnsiTheme="minorHAnsi"/>
              </w:rPr>
            </w:pPr>
            <w:r>
              <w:t>Loan Product Detail</w:t>
            </w:r>
          </w:p>
        </w:tc>
        <w:tc>
          <w:tcPr>
            <w:tcW w:w="0" w:type="auto"/>
            <w:hideMark/>
          </w:tcPr>
          <w:p w14:paraId="6FEB7D1F" w14:textId="2C08B554" w:rsidR="00136E1F" w:rsidRPr="00231621" w:rsidRDefault="00231621" w:rsidP="00231621">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231621">
              <w:rPr>
                <w:color w:val="000000"/>
              </w:rPr>
              <w:t xml:space="preserve">Not used in the initial phase. Individual loan and loan-product detail </w:t>
            </w:r>
            <w:proofErr w:type="gramStart"/>
            <w:r w:rsidRPr="00231621">
              <w:rPr>
                <w:color w:val="000000"/>
              </w:rPr>
              <w:t>remains</w:t>
            </w:r>
            <w:proofErr w:type="gramEnd"/>
            <w:r w:rsidRPr="00231621">
              <w:rPr>
                <w:color w:val="000000"/>
              </w:rPr>
              <w:t xml:space="preserve"> in Azure SQL.</w:t>
            </w:r>
          </w:p>
        </w:tc>
      </w:tr>
    </w:tbl>
    <w:p w14:paraId="246FD83C" w14:textId="77777777" w:rsidR="00207B8F" w:rsidRDefault="00207B8F">
      <w:pPr>
        <w:pStyle w:val="Heading1"/>
        <w:rPr>
          <w:rFonts w:cstheme="minorBidi"/>
        </w:rPr>
      </w:pPr>
      <w:r>
        <w:rPr>
          <w:rFonts w:cstheme="minorBidi"/>
        </w:rPr>
        <w:t>Implementation Steps</w:t>
      </w:r>
    </w:p>
    <w:p w14:paraId="2D304AC8" w14:textId="77777777" w:rsidR="00207B8F" w:rsidRDefault="00207B8F">
      <w:pPr>
        <w:pStyle w:val="Heading2"/>
        <w:rPr>
          <w:rFonts w:asciiTheme="minorHAnsi" w:hAnsiTheme="minorHAnsi" w:cstheme="minorBidi"/>
        </w:rPr>
      </w:pPr>
      <w:r>
        <w:rPr>
          <w:rFonts w:asciiTheme="minorHAnsi" w:hAnsiTheme="minorHAnsi" w:cstheme="minorBidi"/>
        </w:rPr>
        <w:t>Phase 1: Discovery and Decisions</w:t>
      </w:r>
    </w:p>
    <w:p w14:paraId="12BA347A" w14:textId="77777777" w:rsidR="00207B8F" w:rsidRDefault="00207B8F" w:rsidP="00A02DB0">
      <w:pPr>
        <w:pStyle w:val="ListParagraph"/>
        <w:numPr>
          <w:ilvl w:val="0"/>
          <w:numId w:val="4"/>
        </w:numPr>
        <w:spacing w:line="259" w:lineRule="auto"/>
      </w:pPr>
      <w:r>
        <w:t>Confirm HubSpot subscription level and whether custom objects are available.</w:t>
      </w:r>
    </w:p>
    <w:p w14:paraId="0C7BDD2D"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Confirm Sales reporting requirements: daily, monthly, rolling 30-day, year-to-date, by client, by sales rep, by product category, and by loan.</w:t>
      </w:r>
    </w:p>
    <w:p w14:paraId="06E0CB50"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Confirm whether borrower name should be stored in HubSpot or excluded for privacy and data-minimization reasons.</w:t>
      </w:r>
    </w:p>
    <w:p w14:paraId="78E465DF"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Confirm whether zero-dollar product codes should count as units.</w:t>
      </w:r>
    </w:p>
    <w:p w14:paraId="6D25037C"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Define revenue formula using charge and credit.</w:t>
      </w:r>
    </w:p>
    <w:p w14:paraId="4003A668"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Define product categories and ownership of the product-code mapping table.</w:t>
      </w:r>
    </w:p>
    <w:p w14:paraId="6713AF15" w14:textId="77777777" w:rsidR="00207B8F" w:rsidRDefault="00207B8F" w:rsidP="00A02DB0">
      <w:pPr>
        <w:pStyle w:val="ListParagraph"/>
        <w:numPr>
          <w:ilvl w:val="0"/>
          <w:numId w:val="4"/>
        </w:numPr>
        <w:spacing w:line="259" w:lineRule="auto"/>
        <w:rPr>
          <w:rFonts w:asciiTheme="minorHAnsi" w:hAnsiTheme="minorHAnsi"/>
        </w:rPr>
      </w:pPr>
      <w:r>
        <w:rPr>
          <w:rFonts w:asciiTheme="minorHAnsi" w:hAnsiTheme="minorHAnsi"/>
        </w:rPr>
        <w:t>Confirm whether HubSpot companies already contain client numbers.</w:t>
      </w:r>
    </w:p>
    <w:p w14:paraId="78479909" w14:textId="77777777" w:rsidR="00207B8F" w:rsidRDefault="00207B8F">
      <w:pPr>
        <w:pStyle w:val="Heading2"/>
        <w:rPr>
          <w:rFonts w:asciiTheme="minorHAnsi" w:hAnsiTheme="minorHAnsi" w:cstheme="minorBidi"/>
        </w:rPr>
      </w:pPr>
      <w:r>
        <w:rPr>
          <w:rFonts w:asciiTheme="minorHAnsi" w:hAnsiTheme="minorHAnsi" w:cstheme="minorBidi"/>
        </w:rPr>
        <w:t>Phase 2: Azure SQL Preparation</w:t>
      </w:r>
    </w:p>
    <w:p w14:paraId="4DA06569" w14:textId="77777777" w:rsidR="00B93285" w:rsidRDefault="00A02DB0" w:rsidP="00A02DB0">
      <w:pPr>
        <w:pStyle w:val="ListParagraph"/>
        <w:numPr>
          <w:ilvl w:val="0"/>
          <w:numId w:val="5"/>
        </w:numPr>
        <w:rPr>
          <w:rFonts w:asciiTheme="minorHAnsi" w:hAnsiTheme="minorHAnsi"/>
        </w:rPr>
      </w:pPr>
      <w:r w:rsidRPr="00BC3502">
        <w:rPr>
          <w:rFonts w:asciiTheme="minorHAnsi" w:hAnsiTheme="minorHAnsi"/>
        </w:rPr>
        <w:t xml:space="preserve">Create or validate the raw </w:t>
      </w:r>
      <w:proofErr w:type="spellStart"/>
      <w:r w:rsidR="00BC3502" w:rsidRPr="00BC3502">
        <w:rPr>
          <w:rFonts w:asciiTheme="minorHAnsi" w:hAnsiTheme="minorHAnsi"/>
        </w:rPr>
        <w:t>Xedalink</w:t>
      </w:r>
      <w:proofErr w:type="spellEnd"/>
      <w:r w:rsidRPr="00BC3502">
        <w:rPr>
          <w:rFonts w:asciiTheme="minorHAnsi" w:hAnsiTheme="minorHAnsi"/>
        </w:rPr>
        <w:t xml:space="preserve"> activity table.</w:t>
      </w:r>
    </w:p>
    <w:p w14:paraId="0237A099"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Add an ingestion timestamp and source file or source batch identifier.</w:t>
      </w:r>
    </w:p>
    <w:p w14:paraId="2B18BC0A"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 xml:space="preserve">Create the </w:t>
      </w:r>
      <w:proofErr w:type="spellStart"/>
      <w:r>
        <w:rPr>
          <w:rFonts w:asciiTheme="minorHAnsi" w:hAnsiTheme="minorHAnsi"/>
        </w:rPr>
        <w:t>product_code_map</w:t>
      </w:r>
      <w:proofErr w:type="spellEnd"/>
      <w:r>
        <w:rPr>
          <w:rFonts w:asciiTheme="minorHAnsi" w:hAnsiTheme="minorHAnsi"/>
        </w:rPr>
        <w:t xml:space="preserve"> table with effective dating.</w:t>
      </w:r>
    </w:p>
    <w:p w14:paraId="6EF296C9"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Create the HubSpot company cross-reference table.</w:t>
      </w:r>
    </w:p>
    <w:p w14:paraId="6B8F94FA"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Create SQL views or stored procedures for daily revenue summary, product activity, and loan activity.</w:t>
      </w:r>
    </w:p>
    <w:p w14:paraId="7E5333AD"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Create exception tables for unmapped products, missing companies, and invalid data.</w:t>
      </w:r>
    </w:p>
    <w:p w14:paraId="58F27399" w14:textId="77777777" w:rsidR="00207B8F" w:rsidRDefault="00207B8F" w:rsidP="00A02DB0">
      <w:pPr>
        <w:pStyle w:val="ListParagraph"/>
        <w:numPr>
          <w:ilvl w:val="0"/>
          <w:numId w:val="5"/>
        </w:numPr>
        <w:spacing w:line="259" w:lineRule="auto"/>
        <w:rPr>
          <w:rFonts w:asciiTheme="minorHAnsi" w:hAnsiTheme="minorHAnsi"/>
        </w:rPr>
      </w:pPr>
      <w:r>
        <w:rPr>
          <w:rFonts w:asciiTheme="minorHAnsi" w:hAnsiTheme="minorHAnsi"/>
        </w:rPr>
        <w:t>Create indexes on ordered date, client number, reference number, product code, and integration keys.</w:t>
      </w:r>
    </w:p>
    <w:p w14:paraId="3BC0BB49" w14:textId="77777777" w:rsidR="00207B8F" w:rsidRDefault="00207B8F">
      <w:pPr>
        <w:pStyle w:val="Heading2"/>
        <w:rPr>
          <w:rFonts w:asciiTheme="minorHAnsi" w:hAnsiTheme="minorHAnsi" w:cstheme="minorBidi"/>
        </w:rPr>
      </w:pPr>
      <w:r>
        <w:rPr>
          <w:rFonts w:asciiTheme="minorHAnsi" w:hAnsiTheme="minorHAnsi" w:cstheme="minorBidi"/>
        </w:rPr>
        <w:t>Phase 3: HubSpot Configuration</w:t>
      </w:r>
    </w:p>
    <w:p w14:paraId="7352FD2A" w14:textId="77777777" w:rsidR="00207B8F" w:rsidRDefault="00207B8F" w:rsidP="00A02DB0">
      <w:pPr>
        <w:pStyle w:val="ListParagraph"/>
        <w:numPr>
          <w:ilvl w:val="0"/>
          <w:numId w:val="6"/>
        </w:numPr>
        <w:spacing w:line="259" w:lineRule="auto"/>
      </w:pPr>
      <w:r>
        <w:t xml:space="preserve">Create or validate company property </w:t>
      </w:r>
      <w:proofErr w:type="spellStart"/>
      <w:r>
        <w:t>client_number</w:t>
      </w:r>
      <w:proofErr w:type="spellEnd"/>
      <w:r>
        <w:t>.</w:t>
      </w:r>
    </w:p>
    <w:p w14:paraId="51C73296" w14:textId="77777777" w:rsidR="00207B8F" w:rsidRDefault="00207B8F" w:rsidP="00A02DB0">
      <w:pPr>
        <w:pStyle w:val="ListParagraph"/>
        <w:numPr>
          <w:ilvl w:val="0"/>
          <w:numId w:val="6"/>
        </w:numPr>
        <w:spacing w:line="259" w:lineRule="auto"/>
        <w:rPr>
          <w:rFonts w:asciiTheme="minorHAnsi" w:hAnsiTheme="minorHAnsi"/>
        </w:rPr>
      </w:pPr>
      <w:r>
        <w:rPr>
          <w:rFonts w:asciiTheme="minorHAnsi" w:hAnsiTheme="minorHAnsi"/>
        </w:rPr>
        <w:t xml:space="preserve">Make </w:t>
      </w:r>
      <w:proofErr w:type="spellStart"/>
      <w:r>
        <w:rPr>
          <w:rFonts w:asciiTheme="minorHAnsi" w:hAnsiTheme="minorHAnsi"/>
        </w:rPr>
        <w:t>client_number</w:t>
      </w:r>
      <w:proofErr w:type="spellEnd"/>
      <w:r>
        <w:rPr>
          <w:rFonts w:asciiTheme="minorHAnsi" w:hAnsiTheme="minorHAnsi"/>
        </w:rPr>
        <w:t xml:space="preserve"> unique if HubSpot configuration and subscription allow it.</w:t>
      </w:r>
    </w:p>
    <w:p w14:paraId="61EC87EC" w14:textId="77777777" w:rsidR="00207B8F" w:rsidRDefault="00207B8F" w:rsidP="00A02DB0">
      <w:pPr>
        <w:pStyle w:val="ListParagraph"/>
        <w:numPr>
          <w:ilvl w:val="0"/>
          <w:numId w:val="6"/>
        </w:numPr>
        <w:spacing w:line="259" w:lineRule="auto"/>
        <w:rPr>
          <w:rFonts w:asciiTheme="minorHAnsi" w:hAnsiTheme="minorHAnsi"/>
        </w:rPr>
      </w:pPr>
      <w:r>
        <w:rPr>
          <w:rFonts w:asciiTheme="minorHAnsi" w:hAnsiTheme="minorHAnsi"/>
        </w:rPr>
        <w:t>Create company summary properties for rolling revenue, units, and loan counts.</w:t>
      </w:r>
    </w:p>
    <w:p w14:paraId="1AA957E9" w14:textId="77777777" w:rsidR="00B93285" w:rsidRDefault="004368DB" w:rsidP="00A02DB0">
      <w:pPr>
        <w:pStyle w:val="ListParagraph"/>
        <w:numPr>
          <w:ilvl w:val="0"/>
          <w:numId w:val="6"/>
        </w:numPr>
        <w:rPr>
          <w:rFonts w:asciiTheme="minorHAnsi" w:hAnsiTheme="minorHAnsi"/>
        </w:rPr>
      </w:pPr>
      <w:r w:rsidRPr="004368DB">
        <w:rPr>
          <w:rFonts w:asciiTheme="minorHAnsi" w:hAnsiTheme="minorHAnsi"/>
        </w:rPr>
        <w:t>Do not create Revenue Summary custom objects because the current HubSpot subscription does not support custom objects.</w:t>
      </w:r>
    </w:p>
    <w:p w14:paraId="19F1FEA1" w14:textId="77777777" w:rsidR="00B93285" w:rsidRDefault="00A02DB0" w:rsidP="00A02DB0">
      <w:pPr>
        <w:pStyle w:val="ListParagraph"/>
        <w:numPr>
          <w:ilvl w:val="0"/>
          <w:numId w:val="6"/>
        </w:numPr>
        <w:rPr>
          <w:rFonts w:asciiTheme="minorHAnsi" w:hAnsiTheme="minorHAnsi"/>
        </w:rPr>
      </w:pPr>
      <w:r w:rsidRPr="004C3E8A">
        <w:rPr>
          <w:rFonts w:asciiTheme="minorHAnsi" w:hAnsiTheme="minorHAnsi"/>
        </w:rPr>
        <w:t xml:space="preserve">Do not create </w:t>
      </w:r>
      <w:r w:rsidRPr="004C3E8A">
        <w:rPr>
          <w:rFonts w:asciiTheme="minorHAnsi" w:hAnsiTheme="minorHAnsi"/>
        </w:rPr>
        <w:t xml:space="preserve">Loan Activity custom </w:t>
      </w:r>
      <w:r w:rsidR="001A5079" w:rsidRPr="001A5079">
        <w:rPr>
          <w:rFonts w:asciiTheme="minorHAnsi" w:hAnsiTheme="minorHAnsi"/>
        </w:rPr>
        <w:t>objects. Loan counts should be stored as Company properties, and</w:t>
      </w:r>
      <w:r w:rsidRPr="004C3E8A">
        <w:rPr>
          <w:rFonts w:asciiTheme="minorHAnsi" w:hAnsiTheme="minorHAnsi"/>
        </w:rPr>
        <w:t xml:space="preserve"> loan-level </w:t>
      </w:r>
      <w:proofErr w:type="gramStart"/>
      <w:r w:rsidRPr="004C3E8A">
        <w:rPr>
          <w:rFonts w:asciiTheme="minorHAnsi" w:hAnsiTheme="minorHAnsi"/>
        </w:rPr>
        <w:t>detail</w:t>
      </w:r>
      <w:proofErr w:type="gramEnd"/>
      <w:r w:rsidRPr="004C3E8A">
        <w:rPr>
          <w:rFonts w:asciiTheme="minorHAnsi" w:hAnsiTheme="minorHAnsi"/>
        </w:rPr>
        <w:t xml:space="preserve"> </w:t>
      </w:r>
      <w:r w:rsidR="001A5079" w:rsidRPr="001A5079">
        <w:rPr>
          <w:rFonts w:asciiTheme="minorHAnsi" w:hAnsiTheme="minorHAnsi"/>
        </w:rPr>
        <w:t xml:space="preserve">should remain </w:t>
      </w:r>
      <w:r w:rsidRPr="004C3E8A">
        <w:rPr>
          <w:rFonts w:asciiTheme="minorHAnsi" w:hAnsiTheme="minorHAnsi"/>
        </w:rPr>
        <w:t xml:space="preserve">in </w:t>
      </w:r>
      <w:r w:rsidR="001A5079" w:rsidRPr="001A5079">
        <w:rPr>
          <w:rFonts w:asciiTheme="minorHAnsi" w:hAnsiTheme="minorHAnsi"/>
        </w:rPr>
        <w:t>Azure SQL</w:t>
      </w:r>
      <w:r w:rsidRPr="004C3E8A">
        <w:rPr>
          <w:rFonts w:asciiTheme="minorHAnsi" w:hAnsiTheme="minorHAnsi"/>
        </w:rPr>
        <w:t>.</w:t>
      </w:r>
    </w:p>
    <w:p w14:paraId="35D61433" w14:textId="77777777" w:rsidR="00B93285" w:rsidRDefault="004E7357" w:rsidP="00A02DB0">
      <w:pPr>
        <w:pStyle w:val="ListParagraph"/>
        <w:numPr>
          <w:ilvl w:val="0"/>
          <w:numId w:val="6"/>
        </w:numPr>
        <w:rPr>
          <w:rFonts w:asciiTheme="minorHAnsi" w:hAnsiTheme="minorHAnsi"/>
        </w:rPr>
      </w:pPr>
      <w:r w:rsidRPr="004E7357">
        <w:rPr>
          <w:rFonts w:asciiTheme="minorHAnsi" w:hAnsiTheme="minorHAnsi"/>
        </w:rPr>
        <w:t>Do not create custom object associations for the initial implementation because custom objects are not supported by the current subscription.</w:t>
      </w:r>
    </w:p>
    <w:p w14:paraId="1E7C7FA4" w14:textId="77777777" w:rsidR="00B93285" w:rsidRDefault="00A02DB0" w:rsidP="00A02DB0">
      <w:pPr>
        <w:pStyle w:val="ListParagraph"/>
        <w:numPr>
          <w:ilvl w:val="0"/>
          <w:numId w:val="6"/>
        </w:numPr>
        <w:rPr>
          <w:rFonts w:asciiTheme="minorHAnsi" w:hAnsiTheme="minorHAnsi"/>
        </w:rPr>
      </w:pPr>
      <w:r>
        <w:rPr>
          <w:rFonts w:asciiTheme="minorHAnsi" w:hAnsiTheme="minorHAnsi"/>
        </w:rPr>
        <w:t xml:space="preserve">Create property groups for </w:t>
      </w:r>
      <w:proofErr w:type="spellStart"/>
      <w:r w:rsidR="00070D56" w:rsidRPr="00070D56">
        <w:rPr>
          <w:rFonts w:asciiTheme="minorHAnsi" w:hAnsiTheme="minorHAnsi"/>
        </w:rPr>
        <w:t>Xedalink</w:t>
      </w:r>
      <w:proofErr w:type="spellEnd"/>
      <w:r>
        <w:rPr>
          <w:rFonts w:asciiTheme="minorHAnsi" w:hAnsiTheme="minorHAnsi"/>
        </w:rPr>
        <w:t xml:space="preserve"> Integration fields so users can identify integration-maintained data.</w:t>
      </w:r>
    </w:p>
    <w:p w14:paraId="57FAC9B8" w14:textId="77777777" w:rsidR="00207B8F" w:rsidRDefault="00207B8F" w:rsidP="00A02DB0">
      <w:pPr>
        <w:pStyle w:val="ListParagraph"/>
        <w:numPr>
          <w:ilvl w:val="0"/>
          <w:numId w:val="6"/>
        </w:numPr>
        <w:spacing w:line="259" w:lineRule="auto"/>
        <w:rPr>
          <w:rFonts w:asciiTheme="minorHAnsi" w:hAnsiTheme="minorHAnsi"/>
        </w:rPr>
      </w:pPr>
      <w:r>
        <w:rPr>
          <w:rFonts w:asciiTheme="minorHAnsi" w:hAnsiTheme="minorHAnsi"/>
        </w:rPr>
        <w:t>Create HubSpot views and dashboards for Sales.</w:t>
      </w:r>
    </w:p>
    <w:p w14:paraId="63448487" w14:textId="77777777" w:rsidR="00207B8F" w:rsidRDefault="00207B8F">
      <w:pPr>
        <w:pStyle w:val="Heading2"/>
        <w:rPr>
          <w:rFonts w:asciiTheme="minorHAnsi" w:hAnsiTheme="minorHAnsi" w:cstheme="minorBidi"/>
        </w:rPr>
      </w:pPr>
      <w:r>
        <w:rPr>
          <w:rFonts w:asciiTheme="minorHAnsi" w:hAnsiTheme="minorHAnsi" w:cstheme="minorBidi"/>
        </w:rPr>
        <w:t>Phase 4: Integration Development</w:t>
      </w:r>
    </w:p>
    <w:p w14:paraId="3CCEB2E8" w14:textId="77777777" w:rsidR="00207B8F" w:rsidRDefault="00207B8F" w:rsidP="00A02DB0">
      <w:pPr>
        <w:pStyle w:val="ListParagraph"/>
        <w:numPr>
          <w:ilvl w:val="0"/>
          <w:numId w:val="7"/>
        </w:numPr>
        <w:spacing w:line="259" w:lineRule="auto"/>
      </w:pPr>
      <w:r>
        <w:t>Create a HubSpot Private App with only the required scopes.</w:t>
      </w:r>
    </w:p>
    <w:p w14:paraId="60B23ED4"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Store the HubSpot access token in Azure Key Vault.</w:t>
      </w:r>
    </w:p>
    <w:p w14:paraId="31212EF9"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Create an Azure Function on a timer trigger or an Azure Data Factory pipeline on a daily schedule.</w:t>
      </w:r>
    </w:p>
    <w:p w14:paraId="6113C5C5"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Read the prior day’s eligible records from Azure SQL.</w:t>
      </w:r>
    </w:p>
    <w:p w14:paraId="4E970310"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 xml:space="preserve">Validate all product codes against the </w:t>
      </w:r>
      <w:proofErr w:type="spellStart"/>
      <w:r>
        <w:rPr>
          <w:rFonts w:asciiTheme="minorHAnsi" w:hAnsiTheme="minorHAnsi"/>
        </w:rPr>
        <w:t>product_code_map</w:t>
      </w:r>
      <w:proofErr w:type="spellEnd"/>
      <w:r>
        <w:rPr>
          <w:rFonts w:asciiTheme="minorHAnsi" w:hAnsiTheme="minorHAnsi"/>
        </w:rPr>
        <w:t xml:space="preserve"> table.</w:t>
      </w:r>
    </w:p>
    <w:p w14:paraId="125D5741"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Calculate net revenue, unit counts, and distinct loan counts in SQL.</w:t>
      </w:r>
    </w:p>
    <w:p w14:paraId="70EB1257" w14:textId="77777777" w:rsidR="00A23F0B" w:rsidRDefault="00A23F0B" w:rsidP="00A02DB0">
      <w:pPr>
        <w:pStyle w:val="ListParagraph"/>
        <w:numPr>
          <w:ilvl w:val="0"/>
          <w:numId w:val="7"/>
        </w:numPr>
        <w:spacing w:line="259" w:lineRule="auto"/>
        <w:rPr>
          <w:rFonts w:asciiTheme="minorHAnsi" w:hAnsiTheme="minorHAnsi"/>
        </w:rPr>
      </w:pPr>
      <w:r>
        <w:rPr>
          <w:rFonts w:asciiTheme="minorHAnsi" w:hAnsiTheme="minorHAnsi"/>
        </w:rPr>
        <w:t>Calculate month-to-date revenue, prior-month revenue, month-to-date units, and prior-month units by client, sales rep, department, product category, and product code where required.</w:t>
      </w:r>
    </w:p>
    <w:p w14:paraId="6E351C64" w14:textId="77777777" w:rsidR="00A810C4" w:rsidRDefault="00A810C4" w:rsidP="00A02DB0">
      <w:pPr>
        <w:pStyle w:val="ListParagraph"/>
        <w:numPr>
          <w:ilvl w:val="0"/>
          <w:numId w:val="7"/>
        </w:numPr>
        <w:spacing w:line="259" w:lineRule="auto"/>
        <w:rPr>
          <w:rFonts w:asciiTheme="minorHAnsi" w:hAnsiTheme="minorHAnsi"/>
        </w:rPr>
      </w:pPr>
      <w:r>
        <w:rPr>
          <w:rFonts w:asciiTheme="minorHAnsi" w:hAnsiTheme="minorHAnsi"/>
        </w:rPr>
        <w:t>Calculate category-specific breakouts for Credit, FICO, Flood, Fraud, Integration Fee, Other Verifications, Property, Score Navigator, SSN, TRV, UDN, and VOE for MTD revenue, prior-month revenue, MTD units, and prior-month units.</w:t>
      </w:r>
    </w:p>
    <w:p w14:paraId="21E9154F"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 xml:space="preserve">Search or batch read HubSpot companies by </w:t>
      </w:r>
      <w:proofErr w:type="spellStart"/>
      <w:r>
        <w:rPr>
          <w:rFonts w:asciiTheme="minorHAnsi" w:hAnsiTheme="minorHAnsi"/>
        </w:rPr>
        <w:t>client_number</w:t>
      </w:r>
      <w:proofErr w:type="spellEnd"/>
      <w:r>
        <w:rPr>
          <w:rFonts w:asciiTheme="minorHAnsi" w:hAnsiTheme="minorHAnsi"/>
        </w:rPr>
        <w:t>.</w:t>
      </w:r>
    </w:p>
    <w:p w14:paraId="05E33020"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Write missing-company exceptions to the exception table.</w:t>
      </w:r>
    </w:p>
    <w:p w14:paraId="01EC88F5" w14:textId="77777777" w:rsidR="00B93285" w:rsidRDefault="00E26DD0" w:rsidP="00A02DB0">
      <w:pPr>
        <w:pStyle w:val="ListParagraph"/>
        <w:numPr>
          <w:ilvl w:val="0"/>
          <w:numId w:val="7"/>
        </w:numPr>
        <w:rPr>
          <w:rFonts w:asciiTheme="minorHAnsi" w:hAnsiTheme="minorHAnsi"/>
        </w:rPr>
      </w:pPr>
      <w:r w:rsidRPr="00E26DD0">
        <w:rPr>
          <w:rFonts w:asciiTheme="minorHAnsi" w:hAnsiTheme="minorHAnsi"/>
        </w:rPr>
        <w:t xml:space="preserve">Update HubSpot Company properties using the </w:t>
      </w:r>
      <w:proofErr w:type="spellStart"/>
      <w:r w:rsidRPr="00E26DD0">
        <w:rPr>
          <w:rFonts w:asciiTheme="minorHAnsi" w:hAnsiTheme="minorHAnsi"/>
        </w:rPr>
        <w:t>client_number</w:t>
      </w:r>
      <w:proofErr w:type="spellEnd"/>
      <w:r w:rsidRPr="00E26DD0">
        <w:rPr>
          <w:rFonts w:asciiTheme="minorHAnsi" w:hAnsiTheme="minorHAnsi"/>
        </w:rPr>
        <w:t xml:space="preserve"> match key.</w:t>
      </w:r>
    </w:p>
    <w:p w14:paraId="04CF35F8" w14:textId="77777777" w:rsidR="00B93285" w:rsidRDefault="001C06CF" w:rsidP="00A02DB0">
      <w:pPr>
        <w:pStyle w:val="ListParagraph"/>
        <w:numPr>
          <w:ilvl w:val="0"/>
          <w:numId w:val="7"/>
        </w:numPr>
        <w:rPr>
          <w:rFonts w:asciiTheme="minorHAnsi" w:hAnsiTheme="minorHAnsi"/>
        </w:rPr>
      </w:pPr>
      <w:r w:rsidRPr="001C06CF">
        <w:rPr>
          <w:rFonts w:asciiTheme="minorHAnsi" w:hAnsiTheme="minorHAnsi"/>
        </w:rPr>
        <w:t xml:space="preserve">Do not </w:t>
      </w:r>
      <w:proofErr w:type="spellStart"/>
      <w:r w:rsidRPr="001C06CF">
        <w:rPr>
          <w:rFonts w:asciiTheme="minorHAnsi" w:hAnsiTheme="minorHAnsi"/>
        </w:rPr>
        <w:t>upsert</w:t>
      </w:r>
      <w:proofErr w:type="spellEnd"/>
      <w:r w:rsidRPr="001C06CF">
        <w:rPr>
          <w:rFonts w:asciiTheme="minorHAnsi" w:hAnsiTheme="minorHAnsi"/>
        </w:rPr>
        <w:t xml:space="preserve"> individual Loan Activity records during the initial phase; calculate distinct loan counts in SQL and update the summarized loan-count properties on the HubSpot Company record.</w:t>
      </w:r>
    </w:p>
    <w:p w14:paraId="0E61A232" w14:textId="77777777" w:rsidR="00B93285" w:rsidRDefault="00A02DB0" w:rsidP="00A02DB0">
      <w:pPr>
        <w:pStyle w:val="ListParagraph"/>
        <w:numPr>
          <w:ilvl w:val="0"/>
          <w:numId w:val="7"/>
        </w:numPr>
        <w:rPr>
          <w:rFonts w:asciiTheme="minorHAnsi" w:hAnsiTheme="minorHAnsi"/>
        </w:rPr>
      </w:pPr>
      <w:r w:rsidRPr="00A23F0B">
        <w:rPr>
          <w:rFonts w:asciiTheme="minorHAnsi" w:hAnsiTheme="minorHAnsi"/>
        </w:rPr>
        <w:t xml:space="preserve">Update Company summary fields for latest activity date, </w:t>
      </w:r>
      <w:r w:rsidRPr="00A23F0B">
        <w:rPr>
          <w:rFonts w:asciiTheme="minorHAnsi" w:hAnsiTheme="minorHAnsi"/>
        </w:rPr>
        <w:t xml:space="preserve">month-to-date revenue, prior-month revenue, month-to-date units, prior-month units, </w:t>
      </w:r>
      <w:r w:rsidR="006D3925" w:rsidRPr="006D3925">
        <w:rPr>
          <w:rFonts w:asciiTheme="minorHAnsi" w:hAnsiTheme="minorHAnsi"/>
        </w:rPr>
        <w:t xml:space="preserve">month-to-date loans, prior-month </w:t>
      </w:r>
      <w:proofErr w:type="gramStart"/>
      <w:r w:rsidR="006D3925" w:rsidRPr="006D3925">
        <w:rPr>
          <w:rFonts w:asciiTheme="minorHAnsi" w:hAnsiTheme="minorHAnsi"/>
        </w:rPr>
        <w:t xml:space="preserve">loans, </w:t>
      </w:r>
      <w:r w:rsidRPr="00A23F0B">
        <w:rPr>
          <w:rFonts w:asciiTheme="minorHAnsi" w:hAnsiTheme="minorHAnsi"/>
        </w:rPr>
        <w:t>rolling revenue</w:t>
      </w:r>
      <w:proofErr w:type="gramEnd"/>
      <w:r w:rsidRPr="00A23F0B">
        <w:rPr>
          <w:rFonts w:asciiTheme="minorHAnsi" w:hAnsiTheme="minorHAnsi"/>
        </w:rPr>
        <w:t>, rolling units, rolling loans, and year-to-date metrics.</w:t>
      </w:r>
    </w:p>
    <w:p w14:paraId="0299A389"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Write success, warning, and failure details to the sync log.</w:t>
      </w:r>
    </w:p>
    <w:p w14:paraId="5B2369C7" w14:textId="77777777" w:rsidR="00207B8F" w:rsidRDefault="00207B8F" w:rsidP="00A02DB0">
      <w:pPr>
        <w:pStyle w:val="ListParagraph"/>
        <w:numPr>
          <w:ilvl w:val="0"/>
          <w:numId w:val="7"/>
        </w:numPr>
        <w:spacing w:line="259" w:lineRule="auto"/>
        <w:rPr>
          <w:rFonts w:asciiTheme="minorHAnsi" w:hAnsiTheme="minorHAnsi"/>
        </w:rPr>
      </w:pPr>
      <w:r>
        <w:rPr>
          <w:rFonts w:asciiTheme="minorHAnsi" w:hAnsiTheme="minorHAnsi"/>
        </w:rPr>
        <w:t>Send notification if exceptions exceed the configured threshold.</w:t>
      </w:r>
    </w:p>
    <w:p w14:paraId="234EDF0B" w14:textId="77777777" w:rsidR="00207B8F" w:rsidRDefault="00207B8F">
      <w:pPr>
        <w:pStyle w:val="Heading2"/>
        <w:rPr>
          <w:rFonts w:asciiTheme="minorHAnsi" w:hAnsiTheme="minorHAnsi" w:cstheme="minorBidi"/>
        </w:rPr>
      </w:pPr>
      <w:r>
        <w:rPr>
          <w:rFonts w:asciiTheme="minorHAnsi" w:hAnsiTheme="minorHAnsi" w:cstheme="minorBidi"/>
        </w:rPr>
        <w:t>Phase 5: Testing and Validation</w:t>
      </w:r>
    </w:p>
    <w:p w14:paraId="42B4BB1D" w14:textId="77777777" w:rsidR="00B93285" w:rsidRDefault="00A02DB0" w:rsidP="00A02DB0">
      <w:pPr>
        <w:pStyle w:val="ListParagraph"/>
        <w:numPr>
          <w:ilvl w:val="0"/>
          <w:numId w:val="8"/>
        </w:numPr>
        <w:rPr>
          <w:rFonts w:asciiTheme="minorHAnsi" w:hAnsiTheme="minorHAnsi"/>
        </w:rPr>
      </w:pPr>
      <w:r w:rsidRPr="00222336">
        <w:rPr>
          <w:rFonts w:asciiTheme="minorHAnsi" w:hAnsiTheme="minorHAnsi"/>
        </w:rPr>
        <w:t xml:space="preserve">Test with one day of </w:t>
      </w:r>
      <w:proofErr w:type="spellStart"/>
      <w:r w:rsidR="00222336" w:rsidRPr="00222336">
        <w:rPr>
          <w:rFonts w:asciiTheme="minorHAnsi" w:hAnsiTheme="minorHAnsi"/>
        </w:rPr>
        <w:t>Xedalink</w:t>
      </w:r>
      <w:proofErr w:type="spellEnd"/>
      <w:r w:rsidRPr="00222336">
        <w:rPr>
          <w:rFonts w:asciiTheme="minorHAnsi" w:hAnsiTheme="minorHAnsi"/>
        </w:rPr>
        <w:t xml:space="preserve"> activity data.</w:t>
      </w:r>
    </w:p>
    <w:p w14:paraId="08C8D352"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revenue totals in HubSpot against Azure SQL totals.</w:t>
      </w:r>
    </w:p>
    <w:p w14:paraId="1B5F97AF"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unit counts by product category and product code.</w:t>
      </w:r>
    </w:p>
    <w:p w14:paraId="4A407C39" w14:textId="77777777" w:rsidR="00A23F0B" w:rsidRDefault="00A23F0B" w:rsidP="00A02DB0">
      <w:pPr>
        <w:pStyle w:val="ListParagraph"/>
        <w:numPr>
          <w:ilvl w:val="0"/>
          <w:numId w:val="8"/>
        </w:numPr>
        <w:spacing w:line="259" w:lineRule="auto"/>
        <w:rPr>
          <w:rFonts w:asciiTheme="minorHAnsi" w:hAnsiTheme="minorHAnsi"/>
        </w:rPr>
      </w:pPr>
      <w:r>
        <w:rPr>
          <w:rFonts w:asciiTheme="minorHAnsi" w:hAnsiTheme="minorHAnsi"/>
        </w:rPr>
        <w:t>Validate month-to-date revenue and prior-month revenue in HubSpot against Azure SQL control totals.</w:t>
      </w:r>
    </w:p>
    <w:p w14:paraId="5AAC450D" w14:textId="77777777" w:rsidR="00A23F0B" w:rsidRDefault="00A23F0B" w:rsidP="00A02DB0">
      <w:pPr>
        <w:pStyle w:val="ListParagraph"/>
        <w:numPr>
          <w:ilvl w:val="0"/>
          <w:numId w:val="8"/>
        </w:numPr>
        <w:spacing w:line="259" w:lineRule="auto"/>
        <w:rPr>
          <w:rFonts w:asciiTheme="minorHAnsi" w:hAnsiTheme="minorHAnsi"/>
        </w:rPr>
      </w:pPr>
      <w:r>
        <w:rPr>
          <w:rFonts w:asciiTheme="minorHAnsi" w:hAnsiTheme="minorHAnsi"/>
        </w:rPr>
        <w:t>Validate month-to-date units and prior-month units in HubSpot against Azure SQL control totals.</w:t>
      </w:r>
    </w:p>
    <w:p w14:paraId="306F08F7" w14:textId="77777777" w:rsidR="00A810C4" w:rsidRDefault="00A810C4" w:rsidP="00A02DB0">
      <w:pPr>
        <w:pStyle w:val="ListParagraph"/>
        <w:numPr>
          <w:ilvl w:val="0"/>
          <w:numId w:val="8"/>
        </w:numPr>
        <w:spacing w:line="259" w:lineRule="auto"/>
        <w:rPr>
          <w:rFonts w:asciiTheme="minorHAnsi" w:hAnsiTheme="minorHAnsi"/>
        </w:rPr>
      </w:pPr>
      <w:r>
        <w:rPr>
          <w:rFonts w:asciiTheme="minorHAnsi" w:hAnsiTheme="minorHAnsi"/>
        </w:rPr>
        <w:t>Validate each category breakout per client against Azure SQL totals for Credit, FICO, Flood, Fraud, Integration Fee, Other Verifications, Property, Score Navigator, SSN, TRV, UDN, and VOE.</w:t>
      </w:r>
    </w:p>
    <w:p w14:paraId="3D4AC319"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distinct loan counts by client and ordered date.</w:t>
      </w:r>
    </w:p>
    <w:p w14:paraId="782B58F4"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zero-dollar product handling.</w:t>
      </w:r>
    </w:p>
    <w:p w14:paraId="32007A15"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credits and negative adjustments.</w:t>
      </w:r>
    </w:p>
    <w:p w14:paraId="575851C4"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rerun behavior to confirm no duplicates are created.</w:t>
      </w:r>
    </w:p>
    <w:p w14:paraId="7245B9BF"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missing product-code exceptions.</w:t>
      </w:r>
    </w:p>
    <w:p w14:paraId="77F3C3A7"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missing HubSpot company exceptions.</w:t>
      </w:r>
    </w:p>
    <w:p w14:paraId="5DA5D3D4" w14:textId="77777777" w:rsidR="00207B8F" w:rsidRDefault="00207B8F" w:rsidP="00A02DB0">
      <w:pPr>
        <w:pStyle w:val="ListParagraph"/>
        <w:numPr>
          <w:ilvl w:val="0"/>
          <w:numId w:val="8"/>
        </w:numPr>
        <w:spacing w:line="259" w:lineRule="auto"/>
        <w:rPr>
          <w:rFonts w:asciiTheme="minorHAnsi" w:hAnsiTheme="minorHAnsi"/>
        </w:rPr>
      </w:pPr>
      <w:r>
        <w:rPr>
          <w:rFonts w:asciiTheme="minorHAnsi" w:hAnsiTheme="minorHAnsi"/>
        </w:rPr>
        <w:t>Validate HubSpot dashboard results against SQL control totals.</w:t>
      </w:r>
    </w:p>
    <w:p w14:paraId="3E969D4F" w14:textId="77777777" w:rsidR="00207B8F" w:rsidRDefault="00207B8F">
      <w:pPr>
        <w:pStyle w:val="Heading2"/>
        <w:rPr>
          <w:rFonts w:asciiTheme="minorHAnsi" w:hAnsiTheme="minorHAnsi" w:cstheme="minorBidi"/>
        </w:rPr>
      </w:pPr>
      <w:r>
        <w:rPr>
          <w:rFonts w:asciiTheme="minorHAnsi" w:hAnsiTheme="minorHAnsi" w:cstheme="minorBidi"/>
        </w:rPr>
        <w:t>Phase 6: Production Deployment</w:t>
      </w:r>
    </w:p>
    <w:p w14:paraId="69A75D58" w14:textId="77777777" w:rsidR="00207B8F" w:rsidRDefault="00207B8F" w:rsidP="00A02DB0">
      <w:pPr>
        <w:pStyle w:val="ListParagraph"/>
        <w:numPr>
          <w:ilvl w:val="0"/>
          <w:numId w:val="9"/>
        </w:numPr>
        <w:spacing w:line="259" w:lineRule="auto"/>
      </w:pPr>
      <w:r>
        <w:t>Freeze product-code mapping for the initial production launch.</w:t>
      </w:r>
    </w:p>
    <w:p w14:paraId="54B4EF81" w14:textId="77777777" w:rsidR="00207B8F" w:rsidRDefault="00207B8F" w:rsidP="00A02DB0">
      <w:pPr>
        <w:pStyle w:val="ListParagraph"/>
        <w:numPr>
          <w:ilvl w:val="0"/>
          <w:numId w:val="9"/>
        </w:numPr>
        <w:spacing w:line="259" w:lineRule="auto"/>
        <w:rPr>
          <w:rFonts w:asciiTheme="minorHAnsi" w:hAnsiTheme="minorHAnsi"/>
        </w:rPr>
      </w:pPr>
      <w:r>
        <w:rPr>
          <w:rFonts w:asciiTheme="minorHAnsi" w:hAnsiTheme="minorHAnsi"/>
        </w:rPr>
        <w:t>Run a historical backfill if Sales wants prior-period reporting.</w:t>
      </w:r>
    </w:p>
    <w:p w14:paraId="3C550F57" w14:textId="77777777" w:rsidR="00207B8F" w:rsidRDefault="00207B8F" w:rsidP="00A02DB0">
      <w:pPr>
        <w:pStyle w:val="ListParagraph"/>
        <w:numPr>
          <w:ilvl w:val="0"/>
          <w:numId w:val="9"/>
        </w:numPr>
        <w:spacing w:line="259" w:lineRule="auto"/>
        <w:rPr>
          <w:rFonts w:asciiTheme="minorHAnsi" w:hAnsiTheme="minorHAnsi"/>
        </w:rPr>
      </w:pPr>
      <w:r>
        <w:rPr>
          <w:rFonts w:asciiTheme="minorHAnsi" w:hAnsiTheme="minorHAnsi"/>
        </w:rPr>
        <w:t>Run daily production sync in monitoring mode for the first week.</w:t>
      </w:r>
    </w:p>
    <w:p w14:paraId="263A5087" w14:textId="77777777" w:rsidR="00207B8F" w:rsidRDefault="00207B8F" w:rsidP="00A02DB0">
      <w:pPr>
        <w:pStyle w:val="ListParagraph"/>
        <w:numPr>
          <w:ilvl w:val="0"/>
          <w:numId w:val="9"/>
        </w:numPr>
        <w:spacing w:line="259" w:lineRule="auto"/>
        <w:rPr>
          <w:rFonts w:asciiTheme="minorHAnsi" w:hAnsiTheme="minorHAnsi"/>
        </w:rPr>
      </w:pPr>
      <w:r>
        <w:rPr>
          <w:rFonts w:asciiTheme="minorHAnsi" w:hAnsiTheme="minorHAnsi"/>
        </w:rPr>
        <w:t>Review exceptions daily and correct missing product mappings or company matches.</w:t>
      </w:r>
    </w:p>
    <w:p w14:paraId="26300F4E" w14:textId="77777777" w:rsidR="00207B8F" w:rsidRDefault="00207B8F" w:rsidP="00A02DB0">
      <w:pPr>
        <w:pStyle w:val="ListParagraph"/>
        <w:numPr>
          <w:ilvl w:val="0"/>
          <w:numId w:val="9"/>
        </w:numPr>
        <w:spacing w:line="259" w:lineRule="auto"/>
        <w:rPr>
          <w:rFonts w:asciiTheme="minorHAnsi" w:hAnsiTheme="minorHAnsi"/>
        </w:rPr>
      </w:pPr>
      <w:r>
        <w:rPr>
          <w:rFonts w:asciiTheme="minorHAnsi" w:hAnsiTheme="minorHAnsi"/>
        </w:rPr>
        <w:t>After validation, enable automated alerting and formal operational ownership.</w:t>
      </w:r>
    </w:p>
    <w:p w14:paraId="1CC7E906" w14:textId="77777777" w:rsidR="00207B8F" w:rsidRDefault="00207B8F" w:rsidP="00A02DB0">
      <w:pPr>
        <w:pStyle w:val="ListParagraph"/>
        <w:numPr>
          <w:ilvl w:val="0"/>
          <w:numId w:val="9"/>
        </w:numPr>
        <w:spacing w:line="259" w:lineRule="auto"/>
        <w:rPr>
          <w:rFonts w:asciiTheme="minorHAnsi" w:hAnsiTheme="minorHAnsi"/>
        </w:rPr>
      </w:pPr>
      <w:r>
        <w:rPr>
          <w:rFonts w:asciiTheme="minorHAnsi" w:hAnsiTheme="minorHAnsi"/>
        </w:rPr>
        <w:t>Document the support process, retry process, and product-code maintenance process.</w:t>
      </w:r>
    </w:p>
    <w:p w14:paraId="69CD4982" w14:textId="77777777" w:rsidR="00207B8F" w:rsidRDefault="00207B8F">
      <w:pPr>
        <w:pStyle w:val="Heading1"/>
        <w:rPr>
          <w:rFonts w:cstheme="minorBidi"/>
        </w:rPr>
      </w:pPr>
      <w:r>
        <w:rPr>
          <w:rFonts w:cstheme="minorBidi"/>
        </w:rPr>
        <w:t>Operational Controls</w:t>
      </w:r>
    </w:p>
    <w:p w14:paraId="652B597F" w14:textId="77777777" w:rsidR="00B93285" w:rsidRDefault="00B93285" w:rsidP="00A02DB0">
      <w:pPr>
        <w:pStyle w:val="ListParagraph"/>
        <w:numPr>
          <w:ilvl w:val="0"/>
          <w:numId w:val="11"/>
        </w:numPr>
        <w:spacing w:line="259" w:lineRule="auto"/>
      </w:pPr>
      <w:r w:rsidRPr="00B93285">
        <w:rPr>
          <w:b/>
          <w:bCs/>
        </w:rPr>
        <w:t>Daily control totals:</w:t>
      </w:r>
      <w:r>
        <w:t xml:space="preserve"> compare Azure SQL revenue, unit, and loan totals to HubSpot totals after each run.</w:t>
      </w:r>
    </w:p>
    <w:p w14:paraId="4B1553AD" w14:textId="77777777" w:rsidR="00B93285" w:rsidRDefault="00B93285" w:rsidP="00A02DB0">
      <w:pPr>
        <w:pStyle w:val="ListParagraph"/>
        <w:numPr>
          <w:ilvl w:val="0"/>
          <w:numId w:val="11"/>
        </w:numPr>
        <w:spacing w:line="259" w:lineRule="auto"/>
        <w:rPr>
          <w:rFonts w:asciiTheme="minorHAnsi" w:hAnsiTheme="minorHAnsi"/>
        </w:rPr>
      </w:pPr>
      <w:r>
        <w:rPr>
          <w:rFonts w:asciiTheme="minorHAnsi" w:hAnsiTheme="minorHAnsi"/>
          <w:b/>
          <w:bCs/>
        </w:rPr>
        <w:t>Exception queue:</w:t>
      </w:r>
      <w:r>
        <w:rPr>
          <w:rFonts w:asciiTheme="minorHAnsi" w:hAnsiTheme="minorHAnsi"/>
        </w:rPr>
        <w:t xml:space="preserve"> review unmapped product codes, missing companies, invalid amounts, and failed API writes.</w:t>
      </w:r>
    </w:p>
    <w:p w14:paraId="0C37EBF8" w14:textId="77777777" w:rsidR="00B93285" w:rsidRDefault="00B93285" w:rsidP="00A02DB0">
      <w:pPr>
        <w:pStyle w:val="ListParagraph"/>
        <w:numPr>
          <w:ilvl w:val="0"/>
          <w:numId w:val="11"/>
        </w:numPr>
        <w:spacing w:line="259" w:lineRule="auto"/>
        <w:rPr>
          <w:rFonts w:asciiTheme="minorHAnsi" w:hAnsiTheme="minorHAnsi"/>
        </w:rPr>
      </w:pPr>
      <w:r>
        <w:rPr>
          <w:rFonts w:asciiTheme="minorHAnsi" w:hAnsiTheme="minorHAnsi"/>
          <w:b/>
          <w:bCs/>
        </w:rPr>
        <w:t>Retry support:</w:t>
      </w:r>
      <w:r>
        <w:rPr>
          <w:rFonts w:asciiTheme="minorHAnsi" w:hAnsiTheme="minorHAnsi"/>
        </w:rPr>
        <w:t xml:space="preserve"> allow safe reruns by ordered date and sync run ID.</w:t>
      </w:r>
    </w:p>
    <w:p w14:paraId="58642D95" w14:textId="77777777" w:rsidR="00B93285" w:rsidRDefault="00B93285" w:rsidP="00A02DB0">
      <w:pPr>
        <w:pStyle w:val="ListParagraph"/>
        <w:numPr>
          <w:ilvl w:val="0"/>
          <w:numId w:val="11"/>
        </w:numPr>
        <w:spacing w:line="259" w:lineRule="auto"/>
        <w:rPr>
          <w:rFonts w:asciiTheme="minorHAnsi" w:hAnsiTheme="minorHAnsi"/>
        </w:rPr>
      </w:pPr>
      <w:r>
        <w:rPr>
          <w:rFonts w:asciiTheme="minorHAnsi" w:hAnsiTheme="minorHAnsi"/>
          <w:b/>
          <w:bCs/>
        </w:rPr>
        <w:t>Audit trail:</w:t>
      </w:r>
      <w:r>
        <w:rPr>
          <w:rFonts w:asciiTheme="minorHAnsi" w:hAnsiTheme="minorHAnsi"/>
        </w:rPr>
        <w:t xml:space="preserve"> retain source batch, integration keys, timestamps, and API response status.</w:t>
      </w:r>
    </w:p>
    <w:p w14:paraId="16359894" w14:textId="77777777" w:rsidR="00B93285" w:rsidRDefault="00B93285" w:rsidP="00A02DB0">
      <w:pPr>
        <w:pStyle w:val="ListParagraph"/>
        <w:numPr>
          <w:ilvl w:val="0"/>
          <w:numId w:val="11"/>
        </w:numPr>
        <w:spacing w:line="259" w:lineRule="auto"/>
        <w:rPr>
          <w:rFonts w:asciiTheme="minorHAnsi" w:hAnsiTheme="minorHAnsi"/>
        </w:rPr>
      </w:pPr>
      <w:r>
        <w:rPr>
          <w:rFonts w:asciiTheme="minorHAnsi" w:hAnsiTheme="minorHAnsi"/>
          <w:b/>
          <w:bCs/>
        </w:rPr>
        <w:t>Security:</w:t>
      </w:r>
      <w:r>
        <w:rPr>
          <w:rFonts w:asciiTheme="minorHAnsi" w:hAnsiTheme="minorHAnsi"/>
        </w:rPr>
        <w:t xml:space="preserve"> store credentials in Azure Key Vault and use least-privilege HubSpot scopes.</w:t>
      </w:r>
    </w:p>
    <w:p w14:paraId="212B2B60" w14:textId="77777777" w:rsidR="00B93285" w:rsidRDefault="00B93285" w:rsidP="00A02DB0">
      <w:pPr>
        <w:pStyle w:val="ListParagraph"/>
        <w:numPr>
          <w:ilvl w:val="0"/>
          <w:numId w:val="11"/>
        </w:numPr>
        <w:spacing w:line="259" w:lineRule="auto"/>
        <w:rPr>
          <w:rFonts w:asciiTheme="minorHAnsi" w:hAnsiTheme="minorHAnsi"/>
        </w:rPr>
      </w:pPr>
      <w:r>
        <w:rPr>
          <w:rFonts w:asciiTheme="minorHAnsi" w:hAnsiTheme="minorHAnsi"/>
          <w:b/>
          <w:bCs/>
        </w:rPr>
        <w:t>Change management:</w:t>
      </w:r>
      <w:r>
        <w:rPr>
          <w:rFonts w:asciiTheme="minorHAnsi" w:hAnsiTheme="minorHAnsi"/>
        </w:rPr>
        <w:t xml:space="preserve"> require approval before changing product-code mapping rules.</w:t>
      </w:r>
    </w:p>
    <w:p w14:paraId="0F3E0505" w14:textId="77777777" w:rsidR="00B93285" w:rsidRDefault="00B93285">
      <w:pPr>
        <w:pStyle w:val="Heading1"/>
        <w:rPr>
          <w:rFonts w:cstheme="minorBidi"/>
        </w:rPr>
      </w:pPr>
      <w:r>
        <w:rPr>
          <w:rFonts w:cstheme="minorBidi"/>
        </w:rPr>
        <w:t>Dashboard and Reporting Recommendations</w:t>
      </w:r>
    </w:p>
    <w:p w14:paraId="5C42DBE0" w14:textId="77777777" w:rsidR="00B93285" w:rsidRDefault="00B93285" w:rsidP="00A02DB0">
      <w:pPr>
        <w:pStyle w:val="ListParagraph"/>
        <w:numPr>
          <w:ilvl w:val="0"/>
          <w:numId w:val="12"/>
        </w:numPr>
        <w:spacing w:line="259" w:lineRule="auto"/>
      </w:pPr>
      <w:r>
        <w:t>Revenue by client, month, sales rep, department, and product category.</w:t>
      </w:r>
    </w:p>
    <w:p w14:paraId="0BFA19FD"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Units by product category and product code.</w:t>
      </w:r>
    </w:p>
    <w:p w14:paraId="528A7F2C" w14:textId="77777777" w:rsidR="00A23F0B" w:rsidRDefault="00A23F0B" w:rsidP="00A02DB0">
      <w:pPr>
        <w:pStyle w:val="ListParagraph"/>
        <w:numPr>
          <w:ilvl w:val="0"/>
          <w:numId w:val="12"/>
        </w:numPr>
        <w:spacing w:line="259" w:lineRule="auto"/>
        <w:rPr>
          <w:rFonts w:asciiTheme="minorHAnsi" w:hAnsiTheme="minorHAnsi"/>
        </w:rPr>
      </w:pPr>
      <w:r>
        <w:rPr>
          <w:rFonts w:asciiTheme="minorHAnsi" w:hAnsiTheme="minorHAnsi"/>
        </w:rPr>
        <w:t>Month-to-date revenue versus prior-month revenue by client, sales rep, department, and product category.</w:t>
      </w:r>
    </w:p>
    <w:p w14:paraId="1378F8C5" w14:textId="77777777" w:rsidR="00A23F0B" w:rsidRDefault="00A23F0B" w:rsidP="00A02DB0">
      <w:pPr>
        <w:pStyle w:val="ListParagraph"/>
        <w:numPr>
          <w:ilvl w:val="0"/>
          <w:numId w:val="12"/>
        </w:numPr>
        <w:spacing w:line="259" w:lineRule="auto"/>
        <w:rPr>
          <w:rFonts w:asciiTheme="minorHAnsi" w:hAnsiTheme="minorHAnsi"/>
        </w:rPr>
      </w:pPr>
      <w:r>
        <w:rPr>
          <w:rFonts w:asciiTheme="minorHAnsi" w:hAnsiTheme="minorHAnsi"/>
        </w:rPr>
        <w:t>Month-to-date units versus prior-month units by client, sales rep, department, and product category.</w:t>
      </w:r>
    </w:p>
    <w:p w14:paraId="150BDA8D" w14:textId="77777777" w:rsidR="00A810C4" w:rsidRDefault="00A810C4" w:rsidP="00A02DB0">
      <w:pPr>
        <w:pStyle w:val="ListParagraph"/>
        <w:numPr>
          <w:ilvl w:val="0"/>
          <w:numId w:val="12"/>
        </w:numPr>
        <w:spacing w:line="259" w:lineRule="auto"/>
        <w:rPr>
          <w:rFonts w:asciiTheme="minorHAnsi" w:hAnsiTheme="minorHAnsi"/>
        </w:rPr>
      </w:pPr>
      <w:r>
        <w:rPr>
          <w:rFonts w:asciiTheme="minorHAnsi" w:hAnsiTheme="minorHAnsi"/>
        </w:rPr>
        <w:t>Client-level product category breakout report showing revenue and units for Credit, FICO, Flood, Fraud, Integration Fee, Other Verifications, Property, Score Navigator, SSN, TRV, UDN, and VOE.</w:t>
      </w:r>
    </w:p>
    <w:p w14:paraId="14C3AAD2"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Loan count by client and month.</w:t>
      </w:r>
    </w:p>
    <w:p w14:paraId="317CFEB3"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Revenue per loan by client and sales rep.</w:t>
      </w:r>
    </w:p>
    <w:p w14:paraId="2343ECA6"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Product penetration by client.</w:t>
      </w:r>
    </w:p>
    <w:p w14:paraId="7FDA6B0D"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Clients with declining revenue or loan activity.</w:t>
      </w:r>
    </w:p>
    <w:p w14:paraId="7949CE40"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 xml:space="preserve">Clients </w:t>
      </w:r>
      <w:proofErr w:type="gramStart"/>
      <w:r>
        <w:rPr>
          <w:rFonts w:asciiTheme="minorHAnsi" w:hAnsiTheme="minorHAnsi"/>
        </w:rPr>
        <w:t>using</w:t>
      </w:r>
      <w:proofErr w:type="gramEnd"/>
      <w:r>
        <w:rPr>
          <w:rFonts w:asciiTheme="minorHAnsi" w:hAnsiTheme="minorHAnsi"/>
        </w:rPr>
        <w:t xml:space="preserve"> zero-dollar or non-billable products that may indicate cross-</w:t>
      </w:r>
      <w:proofErr w:type="gramStart"/>
      <w:r>
        <w:rPr>
          <w:rFonts w:asciiTheme="minorHAnsi" w:hAnsiTheme="minorHAnsi"/>
        </w:rPr>
        <w:t>sell</w:t>
      </w:r>
      <w:proofErr w:type="gramEnd"/>
      <w:r>
        <w:rPr>
          <w:rFonts w:asciiTheme="minorHAnsi" w:hAnsiTheme="minorHAnsi"/>
        </w:rPr>
        <w:t xml:space="preserve"> opportunities.</w:t>
      </w:r>
    </w:p>
    <w:p w14:paraId="1F7A6942" w14:textId="77777777" w:rsidR="00B93285" w:rsidRDefault="00B93285" w:rsidP="00A02DB0">
      <w:pPr>
        <w:pStyle w:val="ListParagraph"/>
        <w:numPr>
          <w:ilvl w:val="0"/>
          <w:numId w:val="12"/>
        </w:numPr>
        <w:spacing w:line="259" w:lineRule="auto"/>
        <w:rPr>
          <w:rFonts w:asciiTheme="minorHAnsi" w:hAnsiTheme="minorHAnsi"/>
        </w:rPr>
      </w:pPr>
      <w:r>
        <w:rPr>
          <w:rFonts w:asciiTheme="minorHAnsi" w:hAnsiTheme="minorHAnsi"/>
        </w:rPr>
        <w:t xml:space="preserve">Unmapped product codes </w:t>
      </w:r>
      <w:proofErr w:type="gramStart"/>
      <w:r>
        <w:rPr>
          <w:rFonts w:asciiTheme="minorHAnsi" w:hAnsiTheme="minorHAnsi"/>
        </w:rPr>
        <w:t>requiring</w:t>
      </w:r>
      <w:proofErr w:type="gramEnd"/>
      <w:r>
        <w:rPr>
          <w:rFonts w:asciiTheme="minorHAnsi" w:hAnsiTheme="minorHAnsi"/>
        </w:rPr>
        <w:t xml:space="preserve"> review.</w:t>
      </w:r>
    </w:p>
    <w:p w14:paraId="766AE2D4" w14:textId="77777777" w:rsidR="00B93285" w:rsidRDefault="00B93285">
      <w:pPr>
        <w:pStyle w:val="Heading1"/>
        <w:rPr>
          <w:rFonts w:cstheme="minorBidi"/>
        </w:rPr>
      </w:pPr>
      <w:r>
        <w:rPr>
          <w:rFonts w:cstheme="minorBidi"/>
        </w:rPr>
        <w:t>Estimated Implementation Timeline</w:t>
      </w:r>
    </w:p>
    <w:tbl>
      <w:tblPr>
        <w:tblStyle w:val="GridTable4-Accent1"/>
        <w:tblW w:w="0" w:type="auto"/>
        <w:tblLook w:val="04A0" w:firstRow="1" w:lastRow="0" w:firstColumn="1" w:lastColumn="0" w:noHBand="0" w:noVBand="1"/>
      </w:tblPr>
      <w:tblGrid>
        <w:gridCol w:w="2724"/>
        <w:gridCol w:w="1879"/>
        <w:gridCol w:w="5611"/>
      </w:tblGrid>
      <w:tr w:rsidR="00136E1F" w14:paraId="11382A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981C7" w14:textId="77777777" w:rsidR="00136E1F" w:rsidRDefault="00136E1F">
            <w:r>
              <w:rPr>
                <w:b w:val="0"/>
                <w:bCs w:val="0"/>
              </w:rPr>
              <w:t>Phase</w:t>
            </w:r>
          </w:p>
        </w:tc>
        <w:tc>
          <w:tcPr>
            <w:tcW w:w="0" w:type="auto"/>
            <w:hideMark/>
          </w:tcPr>
          <w:p w14:paraId="2A949113"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Estimated Duration</w:t>
            </w:r>
          </w:p>
        </w:tc>
        <w:tc>
          <w:tcPr>
            <w:tcW w:w="0" w:type="auto"/>
            <w:hideMark/>
          </w:tcPr>
          <w:p w14:paraId="208E6151" w14:textId="77777777" w:rsidR="00136E1F" w:rsidRDefault="00136E1F">
            <w:pPr>
              <w:cnfStyle w:val="100000000000" w:firstRow="1" w:lastRow="0" w:firstColumn="0" w:lastColumn="0" w:oddVBand="0" w:evenVBand="0" w:oddHBand="0" w:evenHBand="0" w:firstRowFirstColumn="0" w:firstRowLastColumn="0" w:lastRowFirstColumn="0" w:lastRowLastColumn="0"/>
            </w:pPr>
            <w:r>
              <w:rPr>
                <w:b w:val="0"/>
                <w:bCs w:val="0"/>
              </w:rPr>
              <w:t>Primary Deliverable</w:t>
            </w:r>
          </w:p>
        </w:tc>
      </w:tr>
      <w:tr w:rsidR="00136E1F" w14:paraId="51019C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AEC2" w14:textId="77777777" w:rsidR="00136E1F" w:rsidRDefault="00136E1F">
            <w:r>
              <w:t>Discovery and requirements</w:t>
            </w:r>
          </w:p>
        </w:tc>
        <w:tc>
          <w:tcPr>
            <w:tcW w:w="0" w:type="auto"/>
            <w:hideMark/>
          </w:tcPr>
          <w:p w14:paraId="4A9E1E92" w14:textId="77777777" w:rsidR="00136E1F" w:rsidRDefault="00136E1F">
            <w:pPr>
              <w:cnfStyle w:val="000000100000" w:firstRow="0" w:lastRow="0" w:firstColumn="0" w:lastColumn="0" w:oddVBand="0" w:evenVBand="0" w:oddHBand="1" w:evenHBand="0" w:firstRowFirstColumn="0" w:firstRowLastColumn="0" w:lastRowFirstColumn="0" w:lastRowLastColumn="0"/>
            </w:pPr>
            <w:r>
              <w:t>2–3 days</w:t>
            </w:r>
          </w:p>
        </w:tc>
        <w:tc>
          <w:tcPr>
            <w:tcW w:w="0" w:type="auto"/>
            <w:hideMark/>
          </w:tcPr>
          <w:p w14:paraId="2F079591" w14:textId="641014F2" w:rsidR="00136E1F" w:rsidRPr="005579AA" w:rsidRDefault="00A02DB0" w:rsidP="005579AA">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t xml:space="preserve">Confirmed reporting rules, data rules, and </w:t>
            </w:r>
            <w:r w:rsidR="005579AA" w:rsidRPr="005579AA">
              <w:rPr>
                <w:color w:val="000000"/>
              </w:rPr>
              <w:t>Company-property design</w:t>
            </w:r>
            <w:r>
              <w:t>.</w:t>
            </w:r>
          </w:p>
        </w:tc>
      </w:tr>
      <w:tr w:rsidR="00136E1F" w14:paraId="472DAA6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EE850B" w14:textId="77777777" w:rsidR="00136E1F" w:rsidRDefault="00136E1F">
            <w:r>
              <w:t>Azure SQL design</w:t>
            </w:r>
          </w:p>
        </w:tc>
        <w:tc>
          <w:tcPr>
            <w:tcW w:w="0" w:type="auto"/>
            <w:hideMark/>
          </w:tcPr>
          <w:p w14:paraId="6A72D960" w14:textId="77777777" w:rsidR="00136E1F" w:rsidRDefault="00136E1F">
            <w:pPr>
              <w:cnfStyle w:val="000000000000" w:firstRow="0" w:lastRow="0" w:firstColumn="0" w:lastColumn="0" w:oddVBand="0" w:evenVBand="0" w:oddHBand="0" w:evenHBand="0" w:firstRowFirstColumn="0" w:firstRowLastColumn="0" w:lastRowFirstColumn="0" w:lastRowLastColumn="0"/>
            </w:pPr>
            <w:r>
              <w:t>3–5 days</w:t>
            </w:r>
          </w:p>
        </w:tc>
        <w:tc>
          <w:tcPr>
            <w:tcW w:w="0" w:type="auto"/>
            <w:hideMark/>
          </w:tcPr>
          <w:p w14:paraId="530A24AC" w14:textId="77777777" w:rsidR="00136E1F" w:rsidRDefault="00136E1F">
            <w:pPr>
              <w:cnfStyle w:val="000000000000" w:firstRow="0" w:lastRow="0" w:firstColumn="0" w:lastColumn="0" w:oddVBand="0" w:evenVBand="0" w:oddHBand="0" w:evenHBand="0" w:firstRowFirstColumn="0" w:firstRowLastColumn="0" w:lastRowFirstColumn="0" w:lastRowLastColumn="0"/>
            </w:pPr>
            <w:r>
              <w:t>Mapping tables, rollup views, exception tables, and control totals.</w:t>
            </w:r>
          </w:p>
        </w:tc>
      </w:tr>
      <w:tr w:rsidR="00136E1F" w14:paraId="3122DE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036E5" w14:textId="77777777" w:rsidR="00136E1F" w:rsidRDefault="00136E1F">
            <w:r>
              <w:t>HubSpot configuration</w:t>
            </w:r>
          </w:p>
        </w:tc>
        <w:tc>
          <w:tcPr>
            <w:tcW w:w="0" w:type="auto"/>
            <w:hideMark/>
          </w:tcPr>
          <w:p w14:paraId="4376CF79" w14:textId="77777777" w:rsidR="00136E1F" w:rsidRDefault="00136E1F">
            <w:pPr>
              <w:cnfStyle w:val="000000100000" w:firstRow="0" w:lastRow="0" w:firstColumn="0" w:lastColumn="0" w:oddVBand="0" w:evenVBand="0" w:oddHBand="1" w:evenHBand="0" w:firstRowFirstColumn="0" w:firstRowLastColumn="0" w:lastRowFirstColumn="0" w:lastRowLastColumn="0"/>
            </w:pPr>
            <w:r>
              <w:t>2–4 days</w:t>
            </w:r>
          </w:p>
        </w:tc>
        <w:tc>
          <w:tcPr>
            <w:tcW w:w="0" w:type="auto"/>
            <w:hideMark/>
          </w:tcPr>
          <w:p w14:paraId="40023E75" w14:textId="452AC651" w:rsidR="00136E1F" w:rsidRPr="00FE2A26" w:rsidRDefault="00FE2A26" w:rsidP="00FE2A26">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FE2A26">
              <w:rPr>
                <w:color w:val="000000"/>
              </w:rPr>
              <w:t>Company properties, property groups, views, and dashboards.</w:t>
            </w:r>
          </w:p>
        </w:tc>
      </w:tr>
      <w:tr w:rsidR="00136E1F" w14:paraId="6FE3B74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1C85A32" w14:textId="77777777" w:rsidR="00136E1F" w:rsidRDefault="00136E1F">
            <w:r>
              <w:t>Integration development</w:t>
            </w:r>
          </w:p>
        </w:tc>
        <w:tc>
          <w:tcPr>
            <w:tcW w:w="0" w:type="auto"/>
            <w:hideMark/>
          </w:tcPr>
          <w:p w14:paraId="1E38FFF7" w14:textId="77777777" w:rsidR="00136E1F" w:rsidRDefault="00136E1F">
            <w:pPr>
              <w:cnfStyle w:val="000000000000" w:firstRow="0" w:lastRow="0" w:firstColumn="0" w:lastColumn="0" w:oddVBand="0" w:evenVBand="0" w:oddHBand="0" w:evenHBand="0" w:firstRowFirstColumn="0" w:firstRowLastColumn="0" w:lastRowFirstColumn="0" w:lastRowLastColumn="0"/>
            </w:pPr>
            <w:r>
              <w:t>5–10 days</w:t>
            </w:r>
          </w:p>
        </w:tc>
        <w:tc>
          <w:tcPr>
            <w:tcW w:w="0" w:type="auto"/>
            <w:hideMark/>
          </w:tcPr>
          <w:p w14:paraId="0BC06B5E" w14:textId="77777777" w:rsidR="00136E1F" w:rsidRDefault="00136E1F">
            <w:pPr>
              <w:cnfStyle w:val="000000000000" w:firstRow="0" w:lastRow="0" w:firstColumn="0" w:lastColumn="0" w:oddVBand="0" w:evenVBand="0" w:oddHBand="0" w:evenHBand="0" w:firstRowFirstColumn="0" w:firstRowLastColumn="0" w:lastRowFirstColumn="0" w:lastRowLastColumn="0"/>
            </w:pPr>
            <w:r>
              <w:t>Scheduled Azure Function or pipeline with HubSpot API integration.</w:t>
            </w:r>
          </w:p>
        </w:tc>
      </w:tr>
      <w:tr w:rsidR="00136E1F" w14:paraId="65BB11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C3A74" w14:textId="77777777" w:rsidR="00136E1F" w:rsidRDefault="00136E1F">
            <w:r>
              <w:t>Testing and validation</w:t>
            </w:r>
          </w:p>
        </w:tc>
        <w:tc>
          <w:tcPr>
            <w:tcW w:w="0" w:type="auto"/>
            <w:hideMark/>
          </w:tcPr>
          <w:p w14:paraId="205B2539" w14:textId="77777777" w:rsidR="00136E1F" w:rsidRDefault="00136E1F">
            <w:pPr>
              <w:cnfStyle w:val="000000100000" w:firstRow="0" w:lastRow="0" w:firstColumn="0" w:lastColumn="0" w:oddVBand="0" w:evenVBand="0" w:oddHBand="1" w:evenHBand="0" w:firstRowFirstColumn="0" w:firstRowLastColumn="0" w:lastRowFirstColumn="0" w:lastRowLastColumn="0"/>
            </w:pPr>
            <w:r>
              <w:t>3–5 days</w:t>
            </w:r>
          </w:p>
        </w:tc>
        <w:tc>
          <w:tcPr>
            <w:tcW w:w="0" w:type="auto"/>
            <w:hideMark/>
          </w:tcPr>
          <w:p w14:paraId="63AFAE35" w14:textId="77777777" w:rsidR="00136E1F" w:rsidRDefault="00136E1F">
            <w:pPr>
              <w:cnfStyle w:val="000000100000" w:firstRow="0" w:lastRow="0" w:firstColumn="0" w:lastColumn="0" w:oddVBand="0" w:evenVBand="0" w:oddHBand="1" w:evenHBand="0" w:firstRowFirstColumn="0" w:firstRowLastColumn="0" w:lastRowFirstColumn="0" w:lastRowLastColumn="0"/>
            </w:pPr>
            <w:r>
              <w:t>Validated totals, rerun testing, exception handling, and dashboard checks.</w:t>
            </w:r>
          </w:p>
        </w:tc>
      </w:tr>
      <w:tr w:rsidR="00136E1F" w14:paraId="7F6841E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986B32" w14:textId="77777777" w:rsidR="00136E1F" w:rsidRDefault="00136E1F">
            <w:r>
              <w:t>Production deployment</w:t>
            </w:r>
          </w:p>
        </w:tc>
        <w:tc>
          <w:tcPr>
            <w:tcW w:w="0" w:type="auto"/>
            <w:hideMark/>
          </w:tcPr>
          <w:p w14:paraId="76554CE1" w14:textId="77777777" w:rsidR="00136E1F" w:rsidRDefault="00136E1F">
            <w:pPr>
              <w:cnfStyle w:val="000000000000" w:firstRow="0" w:lastRow="0" w:firstColumn="0" w:lastColumn="0" w:oddVBand="0" w:evenVBand="0" w:oddHBand="0" w:evenHBand="0" w:firstRowFirstColumn="0" w:firstRowLastColumn="0" w:lastRowFirstColumn="0" w:lastRowLastColumn="0"/>
            </w:pPr>
            <w:r>
              <w:t>1–2 days</w:t>
            </w:r>
          </w:p>
        </w:tc>
        <w:tc>
          <w:tcPr>
            <w:tcW w:w="0" w:type="auto"/>
            <w:hideMark/>
          </w:tcPr>
          <w:p w14:paraId="41734D46" w14:textId="77777777" w:rsidR="00136E1F" w:rsidRDefault="00136E1F">
            <w:pPr>
              <w:cnfStyle w:val="000000000000" w:firstRow="0" w:lastRow="0" w:firstColumn="0" w:lastColumn="0" w:oddVBand="0" w:evenVBand="0" w:oddHBand="0" w:evenHBand="0" w:firstRowFirstColumn="0" w:firstRowLastColumn="0" w:lastRowFirstColumn="0" w:lastRowLastColumn="0"/>
            </w:pPr>
            <w:r>
              <w:t>Production schedule, monitoring, and support handoff.</w:t>
            </w:r>
          </w:p>
        </w:tc>
      </w:tr>
    </w:tbl>
    <w:p w14:paraId="47F42E61" w14:textId="77777777" w:rsidR="00B93285" w:rsidRDefault="00A02DB0">
      <w:pPr>
        <w:rPr>
          <w:rFonts w:asciiTheme="minorHAnsi" w:hAnsiTheme="minorHAnsi"/>
        </w:rPr>
      </w:pPr>
      <w:r>
        <w:rPr>
          <w:b/>
          <w:bCs/>
        </w:rPr>
        <w:t>T</w:t>
      </w:r>
      <w:r>
        <w:rPr>
          <w:b/>
          <w:bCs/>
        </w:rPr>
        <w:t>otal estimated implementation:</w:t>
      </w:r>
      <w:r>
        <w:t xml:space="preserve"> approximately 3–5 weeks depending on HubSpot licensing, historical backfill requirements, product-code mapping complexity, and dashboard scope.</w:t>
      </w:r>
    </w:p>
    <w:p w14:paraId="4E0A3EDE" w14:textId="77777777" w:rsidR="00B93285" w:rsidRDefault="00B93285">
      <w:pPr>
        <w:pStyle w:val="Heading1"/>
        <w:rPr>
          <w:rFonts w:cstheme="minorBidi"/>
        </w:rPr>
      </w:pPr>
      <w:r>
        <w:rPr>
          <w:rFonts w:cstheme="minorBidi"/>
        </w:rPr>
        <w:t>Key Decisions Needed Before Build</w:t>
      </w:r>
    </w:p>
    <w:p w14:paraId="212D3E8C"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Does the HubSpot subscription support custom objects?</w:t>
      </w:r>
    </w:p>
    <w:p w14:paraId="3355E77C" w14:textId="77777777" w:rsidR="00B93285" w:rsidRDefault="00C655D8">
      <w:pPr>
        <w:ind w:left="1080"/>
        <w:rPr>
          <w:rFonts w:asciiTheme="minorHAnsi" w:hAnsiTheme="minorHAnsi"/>
        </w:rPr>
      </w:pPr>
      <w:r w:rsidRPr="00C655D8">
        <w:t>Answer: HubSpot does support custom objects; however, the current HubSpot subscription level does not support them. Therefore,</w:t>
      </w:r>
      <w:r w:rsidR="00A02DB0">
        <w:t xml:space="preserve"> custom objects </w:t>
      </w:r>
      <w:r w:rsidRPr="00C655D8">
        <w:t>will not be used for the initial implementation. The integration will</w:t>
      </w:r>
      <w:r w:rsidR="00A02DB0">
        <w:t xml:space="preserve"> use custom Company properties for </w:t>
      </w:r>
      <w:r w:rsidRPr="00C655D8">
        <w:t>revenue, units, loan-count summaries, and product-category breakouts.</w:t>
      </w:r>
    </w:p>
    <w:p w14:paraId="2FF6450E"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Should HubSpot store loan-level records?</w:t>
      </w:r>
    </w:p>
    <w:p w14:paraId="15C4008E" w14:textId="77777777" w:rsidR="00182A60" w:rsidRDefault="00182A60">
      <w:pPr>
        <w:ind w:left="1080"/>
        <w:rPr>
          <w:rFonts w:cs="Times New Roman"/>
        </w:rPr>
      </w:pPr>
      <w:r>
        <w:t>Answer: No. HubSpot should not store loan-level records at this time. The integration should calculate loan counts using distinct reference numbers in Azure SQL and push summarized loan-count metrics to the HubSpot Company record. Individual loan details, including borrower name, file number, and reference number, should remain in Azure SQL and should not be synchronized into HubSpot during the initial phase.</w:t>
      </w:r>
    </w:p>
    <w:p w14:paraId="1B561297"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Should borrower name be excluded from HubSpot?</w:t>
      </w:r>
    </w:p>
    <w:p w14:paraId="5013FDE0" w14:textId="77777777" w:rsidR="00182A60" w:rsidRDefault="00182A60">
      <w:pPr>
        <w:ind w:left="1080"/>
        <w:rPr>
          <w:rFonts w:cs="Times New Roman"/>
        </w:rPr>
      </w:pPr>
      <w:r>
        <w:t>Answer: No. Borrower name should not be excluded from HubSpot by default. However, because loan-level detail is not being synchronized during the initial phase, borrower name is not required for the initial revenue, unit, and loan-count integration.</w:t>
      </w:r>
    </w:p>
    <w:p w14:paraId="29FF5E1B"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Which product codes count as units even when charge is zero?</w:t>
      </w:r>
    </w:p>
    <w:p w14:paraId="44CA0295" w14:textId="77777777" w:rsidR="00182A60" w:rsidRDefault="00182A60">
      <w:pPr>
        <w:ind w:left="1080"/>
        <w:rPr>
          <w:rFonts w:cs="Times New Roman"/>
        </w:rPr>
      </w:pPr>
      <w:r>
        <w:t>Answer: All product codes should count as units, including product codes with a charge of zero.</w:t>
      </w:r>
    </w:p>
    <w:p w14:paraId="14D1E0A1"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Should revenue be gross charge, net of credit, or both?</w:t>
      </w:r>
    </w:p>
    <w:p w14:paraId="52A33370" w14:textId="77777777" w:rsidR="00182A60" w:rsidRDefault="00182A60">
      <w:pPr>
        <w:ind w:left="1080"/>
        <w:rPr>
          <w:rFonts w:cs="Times New Roman"/>
        </w:rPr>
      </w:pPr>
      <w:r>
        <w:t>Answer: Gross charge. HubSpot revenue fields should use gross charge for the initial implementation. Credits should remain available in Azure SQL for reconciliation and future reporting.</w:t>
      </w:r>
    </w:p>
    <w:p w14:paraId="59F93D4E"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Should month-to-date and prior-month metrics be stored only on the Company record, or also on custom Revenue Summary records for historical trending?</w:t>
      </w:r>
    </w:p>
    <w:p w14:paraId="3C718E43" w14:textId="77777777" w:rsidR="00B93285" w:rsidRDefault="00A02DB0">
      <w:pPr>
        <w:ind w:left="1080"/>
        <w:rPr>
          <w:rFonts w:asciiTheme="minorHAnsi" w:hAnsiTheme="minorHAnsi"/>
        </w:rPr>
      </w:pPr>
      <w:r>
        <w:t>A</w:t>
      </w:r>
      <w:r>
        <w:t xml:space="preserve">nswer: For the initial implementation, month-to-date and prior-month metrics should be stored on the HubSpot Company record. </w:t>
      </w:r>
      <w:r w:rsidR="006541D8" w:rsidRPr="006541D8">
        <w:t>Because the current subscription does not support custom objects, historical trending should be handled in a future version through available HubSpot reporting, Azure SQL reporting, or custom objects only if the HubSpot subscription changes.</w:t>
      </w:r>
    </w:p>
    <w:p w14:paraId="45750601"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Should each category breakout be stored as separate Company properties, custom Revenue Summary records, or both?</w:t>
      </w:r>
    </w:p>
    <w:p w14:paraId="40A94088" w14:textId="77777777" w:rsidR="00B93285" w:rsidRDefault="00A02DB0">
      <w:pPr>
        <w:ind w:left="1080"/>
        <w:rPr>
          <w:rFonts w:asciiTheme="minorHAnsi" w:hAnsiTheme="minorHAnsi"/>
        </w:rPr>
      </w:pPr>
      <w:r>
        <w:t>A</w:t>
      </w:r>
      <w:r>
        <w:t xml:space="preserve">nswer: </w:t>
      </w:r>
      <w:r w:rsidR="00923C54" w:rsidRPr="00923C54">
        <w:t>Category breakouts</w:t>
      </w:r>
      <w:r>
        <w:t xml:space="preserve"> should be stored as separate </w:t>
      </w:r>
      <w:r w:rsidR="00923C54" w:rsidRPr="00923C54">
        <w:t xml:space="preserve">HubSpot </w:t>
      </w:r>
      <w:r>
        <w:t xml:space="preserve">Company properties for </w:t>
      </w:r>
      <w:r w:rsidR="00923C54" w:rsidRPr="00923C54">
        <w:t>the initial implementation. Custom Revenue Summary records will not be used because the current HubSpot subscription does not support custom objects.</w:t>
      </w:r>
    </w:p>
    <w:p w14:paraId="46B2A054"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How far back should historical data be loaded?</w:t>
      </w:r>
    </w:p>
    <w:p w14:paraId="4DBD8A49" w14:textId="77777777" w:rsidR="00182A60" w:rsidRDefault="00182A60">
      <w:pPr>
        <w:ind w:left="1080"/>
        <w:rPr>
          <w:rFonts w:cs="Times New Roman"/>
        </w:rPr>
      </w:pPr>
      <w:r>
        <w:t>Answer: Historical data should be loaded year-to-date beginning January 1, 2026.</w:t>
      </w:r>
    </w:p>
    <w:p w14:paraId="7B6EEF34"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Who owns product-code mapping maintenance?</w:t>
      </w:r>
    </w:p>
    <w:p w14:paraId="5C579B49" w14:textId="77777777" w:rsidR="00B93285" w:rsidRDefault="00A02DB0">
      <w:pPr>
        <w:ind w:left="1080"/>
        <w:rPr>
          <w:rFonts w:asciiTheme="minorHAnsi" w:hAnsiTheme="minorHAnsi"/>
        </w:rPr>
      </w:pPr>
      <w:r>
        <w:t>A</w:t>
      </w:r>
      <w:r>
        <w:t xml:space="preserve">nswer: </w:t>
      </w:r>
      <w:r>
        <w:t>Product</w:t>
      </w:r>
      <w:r w:rsidR="0003471B" w:rsidRPr="0003471B">
        <w:t xml:space="preserve"> owns product</w:t>
      </w:r>
      <w:r>
        <w:t xml:space="preserve">-code mapping </w:t>
      </w:r>
      <w:r w:rsidR="0003471B" w:rsidRPr="0003471B">
        <w:t>maintenance</w:t>
      </w:r>
      <w:r>
        <w:t>.</w:t>
      </w:r>
    </w:p>
    <w:p w14:paraId="2783C4F5"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What exception threshold should trigger alerts?</w:t>
      </w:r>
    </w:p>
    <w:p w14:paraId="0527A11B" w14:textId="77777777" w:rsidR="00182A60" w:rsidRDefault="00182A60">
      <w:pPr>
        <w:ind w:left="1080"/>
        <w:rPr>
          <w:rFonts w:cs="Times New Roman"/>
        </w:rPr>
      </w:pPr>
      <w:r>
        <w:t>Answer: Product and Technical Support should define and monitor exception thresholds for missing companies, unmapped product codes, rejected HubSpot records, and data-quality issues.</w:t>
      </w:r>
    </w:p>
    <w:p w14:paraId="5C5C41D4" w14:textId="77777777" w:rsidR="00182A60" w:rsidRPr="00182A60" w:rsidRDefault="00182A60" w:rsidP="00A02DB0">
      <w:pPr>
        <w:pStyle w:val="ListParagraph"/>
        <w:numPr>
          <w:ilvl w:val="0"/>
          <w:numId w:val="13"/>
        </w:numPr>
        <w:rPr>
          <w:rFonts w:asciiTheme="minorHAnsi" w:hAnsiTheme="minorHAnsi"/>
        </w:rPr>
      </w:pPr>
      <w:r w:rsidRPr="00182A60">
        <w:rPr>
          <w:rFonts w:asciiTheme="minorHAnsi" w:hAnsiTheme="minorHAnsi"/>
          <w:b/>
          <w:bCs/>
        </w:rPr>
        <w:t>Who validates monthly revenue totals after launch?</w:t>
      </w:r>
    </w:p>
    <w:p w14:paraId="5A56449F" w14:textId="77777777" w:rsidR="00182A60" w:rsidRDefault="00182A60">
      <w:pPr>
        <w:ind w:left="1080"/>
        <w:rPr>
          <w:rFonts w:cs="Times New Roman"/>
        </w:rPr>
      </w:pPr>
      <w:r>
        <w:t>Answer: Finance should validate monthly revenue totals after launch.</w:t>
      </w:r>
    </w:p>
    <w:p w14:paraId="32B5854F" w14:textId="77777777" w:rsidR="006808BD" w:rsidRDefault="006808BD">
      <w:pPr>
        <w:pStyle w:val="Heading1"/>
        <w:rPr>
          <w:rFonts w:cstheme="minorBidi"/>
        </w:rPr>
      </w:pPr>
      <w:r>
        <w:rPr>
          <w:rFonts w:cstheme="minorBidi"/>
        </w:rPr>
        <w:t>Future Considerations</w:t>
      </w:r>
    </w:p>
    <w:p w14:paraId="7189D90E" w14:textId="77777777" w:rsidR="00B93285" w:rsidRDefault="00A02DB0" w:rsidP="00AD477C">
      <w:pPr>
        <w:rPr>
          <w:rFonts w:asciiTheme="minorHAnsi" w:hAnsiTheme="minorHAnsi"/>
        </w:rPr>
      </w:pPr>
      <w:r>
        <w:t>A</w:t>
      </w:r>
      <w:r>
        <w:t>fter talking with Bob and Tracy, the following items should be considered as the HubSpot integration plan continues to mature. These items are not required for the initial revenue and unit integration, but they should be evaluated as future enhancements because they could improve onboarding visibility, customer lifecycle tracking, and pricing communication workflows.</w:t>
      </w:r>
      <w:r w:rsidRPr="001A3FCA">
        <w:t xml:space="preserve"> These future items will require connecting directly to </w:t>
      </w:r>
      <w:proofErr w:type="spellStart"/>
      <w:r w:rsidRPr="001A3FCA">
        <w:t>Xedalink</w:t>
      </w:r>
      <w:proofErr w:type="spellEnd"/>
      <w:r w:rsidRPr="001A3FCA">
        <w:t xml:space="preserve"> to extract the necessary client-level information through the Client API.</w:t>
      </w:r>
    </w:p>
    <w:p w14:paraId="3F3520CD" w14:textId="77777777" w:rsidR="00B93285" w:rsidRDefault="00A02DB0" w:rsidP="00A02DB0">
      <w:pPr>
        <w:pStyle w:val="ListParagraph"/>
        <w:numPr>
          <w:ilvl w:val="0"/>
          <w:numId w:val="14"/>
        </w:numPr>
        <w:rPr>
          <w:rFonts w:asciiTheme="minorHAnsi" w:hAnsiTheme="minorHAnsi"/>
        </w:rPr>
      </w:pPr>
      <w:r w:rsidRPr="006808BD">
        <w:rPr>
          <w:rFonts w:asciiTheme="minorHAnsi" w:hAnsiTheme="minorHAnsi"/>
          <w:b/>
          <w:bCs/>
        </w:rPr>
        <w:t>Automatic company creation:</w:t>
      </w:r>
      <w:r w:rsidRPr="006808BD">
        <w:rPr>
          <w:rFonts w:asciiTheme="minorHAnsi" w:hAnsiTheme="minorHAnsi"/>
        </w:rPr>
        <w:t xml:space="preserve"> Determine what should happen when a company does not already exist in HubSpot and later becomes a customer. </w:t>
      </w:r>
      <w:proofErr w:type="gramStart"/>
      <w:r w:rsidRPr="006808BD">
        <w:rPr>
          <w:rFonts w:asciiTheme="minorHAnsi" w:hAnsiTheme="minorHAnsi"/>
        </w:rPr>
        <w:t>The future</w:t>
      </w:r>
      <w:proofErr w:type="gramEnd"/>
      <w:r w:rsidRPr="006808BD">
        <w:rPr>
          <w:rFonts w:asciiTheme="minorHAnsi" w:hAnsiTheme="minorHAnsi"/>
        </w:rPr>
        <w:t xml:space="preserve">-state integration should evaluate whether it can </w:t>
      </w:r>
      <w:r w:rsidR="00AE65A5" w:rsidRPr="00AE65A5">
        <w:rPr>
          <w:rFonts w:asciiTheme="minorHAnsi" w:hAnsiTheme="minorHAnsi"/>
        </w:rPr>
        <w:t xml:space="preserve">use the </w:t>
      </w:r>
      <w:proofErr w:type="spellStart"/>
      <w:r w:rsidR="00AE65A5" w:rsidRPr="00AE65A5">
        <w:rPr>
          <w:rFonts w:asciiTheme="minorHAnsi" w:hAnsiTheme="minorHAnsi"/>
        </w:rPr>
        <w:t>Xedalink</w:t>
      </w:r>
      <w:proofErr w:type="spellEnd"/>
      <w:r w:rsidR="00AE65A5" w:rsidRPr="00AE65A5">
        <w:rPr>
          <w:rFonts w:asciiTheme="minorHAnsi" w:hAnsiTheme="minorHAnsi"/>
        </w:rPr>
        <w:t xml:space="preserve"> Client API to identify new customer records, </w:t>
      </w:r>
      <w:r w:rsidRPr="006808BD">
        <w:rPr>
          <w:rFonts w:asciiTheme="minorHAnsi" w:hAnsiTheme="minorHAnsi"/>
        </w:rPr>
        <w:t>automatically create the company record in HubSpot</w:t>
      </w:r>
      <w:r w:rsidR="00AE65A5" w:rsidRPr="00AE65A5">
        <w:rPr>
          <w:rFonts w:asciiTheme="minorHAnsi" w:hAnsiTheme="minorHAnsi"/>
        </w:rPr>
        <w:t>,</w:t>
      </w:r>
      <w:r w:rsidRPr="006808BD">
        <w:rPr>
          <w:rFonts w:asciiTheme="minorHAnsi" w:hAnsiTheme="minorHAnsi"/>
        </w:rPr>
        <w:t xml:space="preserve"> and push the relevant client information </w:t>
      </w:r>
      <w:r w:rsidRPr="006808BD">
        <w:rPr>
          <w:rFonts w:asciiTheme="minorHAnsi" w:hAnsiTheme="minorHAnsi"/>
        </w:rPr>
        <w:t>into the new company record.</w:t>
      </w:r>
    </w:p>
    <w:p w14:paraId="5E5E0609" w14:textId="77777777" w:rsidR="00B93285" w:rsidRDefault="00A02DB0" w:rsidP="00A02DB0">
      <w:pPr>
        <w:pStyle w:val="ListParagraph"/>
        <w:numPr>
          <w:ilvl w:val="0"/>
          <w:numId w:val="14"/>
        </w:numPr>
        <w:rPr>
          <w:rFonts w:asciiTheme="minorHAnsi" w:hAnsiTheme="minorHAnsi"/>
        </w:rPr>
      </w:pPr>
      <w:proofErr w:type="spellStart"/>
      <w:r w:rsidRPr="00AE5823">
        <w:rPr>
          <w:rFonts w:asciiTheme="minorHAnsi" w:hAnsiTheme="minorHAnsi"/>
          <w:b/>
          <w:bCs/>
        </w:rPr>
        <w:t>Xedalink</w:t>
      </w:r>
      <w:proofErr w:type="spellEnd"/>
      <w:r>
        <w:rPr>
          <w:rFonts w:asciiTheme="minorHAnsi" w:hAnsiTheme="minorHAnsi"/>
          <w:b/>
          <w:bCs/>
        </w:rPr>
        <w:t xml:space="preserve"> onboarding status and onboarding date:</w:t>
      </w:r>
      <w:r>
        <w:rPr>
          <w:rFonts w:asciiTheme="minorHAnsi" w:hAnsiTheme="minorHAnsi"/>
        </w:rPr>
        <w:t xml:space="preserve"> </w:t>
      </w:r>
      <w:proofErr w:type="spellStart"/>
      <w:r w:rsidRPr="00AE5823">
        <w:rPr>
          <w:rFonts w:asciiTheme="minorHAnsi" w:hAnsiTheme="minorHAnsi"/>
        </w:rPr>
        <w:t>Xedalink</w:t>
      </w:r>
      <w:proofErr w:type="spellEnd"/>
      <w:r>
        <w:rPr>
          <w:rFonts w:asciiTheme="minorHAnsi" w:hAnsiTheme="minorHAnsi"/>
        </w:rPr>
        <w:t xml:space="preserve"> includes an onboarding status and associated date. These fields should be </w:t>
      </w:r>
      <w:r w:rsidRPr="00AE5823">
        <w:rPr>
          <w:rFonts w:asciiTheme="minorHAnsi" w:hAnsiTheme="minorHAnsi"/>
        </w:rPr>
        <w:t>extracted through the Client API and synchronized</w:t>
      </w:r>
      <w:r>
        <w:rPr>
          <w:rFonts w:asciiTheme="minorHAnsi" w:hAnsiTheme="minorHAnsi"/>
        </w:rPr>
        <w:t xml:space="preserve"> into HubSpot so Tracy can quickly identify which accounts still need onboarding setup or follow-up.</w:t>
      </w:r>
    </w:p>
    <w:p w14:paraId="49BCCDB7" w14:textId="77777777" w:rsidR="00B93285" w:rsidRDefault="00A02DB0" w:rsidP="00A02DB0">
      <w:pPr>
        <w:pStyle w:val="ListParagraph"/>
        <w:numPr>
          <w:ilvl w:val="0"/>
          <w:numId w:val="14"/>
        </w:numPr>
        <w:rPr>
          <w:rFonts w:asciiTheme="minorHAnsi" w:hAnsiTheme="minorHAnsi"/>
        </w:rPr>
      </w:pPr>
      <w:r>
        <w:rPr>
          <w:rFonts w:asciiTheme="minorHAnsi" w:hAnsiTheme="minorHAnsi"/>
          <w:b/>
          <w:bCs/>
        </w:rPr>
        <w:t>Active and inactive customer status:</w:t>
      </w:r>
      <w:r>
        <w:rPr>
          <w:rFonts w:asciiTheme="minorHAnsi" w:hAnsiTheme="minorHAnsi"/>
        </w:rPr>
        <w:t xml:space="preserve"> The integration should evaluate bringing over the active and inactive customer status from </w:t>
      </w:r>
      <w:proofErr w:type="spellStart"/>
      <w:r w:rsidR="00222496" w:rsidRPr="00222496">
        <w:rPr>
          <w:rFonts w:asciiTheme="minorHAnsi" w:hAnsiTheme="minorHAnsi"/>
        </w:rPr>
        <w:t>Xedalink</w:t>
      </w:r>
      <w:proofErr w:type="spellEnd"/>
      <w:r w:rsidR="00222496" w:rsidRPr="00222496">
        <w:rPr>
          <w:rFonts w:asciiTheme="minorHAnsi" w:hAnsiTheme="minorHAnsi"/>
        </w:rPr>
        <w:t xml:space="preserve"> through the Client API.</w:t>
      </w:r>
      <w:r>
        <w:rPr>
          <w:rFonts w:asciiTheme="minorHAnsi" w:hAnsiTheme="minorHAnsi"/>
        </w:rPr>
        <w:t xml:space="preserve"> This would allow HubSpot to automatically identify current customers, past customers, and accounts that may need lifecycle-based follow-up.</w:t>
      </w:r>
    </w:p>
    <w:p w14:paraId="549253A1" w14:textId="77777777" w:rsidR="006808BD" w:rsidRDefault="006808BD" w:rsidP="00A02DB0">
      <w:pPr>
        <w:pStyle w:val="ListParagraph"/>
        <w:numPr>
          <w:ilvl w:val="0"/>
          <w:numId w:val="14"/>
        </w:numPr>
        <w:rPr>
          <w:rFonts w:asciiTheme="minorHAnsi" w:hAnsiTheme="minorHAnsi"/>
        </w:rPr>
      </w:pPr>
      <w:r>
        <w:rPr>
          <w:rFonts w:asciiTheme="minorHAnsi" w:hAnsiTheme="minorHAnsi"/>
          <w:b/>
          <w:bCs/>
        </w:rPr>
        <w:t>Workflow triggers:</w:t>
      </w:r>
      <w:r>
        <w:rPr>
          <w:rFonts w:asciiTheme="minorHAnsi" w:hAnsiTheme="minorHAnsi"/>
        </w:rPr>
        <w:t xml:space="preserve"> If active/inactive status and onboarding status are available in HubSpot, they could support automated onboarding, 30-day follow-up, and 90-day follow-up workflows as appropriate.</w:t>
      </w:r>
    </w:p>
    <w:p w14:paraId="67540F79" w14:textId="77777777" w:rsidR="00B93285" w:rsidRDefault="00A02DB0" w:rsidP="00A02DB0">
      <w:pPr>
        <w:pStyle w:val="ListParagraph"/>
        <w:numPr>
          <w:ilvl w:val="0"/>
          <w:numId w:val="14"/>
        </w:numPr>
        <w:rPr>
          <w:rFonts w:asciiTheme="minorHAnsi" w:hAnsiTheme="minorHAnsi"/>
        </w:rPr>
      </w:pPr>
      <w:r>
        <w:rPr>
          <w:rFonts w:asciiTheme="minorHAnsi" w:hAnsiTheme="minorHAnsi"/>
          <w:b/>
          <w:bCs/>
        </w:rPr>
        <w:t>Billing contact synchronization:</w:t>
      </w:r>
      <w:r>
        <w:rPr>
          <w:rFonts w:asciiTheme="minorHAnsi" w:hAnsiTheme="minorHAnsi"/>
        </w:rPr>
        <w:t xml:space="preserve"> The integration should identify the billing contact </w:t>
      </w:r>
      <w:r w:rsidR="00F40905" w:rsidRPr="00F40905">
        <w:rPr>
          <w:rFonts w:asciiTheme="minorHAnsi" w:hAnsiTheme="minorHAnsi"/>
        </w:rPr>
        <w:t xml:space="preserve">through the </w:t>
      </w:r>
      <w:proofErr w:type="spellStart"/>
      <w:r w:rsidR="00F40905" w:rsidRPr="00F40905">
        <w:rPr>
          <w:rFonts w:asciiTheme="minorHAnsi" w:hAnsiTheme="minorHAnsi"/>
        </w:rPr>
        <w:t>Xedalink</w:t>
      </w:r>
      <w:proofErr w:type="spellEnd"/>
      <w:r w:rsidR="00F40905" w:rsidRPr="00F40905">
        <w:rPr>
          <w:rFonts w:asciiTheme="minorHAnsi" w:hAnsiTheme="minorHAnsi"/>
        </w:rPr>
        <w:t xml:space="preserve"> Client API </w:t>
      </w:r>
      <w:r>
        <w:rPr>
          <w:rFonts w:asciiTheme="minorHAnsi" w:hAnsiTheme="minorHAnsi"/>
        </w:rPr>
        <w:t xml:space="preserve">and ensure that billing contact information flows into HubSpot. This would make the annual </w:t>
      </w:r>
      <w:proofErr w:type="gramStart"/>
      <w:r>
        <w:rPr>
          <w:rFonts w:asciiTheme="minorHAnsi" w:hAnsiTheme="minorHAnsi"/>
        </w:rPr>
        <w:t>pricing letter</w:t>
      </w:r>
      <w:proofErr w:type="gramEnd"/>
      <w:r>
        <w:rPr>
          <w:rFonts w:asciiTheme="minorHAnsi" w:hAnsiTheme="minorHAnsi"/>
        </w:rPr>
        <w:t xml:space="preserve"> process easier to manage and reduce manual coordination.</w:t>
      </w:r>
    </w:p>
    <w:p w14:paraId="011AD47B" w14:textId="77777777" w:rsidR="00F40905" w:rsidRDefault="00F40905" w:rsidP="00A02DB0">
      <w:pPr>
        <w:pStyle w:val="ListParagraph"/>
        <w:numPr>
          <w:ilvl w:val="0"/>
          <w:numId w:val="14"/>
        </w:numPr>
        <w:rPr>
          <w:rFonts w:asciiTheme="minorHAnsi" w:hAnsiTheme="minorHAnsi"/>
        </w:rPr>
      </w:pPr>
      <w:r>
        <w:rPr>
          <w:rFonts w:asciiTheme="minorHAnsi" w:hAnsiTheme="minorHAnsi"/>
          <w:b/>
          <w:bCs/>
        </w:rPr>
        <w:t>Client API dependency:</w:t>
      </w:r>
      <w:r>
        <w:rPr>
          <w:rFonts w:asciiTheme="minorHAnsi" w:hAnsiTheme="minorHAnsi"/>
        </w:rPr>
        <w:t xml:space="preserve"> These future enhancements should be scoped as a separate integration workstream because they depend on </w:t>
      </w:r>
      <w:proofErr w:type="spellStart"/>
      <w:r>
        <w:rPr>
          <w:rFonts w:asciiTheme="minorHAnsi" w:hAnsiTheme="minorHAnsi"/>
        </w:rPr>
        <w:t>Xedalink</w:t>
      </w:r>
      <w:proofErr w:type="spellEnd"/>
      <w:r>
        <w:rPr>
          <w:rFonts w:asciiTheme="minorHAnsi" w:hAnsiTheme="minorHAnsi"/>
        </w:rPr>
        <w:t xml:space="preserve"> Client API availability, authentication, endpoint coverage, field definitions, rate limits, error handling, and data ownership rules.</w:t>
      </w:r>
    </w:p>
    <w:p w14:paraId="2C1BA35F" w14:textId="77777777" w:rsidR="00B93285" w:rsidRDefault="00A02DB0" w:rsidP="00A02DB0">
      <w:pPr>
        <w:pStyle w:val="ListParagraph"/>
        <w:numPr>
          <w:ilvl w:val="0"/>
          <w:numId w:val="14"/>
        </w:numPr>
        <w:rPr>
          <w:rFonts w:asciiTheme="minorHAnsi" w:hAnsiTheme="minorHAnsi"/>
        </w:rPr>
      </w:pPr>
      <w:r>
        <w:rPr>
          <w:rFonts w:asciiTheme="minorHAnsi" w:hAnsiTheme="minorHAnsi"/>
          <w:b/>
          <w:bCs/>
        </w:rPr>
        <w:t>Historical trending:</w:t>
      </w:r>
      <w:r>
        <w:rPr>
          <w:rFonts w:asciiTheme="minorHAnsi" w:hAnsiTheme="minorHAnsi"/>
        </w:rPr>
        <w:t xml:space="preserve"> A future version should support historical trending for month-over-month revenue, units, product category performance, and loan-count metrics. </w:t>
      </w:r>
      <w:r w:rsidR="00D472A7" w:rsidRPr="00D472A7">
        <w:rPr>
          <w:rFonts w:asciiTheme="minorHAnsi" w:hAnsiTheme="minorHAnsi"/>
        </w:rPr>
        <w:t>Because the current HubSpot subscription does not support custom objects, future historical trending should be planned through available HubSpot reporting, Azure SQL reporting, or custom objects only if the HubSpot subscription changes.</w:t>
      </w:r>
    </w:p>
    <w:p w14:paraId="42EB3567" w14:textId="77777777" w:rsidR="00B93285" w:rsidRDefault="00B93285" w:rsidP="00A02DB0">
      <w:pPr>
        <w:pStyle w:val="ListParagraph"/>
        <w:numPr>
          <w:ilvl w:val="0"/>
          <w:numId w:val="10"/>
        </w:numPr>
        <w:spacing w:line="259" w:lineRule="auto"/>
      </w:pPr>
      <w:r w:rsidRPr="00B93285">
        <w:rPr>
          <w:b/>
          <w:bCs/>
        </w:rPr>
        <w:t>Daily control totals:</w:t>
      </w:r>
      <w:r>
        <w:t xml:space="preserve"> compare Azure SQL revenue, unit, and loan totals to HubSpot totals after each run.</w:t>
      </w:r>
    </w:p>
    <w:p w14:paraId="546C90C6" w14:textId="77777777" w:rsidR="00B93285" w:rsidRDefault="00B93285" w:rsidP="00A02DB0">
      <w:pPr>
        <w:pStyle w:val="ListParagraph"/>
        <w:numPr>
          <w:ilvl w:val="0"/>
          <w:numId w:val="10"/>
        </w:numPr>
        <w:spacing w:line="259" w:lineRule="auto"/>
        <w:rPr>
          <w:rFonts w:asciiTheme="minorHAnsi" w:hAnsiTheme="minorHAnsi"/>
        </w:rPr>
      </w:pPr>
      <w:r>
        <w:rPr>
          <w:rFonts w:asciiTheme="minorHAnsi" w:hAnsiTheme="minorHAnsi"/>
          <w:b/>
          <w:bCs/>
        </w:rPr>
        <w:t>Exception queue:</w:t>
      </w:r>
      <w:r>
        <w:rPr>
          <w:rFonts w:asciiTheme="minorHAnsi" w:hAnsiTheme="minorHAnsi"/>
        </w:rPr>
        <w:t xml:space="preserve"> review unmapped product codes, missing companies, invalid amounts, and failed API writes.</w:t>
      </w:r>
    </w:p>
    <w:p w14:paraId="63FAEC65" w14:textId="77777777" w:rsidR="00B93285" w:rsidRDefault="00B93285" w:rsidP="00A02DB0">
      <w:pPr>
        <w:pStyle w:val="ListParagraph"/>
        <w:numPr>
          <w:ilvl w:val="0"/>
          <w:numId w:val="10"/>
        </w:numPr>
        <w:spacing w:line="259" w:lineRule="auto"/>
        <w:rPr>
          <w:rFonts w:asciiTheme="minorHAnsi" w:hAnsiTheme="minorHAnsi"/>
        </w:rPr>
      </w:pPr>
      <w:r>
        <w:rPr>
          <w:rFonts w:asciiTheme="minorHAnsi" w:hAnsiTheme="minorHAnsi"/>
          <w:b/>
          <w:bCs/>
        </w:rPr>
        <w:t>Retry support:</w:t>
      </w:r>
      <w:r>
        <w:rPr>
          <w:rFonts w:asciiTheme="minorHAnsi" w:hAnsiTheme="minorHAnsi"/>
        </w:rPr>
        <w:t xml:space="preserve"> allow safe reruns by ordered date and sync run ID.</w:t>
      </w:r>
    </w:p>
    <w:p w14:paraId="2C4BD12F" w14:textId="77777777" w:rsidR="00B93285" w:rsidRDefault="00B93285" w:rsidP="00A02DB0">
      <w:pPr>
        <w:pStyle w:val="ListParagraph"/>
        <w:numPr>
          <w:ilvl w:val="0"/>
          <w:numId w:val="10"/>
        </w:numPr>
        <w:spacing w:line="259" w:lineRule="auto"/>
        <w:rPr>
          <w:rFonts w:asciiTheme="minorHAnsi" w:hAnsiTheme="minorHAnsi"/>
        </w:rPr>
      </w:pPr>
      <w:r>
        <w:rPr>
          <w:rFonts w:asciiTheme="minorHAnsi" w:hAnsiTheme="minorHAnsi"/>
          <w:b/>
          <w:bCs/>
        </w:rPr>
        <w:t>Audit trail:</w:t>
      </w:r>
      <w:r>
        <w:rPr>
          <w:rFonts w:asciiTheme="minorHAnsi" w:hAnsiTheme="minorHAnsi"/>
        </w:rPr>
        <w:t xml:space="preserve"> retain source batch, integration keys, timestamps, and API response status.</w:t>
      </w:r>
    </w:p>
    <w:p w14:paraId="73A4C087" w14:textId="77777777" w:rsidR="00B93285" w:rsidRDefault="00B93285" w:rsidP="00A02DB0">
      <w:pPr>
        <w:pStyle w:val="ListParagraph"/>
        <w:numPr>
          <w:ilvl w:val="0"/>
          <w:numId w:val="10"/>
        </w:numPr>
        <w:spacing w:line="259" w:lineRule="auto"/>
        <w:rPr>
          <w:rFonts w:asciiTheme="minorHAnsi" w:hAnsiTheme="minorHAnsi"/>
        </w:rPr>
      </w:pPr>
      <w:r>
        <w:rPr>
          <w:rFonts w:asciiTheme="minorHAnsi" w:hAnsiTheme="minorHAnsi"/>
          <w:b/>
          <w:bCs/>
        </w:rPr>
        <w:t>Security:</w:t>
      </w:r>
      <w:r>
        <w:rPr>
          <w:rFonts w:asciiTheme="minorHAnsi" w:hAnsiTheme="minorHAnsi"/>
        </w:rPr>
        <w:t xml:space="preserve"> store credentials in Azure Key Vault and use least-privilege HubSpot scopes.</w:t>
      </w:r>
    </w:p>
    <w:p w14:paraId="127AEDB0" w14:textId="77777777" w:rsidR="00B93285" w:rsidRDefault="00B93285" w:rsidP="00A02DB0">
      <w:pPr>
        <w:pStyle w:val="ListParagraph"/>
        <w:numPr>
          <w:ilvl w:val="0"/>
          <w:numId w:val="10"/>
        </w:numPr>
        <w:spacing w:line="259" w:lineRule="auto"/>
        <w:rPr>
          <w:rFonts w:asciiTheme="minorHAnsi" w:hAnsiTheme="minorHAnsi"/>
        </w:rPr>
      </w:pPr>
      <w:r>
        <w:rPr>
          <w:rFonts w:asciiTheme="minorHAnsi" w:hAnsiTheme="minorHAnsi"/>
          <w:b/>
          <w:bCs/>
        </w:rPr>
        <w:t>Change management:</w:t>
      </w:r>
      <w:r>
        <w:rPr>
          <w:rFonts w:asciiTheme="minorHAnsi" w:hAnsiTheme="minorHAnsi"/>
        </w:rPr>
        <w:t xml:space="preserve"> require approval before changing product-code mapping rules that affect revenue, units, or loan counts.</w:t>
      </w:r>
    </w:p>
    <w:sectPr w:rsidR="00B93285" w:rsidSect="00A2355A">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6D65"/>
    <w:multiLevelType w:val="multilevel"/>
    <w:tmpl w:val="165C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3373D"/>
    <w:multiLevelType w:val="multilevel"/>
    <w:tmpl w:val="E21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DE0"/>
    <w:multiLevelType w:val="multilevel"/>
    <w:tmpl w:val="A05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46075"/>
    <w:multiLevelType w:val="multilevel"/>
    <w:tmpl w:val="67B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C318E"/>
    <w:multiLevelType w:val="multilevel"/>
    <w:tmpl w:val="A1F0186E"/>
    <w:lvl w:ilvl="0">
      <w:start w:val="1"/>
      <w:numFmt w:val="decimal"/>
      <w:lvlText w:val="%1."/>
      <w:lvlJc w:val="left"/>
      <w:pPr>
        <w:tabs>
          <w:tab w:val="num" w:pos="630"/>
        </w:tabs>
        <w:ind w:left="630" w:hanging="360"/>
      </w:pPr>
    </w:lvl>
    <w:lvl w:ilvl="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 w15:restartNumberingAfterBreak="0">
    <w:nsid w:val="31B34DE9"/>
    <w:multiLevelType w:val="multilevel"/>
    <w:tmpl w:val="6C7C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A0466"/>
    <w:multiLevelType w:val="multilevel"/>
    <w:tmpl w:val="D14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84044"/>
    <w:multiLevelType w:val="multilevel"/>
    <w:tmpl w:val="539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D3D38"/>
    <w:multiLevelType w:val="multilevel"/>
    <w:tmpl w:val="B15E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6E4323"/>
    <w:multiLevelType w:val="multilevel"/>
    <w:tmpl w:val="C638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E91A47"/>
    <w:multiLevelType w:val="multilevel"/>
    <w:tmpl w:val="9BD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43773"/>
    <w:multiLevelType w:val="multilevel"/>
    <w:tmpl w:val="CF0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717EE"/>
    <w:multiLevelType w:val="multilevel"/>
    <w:tmpl w:val="8B7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41544"/>
    <w:multiLevelType w:val="multilevel"/>
    <w:tmpl w:val="F8D6B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2D5464"/>
    <w:multiLevelType w:val="multilevel"/>
    <w:tmpl w:val="A144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309409">
    <w:abstractNumId w:val="10"/>
  </w:num>
  <w:num w:numId="2" w16cid:durableId="1504707622">
    <w:abstractNumId w:val="6"/>
  </w:num>
  <w:num w:numId="3" w16cid:durableId="1930190834">
    <w:abstractNumId w:val="1"/>
  </w:num>
  <w:num w:numId="4" w16cid:durableId="2086023890">
    <w:abstractNumId w:val="8"/>
  </w:num>
  <w:num w:numId="5" w16cid:durableId="1346321730">
    <w:abstractNumId w:val="9"/>
  </w:num>
  <w:num w:numId="6" w16cid:durableId="556235373">
    <w:abstractNumId w:val="5"/>
  </w:num>
  <w:num w:numId="7" w16cid:durableId="384066842">
    <w:abstractNumId w:val="13"/>
  </w:num>
  <w:num w:numId="8" w16cid:durableId="1849060435">
    <w:abstractNumId w:val="0"/>
  </w:num>
  <w:num w:numId="9" w16cid:durableId="1493793019">
    <w:abstractNumId w:val="14"/>
  </w:num>
  <w:num w:numId="10" w16cid:durableId="175579287">
    <w:abstractNumId w:val="2"/>
  </w:num>
  <w:num w:numId="11" w16cid:durableId="357043709">
    <w:abstractNumId w:val="3"/>
  </w:num>
  <w:num w:numId="12" w16cid:durableId="2017951271">
    <w:abstractNumId w:val="11"/>
  </w:num>
  <w:num w:numId="13" w16cid:durableId="1592473490">
    <w:abstractNumId w:val="4"/>
  </w:num>
  <w:num w:numId="14" w16cid:durableId="2067753395">
    <w:abstractNumId w:val="7"/>
  </w:num>
  <w:num w:numId="15" w16cid:durableId="136474316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69"/>
    <w:rsid w:val="00012E6C"/>
    <w:rsid w:val="00022FD4"/>
    <w:rsid w:val="000338CC"/>
    <w:rsid w:val="0003471B"/>
    <w:rsid w:val="0004340E"/>
    <w:rsid w:val="00051BAF"/>
    <w:rsid w:val="00070D56"/>
    <w:rsid w:val="000847BF"/>
    <w:rsid w:val="00095461"/>
    <w:rsid w:val="000B63DB"/>
    <w:rsid w:val="000C13A1"/>
    <w:rsid w:val="000C38E3"/>
    <w:rsid w:val="000D5FE3"/>
    <w:rsid w:val="00120CB6"/>
    <w:rsid w:val="00136E1F"/>
    <w:rsid w:val="00182A60"/>
    <w:rsid w:val="001A3FCA"/>
    <w:rsid w:val="001A5079"/>
    <w:rsid w:val="001C06CF"/>
    <w:rsid w:val="001C732E"/>
    <w:rsid w:val="001E2205"/>
    <w:rsid w:val="001E626C"/>
    <w:rsid w:val="00202748"/>
    <w:rsid w:val="00207B8F"/>
    <w:rsid w:val="00222336"/>
    <w:rsid w:val="00222496"/>
    <w:rsid w:val="00231621"/>
    <w:rsid w:val="00246CF3"/>
    <w:rsid w:val="00273C4A"/>
    <w:rsid w:val="002758A5"/>
    <w:rsid w:val="00291E0E"/>
    <w:rsid w:val="002D22B6"/>
    <w:rsid w:val="00332DAE"/>
    <w:rsid w:val="0034474B"/>
    <w:rsid w:val="00396195"/>
    <w:rsid w:val="003C0DD4"/>
    <w:rsid w:val="00416A2F"/>
    <w:rsid w:val="004368DB"/>
    <w:rsid w:val="00454407"/>
    <w:rsid w:val="00457FC3"/>
    <w:rsid w:val="004A1060"/>
    <w:rsid w:val="004C3E8A"/>
    <w:rsid w:val="004C6D48"/>
    <w:rsid w:val="004E7357"/>
    <w:rsid w:val="0054707E"/>
    <w:rsid w:val="0055499C"/>
    <w:rsid w:val="005579AA"/>
    <w:rsid w:val="005611F7"/>
    <w:rsid w:val="00561286"/>
    <w:rsid w:val="005732E4"/>
    <w:rsid w:val="00591868"/>
    <w:rsid w:val="005C7B9F"/>
    <w:rsid w:val="005D4633"/>
    <w:rsid w:val="006541D8"/>
    <w:rsid w:val="00671E4C"/>
    <w:rsid w:val="006808BD"/>
    <w:rsid w:val="00682B61"/>
    <w:rsid w:val="00694744"/>
    <w:rsid w:val="006D3925"/>
    <w:rsid w:val="006E56F8"/>
    <w:rsid w:val="007169C8"/>
    <w:rsid w:val="007206EF"/>
    <w:rsid w:val="0078656B"/>
    <w:rsid w:val="0078728E"/>
    <w:rsid w:val="007A0E1D"/>
    <w:rsid w:val="007D7FCA"/>
    <w:rsid w:val="007E517E"/>
    <w:rsid w:val="00820437"/>
    <w:rsid w:val="008235B3"/>
    <w:rsid w:val="0084093B"/>
    <w:rsid w:val="00855880"/>
    <w:rsid w:val="0085660A"/>
    <w:rsid w:val="008600AC"/>
    <w:rsid w:val="00867E20"/>
    <w:rsid w:val="0087794A"/>
    <w:rsid w:val="008C337E"/>
    <w:rsid w:val="008D1E87"/>
    <w:rsid w:val="008D4740"/>
    <w:rsid w:val="00910C1A"/>
    <w:rsid w:val="00923C54"/>
    <w:rsid w:val="0093017D"/>
    <w:rsid w:val="00990853"/>
    <w:rsid w:val="00996D52"/>
    <w:rsid w:val="009F5010"/>
    <w:rsid w:val="00A02DB0"/>
    <w:rsid w:val="00A06D80"/>
    <w:rsid w:val="00A2355A"/>
    <w:rsid w:val="00A23F0B"/>
    <w:rsid w:val="00A504B7"/>
    <w:rsid w:val="00A77CF4"/>
    <w:rsid w:val="00A810C4"/>
    <w:rsid w:val="00A868C3"/>
    <w:rsid w:val="00A90883"/>
    <w:rsid w:val="00AE5823"/>
    <w:rsid w:val="00AE65A5"/>
    <w:rsid w:val="00AE697B"/>
    <w:rsid w:val="00AF5669"/>
    <w:rsid w:val="00B331A9"/>
    <w:rsid w:val="00B35B56"/>
    <w:rsid w:val="00B47B24"/>
    <w:rsid w:val="00B534E4"/>
    <w:rsid w:val="00B71311"/>
    <w:rsid w:val="00B83DB1"/>
    <w:rsid w:val="00B93285"/>
    <w:rsid w:val="00BC3502"/>
    <w:rsid w:val="00C145A9"/>
    <w:rsid w:val="00C655D8"/>
    <w:rsid w:val="00C80CBA"/>
    <w:rsid w:val="00CD5FE5"/>
    <w:rsid w:val="00CD6E88"/>
    <w:rsid w:val="00D012E0"/>
    <w:rsid w:val="00D1024D"/>
    <w:rsid w:val="00D472A7"/>
    <w:rsid w:val="00DA503D"/>
    <w:rsid w:val="00DB493B"/>
    <w:rsid w:val="00DE10B0"/>
    <w:rsid w:val="00E0069E"/>
    <w:rsid w:val="00E01159"/>
    <w:rsid w:val="00E05283"/>
    <w:rsid w:val="00E26DD0"/>
    <w:rsid w:val="00E27065"/>
    <w:rsid w:val="00E75FA3"/>
    <w:rsid w:val="00ED5D58"/>
    <w:rsid w:val="00EF46C5"/>
    <w:rsid w:val="00F07CA2"/>
    <w:rsid w:val="00F120A0"/>
    <w:rsid w:val="00F40905"/>
    <w:rsid w:val="00F46C01"/>
    <w:rsid w:val="00F70C43"/>
    <w:rsid w:val="00F8320D"/>
    <w:rsid w:val="00F96845"/>
    <w:rsid w:val="00FB24BB"/>
    <w:rsid w:val="00FB2B9E"/>
    <w:rsid w:val="00FE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8BE1"/>
  <w15:chartTrackingRefBased/>
  <w15:docId w15:val="{903FF033-DDB8-447C-9713-9DAB9A4A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tLeast"/>
      <w:ind w:left="0" w:firstLine="0"/>
    </w:pPr>
    <w:rPr>
      <w:rFonts w:ascii="Aptos" w:hAnsi="Aptos"/>
    </w:rPr>
  </w:style>
  <w:style w:type="paragraph" w:styleId="Heading1">
    <w:name w:val="heading 1"/>
    <w:basedOn w:val="Normal"/>
    <w:next w:val="Normal"/>
    <w:link w:val="Heading1Char"/>
    <w:uiPriority w:val="9"/>
    <w:qFormat/>
    <w:rsid w:val="00AF5669"/>
    <w:pPr>
      <w:keepNext/>
      <w:keepLines/>
      <w:spacing w:before="360" w:after="80"/>
      <w:outlineLvl w:val="0"/>
    </w:pPr>
    <w:rPr>
      <w:rFonts w:ascii="Aptos Display" w:eastAsiaTheme="majorEastAsia" w:hAnsi="Aptos Display" w:cstheme="majorBidi"/>
      <w:color w:val="0F4761"/>
      <w:sz w:val="40"/>
      <w:szCs w:val="40"/>
    </w:rPr>
  </w:style>
  <w:style w:type="paragraph" w:styleId="Heading2">
    <w:name w:val="heading 2"/>
    <w:basedOn w:val="Normal"/>
    <w:next w:val="Normal"/>
    <w:link w:val="Heading2Char"/>
    <w:uiPriority w:val="9"/>
    <w:unhideWhenUsed/>
    <w:qFormat/>
    <w:rsid w:val="00AF5669"/>
    <w:pPr>
      <w:keepNext/>
      <w:keepLines/>
      <w:spacing w:before="160" w:after="80"/>
      <w:outlineLvl w:val="1"/>
    </w:pPr>
    <w:rPr>
      <w:rFonts w:ascii="Aptos Display" w:eastAsiaTheme="majorEastAsia" w:hAnsi="Aptos Display" w:cstheme="majorBidi"/>
      <w:color w:val="0F4761"/>
      <w:sz w:val="32"/>
      <w:szCs w:val="32"/>
    </w:rPr>
  </w:style>
  <w:style w:type="paragraph" w:styleId="Heading3">
    <w:name w:val="heading 3"/>
    <w:basedOn w:val="Normal"/>
    <w:next w:val="Normal"/>
    <w:link w:val="Heading3Char"/>
    <w:uiPriority w:val="9"/>
    <w:semiHidden/>
    <w:unhideWhenUsed/>
    <w:qFormat/>
    <w:rsid w:val="00AF5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66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66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669"/>
    <w:rPr>
      <w:rFonts w:ascii="Aptos Display" w:eastAsiaTheme="majorEastAsia" w:hAnsi="Aptos Display" w:cstheme="majorBidi"/>
      <w:color w:val="0F4761"/>
      <w:sz w:val="40"/>
      <w:szCs w:val="40"/>
    </w:rPr>
  </w:style>
  <w:style w:type="character" w:customStyle="1" w:styleId="Heading2Char">
    <w:name w:val="Heading 2 Char"/>
    <w:basedOn w:val="DefaultParagraphFont"/>
    <w:link w:val="Heading2"/>
    <w:uiPriority w:val="9"/>
    <w:rsid w:val="00AF5669"/>
    <w:rPr>
      <w:rFonts w:ascii="Aptos Display" w:eastAsiaTheme="majorEastAsia" w:hAnsi="Aptos Display" w:cstheme="majorBidi"/>
      <w:color w:val="0F4761"/>
      <w:sz w:val="32"/>
      <w:szCs w:val="32"/>
    </w:rPr>
  </w:style>
  <w:style w:type="character" w:customStyle="1" w:styleId="Heading3Char">
    <w:name w:val="Heading 3 Char"/>
    <w:basedOn w:val="DefaultParagraphFont"/>
    <w:link w:val="Heading3"/>
    <w:uiPriority w:val="9"/>
    <w:semiHidden/>
    <w:rsid w:val="00AF5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669"/>
    <w:rPr>
      <w:rFonts w:eastAsiaTheme="majorEastAsia" w:cstheme="majorBidi"/>
      <w:color w:val="272727" w:themeColor="text1" w:themeTint="D8"/>
    </w:rPr>
  </w:style>
  <w:style w:type="paragraph" w:styleId="Title">
    <w:name w:val="Title"/>
    <w:basedOn w:val="Normal"/>
    <w:next w:val="Normal"/>
    <w:link w:val="TitleChar"/>
    <w:uiPriority w:val="10"/>
    <w:qFormat/>
    <w:rsid w:val="00AF5669"/>
    <w:pPr>
      <w:spacing w:before="0" w:after="80" w:line="240" w:lineRule="atLeast"/>
      <w:contextualSpacing/>
    </w:pPr>
    <w:rPr>
      <w:rFonts w:ascii="Aptos Display" w:eastAsiaTheme="majorEastAsia" w:hAnsi="Aptos Display" w:cstheme="majorBidi"/>
      <w:spacing w:val="-10"/>
      <w:kern w:val="28"/>
      <w:sz w:val="56"/>
      <w:szCs w:val="56"/>
    </w:rPr>
  </w:style>
  <w:style w:type="character" w:customStyle="1" w:styleId="TitleChar">
    <w:name w:val="Title Char"/>
    <w:basedOn w:val="DefaultParagraphFont"/>
    <w:link w:val="Title"/>
    <w:uiPriority w:val="10"/>
    <w:rsid w:val="00AF5669"/>
    <w:rPr>
      <w:rFonts w:ascii="Aptos Display" w:eastAsiaTheme="majorEastAsia" w:hAnsi="Aptos Display" w:cstheme="majorBidi"/>
      <w:spacing w:val="-10"/>
      <w:kern w:val="28"/>
      <w:sz w:val="56"/>
      <w:szCs w:val="56"/>
    </w:rPr>
  </w:style>
  <w:style w:type="paragraph" w:styleId="Subtitle">
    <w:name w:val="Subtitle"/>
    <w:basedOn w:val="Normal"/>
    <w:next w:val="Normal"/>
    <w:link w:val="SubtitleChar"/>
    <w:uiPriority w:val="11"/>
    <w:qFormat/>
    <w:rsid w:val="00AF5669"/>
    <w:pPr>
      <w:numPr>
        <w:ilvl w:val="1"/>
      </w:numPr>
      <w:spacing w:after="160"/>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sid w:val="00AF5669"/>
    <w:rPr>
      <w:rFonts w:ascii="Aptos" w:eastAsiaTheme="majorEastAsia" w:hAnsi="Aptos" w:cstheme="majorBidi"/>
      <w:color w:val="595959"/>
      <w:spacing w:val="15"/>
      <w:sz w:val="28"/>
      <w:szCs w:val="28"/>
    </w:rPr>
  </w:style>
  <w:style w:type="paragraph" w:styleId="Quote">
    <w:name w:val="Quote"/>
    <w:basedOn w:val="Normal"/>
    <w:next w:val="Normal"/>
    <w:link w:val="QuoteChar"/>
    <w:uiPriority w:val="29"/>
    <w:qFormat/>
    <w:rsid w:val="00AF5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669"/>
    <w:rPr>
      <w:i/>
      <w:iCs/>
      <w:color w:val="404040" w:themeColor="text1" w:themeTint="BF"/>
    </w:rPr>
  </w:style>
  <w:style w:type="paragraph" w:styleId="ListParagraph">
    <w:name w:val="List Paragraph"/>
    <w:basedOn w:val="Normal"/>
    <w:uiPriority w:val="34"/>
    <w:qFormat/>
    <w:rsid w:val="00AF5669"/>
    <w:pPr>
      <w:ind w:left="720"/>
      <w:contextualSpacing/>
    </w:pPr>
  </w:style>
  <w:style w:type="character" w:styleId="IntenseEmphasis">
    <w:name w:val="Intense Emphasis"/>
    <w:basedOn w:val="DefaultParagraphFont"/>
    <w:uiPriority w:val="21"/>
    <w:qFormat/>
    <w:rsid w:val="00AF5669"/>
    <w:rPr>
      <w:i/>
      <w:iCs/>
      <w:color w:val="0F4761" w:themeColor="accent1" w:themeShade="BF"/>
    </w:rPr>
  </w:style>
  <w:style w:type="paragraph" w:styleId="IntenseQuote">
    <w:name w:val="Intense Quote"/>
    <w:basedOn w:val="Normal"/>
    <w:next w:val="Normal"/>
    <w:link w:val="IntenseQuoteChar"/>
    <w:uiPriority w:val="30"/>
    <w:qFormat/>
    <w:rsid w:val="00AF5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669"/>
    <w:rPr>
      <w:i/>
      <w:iCs/>
      <w:color w:val="0F4761" w:themeColor="accent1" w:themeShade="BF"/>
    </w:rPr>
  </w:style>
  <w:style w:type="character" w:styleId="IntenseReference">
    <w:name w:val="Intense Reference"/>
    <w:basedOn w:val="DefaultParagraphFont"/>
    <w:uiPriority w:val="32"/>
    <w:qFormat/>
    <w:rsid w:val="00AF5669"/>
    <w:rPr>
      <w:b/>
      <w:bCs/>
      <w:smallCaps/>
      <w:color w:val="0F4761" w:themeColor="accent1" w:themeShade="BF"/>
      <w:spacing w:val="5"/>
    </w:rPr>
  </w:style>
  <w:style w:type="character" w:styleId="Hyperlink">
    <w:name w:val="Hyperlink"/>
    <w:basedOn w:val="DefaultParagraphFont"/>
    <w:uiPriority w:val="99"/>
    <w:unhideWhenUsed/>
    <w:rsid w:val="00AF5669"/>
    <w:rPr>
      <w:color w:val="467886" w:themeColor="hyperlink"/>
      <w:u w:val="single"/>
    </w:rPr>
  </w:style>
  <w:style w:type="character" w:styleId="UnresolvedMention">
    <w:name w:val="Unresolved Mention"/>
    <w:basedOn w:val="DefaultParagraphFont"/>
    <w:uiPriority w:val="99"/>
    <w:semiHidden/>
    <w:unhideWhenUsed/>
    <w:rsid w:val="00AF5669"/>
    <w:rPr>
      <w:color w:val="605E5C"/>
      <w:shd w:val="clear" w:color="auto" w:fill="E1DFDD"/>
    </w:rPr>
  </w:style>
  <w:style w:type="character" w:styleId="BookTitle">
    <w:name w:val="Book Title"/>
    <w:basedOn w:val="DefaultParagraphFont"/>
    <w:uiPriority w:val="33"/>
    <w:qFormat/>
    <w:rsid w:val="00207B8F"/>
    <w:rPr>
      <w:b/>
      <w:bCs/>
      <w:i/>
      <w:iCs/>
      <w:spacing w:val="5"/>
    </w:rPr>
  </w:style>
  <w:style w:type="paragraph" w:styleId="Caption">
    <w:name w:val="caption"/>
    <w:basedOn w:val="Normal"/>
    <w:next w:val="Normal"/>
    <w:uiPriority w:val="35"/>
    <w:semiHidden/>
    <w:unhideWhenUsed/>
    <w:qFormat/>
    <w:rsid w:val="00207B8F"/>
    <w:pPr>
      <w:spacing w:before="0" w:after="200" w:line="240" w:lineRule="auto"/>
    </w:pPr>
    <w:rPr>
      <w:i/>
      <w:iCs/>
      <w:color w:val="0E2841" w:themeColor="text2"/>
      <w:sz w:val="18"/>
      <w:szCs w:val="18"/>
    </w:rPr>
  </w:style>
  <w:style w:type="character" w:styleId="Emphasis">
    <w:name w:val="Emphasis"/>
    <w:basedOn w:val="DefaultParagraphFont"/>
    <w:uiPriority w:val="20"/>
    <w:qFormat/>
    <w:rsid w:val="00207B8F"/>
    <w:rPr>
      <w:i/>
      <w:iCs/>
    </w:rPr>
  </w:style>
  <w:style w:type="paragraph" w:styleId="NoSpacing">
    <w:name w:val="No Spacing"/>
    <w:uiPriority w:val="1"/>
    <w:qFormat/>
    <w:rsid w:val="00207B8F"/>
    <w:pPr>
      <w:spacing w:before="0" w:after="0"/>
    </w:pPr>
  </w:style>
  <w:style w:type="character" w:styleId="Strong">
    <w:name w:val="Strong"/>
    <w:basedOn w:val="DefaultParagraphFont"/>
    <w:uiPriority w:val="22"/>
    <w:qFormat/>
    <w:rsid w:val="00207B8F"/>
    <w:rPr>
      <w:b/>
      <w:bCs/>
    </w:rPr>
  </w:style>
  <w:style w:type="character" w:styleId="SubtleEmphasis">
    <w:name w:val="Subtle Emphasis"/>
    <w:basedOn w:val="DefaultParagraphFont"/>
    <w:uiPriority w:val="19"/>
    <w:qFormat/>
    <w:rsid w:val="00207B8F"/>
    <w:rPr>
      <w:i/>
      <w:iCs/>
      <w:color w:val="404040" w:themeColor="text1" w:themeTint="BF"/>
    </w:rPr>
  </w:style>
  <w:style w:type="character" w:styleId="SubtleReference">
    <w:name w:val="Subtle Reference"/>
    <w:basedOn w:val="DefaultParagraphFont"/>
    <w:uiPriority w:val="31"/>
    <w:qFormat/>
    <w:rsid w:val="00207B8F"/>
    <w:rPr>
      <w:smallCaps/>
      <w:color w:val="5A5A5A" w:themeColor="text1" w:themeTint="A5"/>
    </w:rPr>
  </w:style>
  <w:style w:type="paragraph" w:styleId="TOCHeading">
    <w:name w:val="TOC Heading"/>
    <w:basedOn w:val="Heading1"/>
    <w:next w:val="Normal"/>
    <w:uiPriority w:val="39"/>
    <w:semiHidden/>
    <w:unhideWhenUsed/>
    <w:qFormat/>
    <w:rsid w:val="00207B8F"/>
    <w:pPr>
      <w:spacing w:before="240" w:after="0"/>
      <w:outlineLvl w:val="9"/>
    </w:pPr>
    <w:rPr>
      <w:sz w:val="32"/>
      <w:szCs w:val="32"/>
    </w:rPr>
  </w:style>
  <w:style w:type="paragraph" w:styleId="NormalWeb">
    <w:name w:val="Normal (Web)"/>
    <w:basedOn w:val="Normal"/>
    <w:uiPriority w:val="99"/>
    <w:semiHidden/>
    <w:unhideWhenUsed/>
    <w:rsid w:val="00207B8F"/>
    <w:pPr>
      <w:spacing w:line="240" w:lineRule="auto"/>
    </w:pPr>
    <w:rPr>
      <w:rFonts w:ascii="Times New Roman" w:hAnsi="Times New Roman" w:cs="Times New Roman"/>
    </w:rPr>
  </w:style>
  <w:style w:type="table" w:styleId="GridTable4-Accent1">
    <w:name w:val="Grid Table 4 Accent 1"/>
    <w:basedOn w:val="TableNormal"/>
    <w:uiPriority w:val="49"/>
    <w:rsid w:val="00207B8F"/>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5AA6C-D4EF-4D4F-97FF-1D292416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3674</Words>
  <Characters>23992</Characters>
  <Application>Microsoft Office Word</Application>
  <DocSecurity>0</DocSecurity>
  <Lines>631</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Carlson</dc:creator>
  <cp:keywords/>
  <dc:description/>
  <cp:lastModifiedBy>Ron Carlson</cp:lastModifiedBy>
  <cp:revision>2</cp:revision>
  <dcterms:created xsi:type="dcterms:W3CDTF">2026-07-20T20:45:00Z</dcterms:created>
  <dcterms:modified xsi:type="dcterms:W3CDTF">2026-07-20T20:45:00Z</dcterms:modified>
</cp:coreProperties>
</file>