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Difference between HTTP 1.1 vs HTTP 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HTTP/1.1</w:t>
      </w:r>
    </w:p>
    <w:p w:rsidR="00000000" w:rsidDel="00000000" w:rsidP="00000000" w:rsidRDefault="00000000" w:rsidRPr="00000000" w14:paraId="00000003">
      <w:pPr>
        <w:rPr/>
      </w:pPr>
      <w:r w:rsidDel="00000000" w:rsidR="00000000" w:rsidRPr="00000000">
        <w:rPr>
          <w:rtl w:val="0"/>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 request in the form of a text-based message: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GET /index.html HTTP/1.1</w:t>
      </w:r>
    </w:p>
    <w:p w:rsidR="00000000" w:rsidDel="00000000" w:rsidP="00000000" w:rsidRDefault="00000000" w:rsidRPr="00000000" w14:paraId="00000008">
      <w:pPr>
        <w:rPr/>
      </w:pPr>
      <w:r w:rsidDel="00000000" w:rsidR="00000000" w:rsidRPr="00000000">
        <w:rPr>
          <w:rtl w:val="0"/>
        </w:rPr>
        <w:t xml:space="preserve">Host: </w:t>
      </w:r>
      <w:hyperlink r:id="rId6">
        <w:r w:rsidDel="00000000" w:rsidR="00000000" w:rsidRPr="00000000">
          <w:rPr>
            <w:color w:val="1155cc"/>
            <w:u w:val="single"/>
            <w:rtl w:val="0"/>
          </w:rPr>
          <w:t xml:space="preserve">www.example.com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request uses the GET method, which asks for data from the host server listed after Host:.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We can think of this exchange of requests and responses as a single application layer of the internet protocol stack, sitting on top of the transfer layer (usually using the Transmission Control Protocol, or TCP) and networking layers (using the Internet Protocol, or 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HTTP/2</w:t>
      </w:r>
    </w:p>
    <w:p w:rsidR="00000000" w:rsidDel="00000000" w:rsidP="00000000" w:rsidRDefault="00000000" w:rsidRPr="00000000" w14:paraId="0000000E">
      <w:pPr>
        <w:rPr/>
      </w:pPr>
      <w:r w:rsidDel="00000000" w:rsidR="00000000" w:rsidRPr="00000000">
        <w:rPr>
          <w:rtl w:val="0"/>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IETF (Internet Engineering Task Force) put the standard together, culminating in the publication of HTTP/2 in May 2015. </w:t>
      </w:r>
    </w:p>
    <w:p w:rsidR="00000000" w:rsidDel="00000000" w:rsidP="00000000" w:rsidRDefault="00000000" w:rsidRPr="00000000" w14:paraId="0000000F">
      <w:pPr>
        <w:rPr/>
      </w:pPr>
      <w:r w:rsidDel="00000000" w:rsidR="00000000" w:rsidRPr="00000000">
        <w:rPr>
          <w:rtl w:val="0"/>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HTTP/1.1 — Pipelining and Head-of-Line Blocking</w:t>
      </w:r>
    </w:p>
    <w:p w:rsidR="00000000" w:rsidDel="00000000" w:rsidP="00000000" w:rsidRDefault="00000000" w:rsidRPr="00000000" w14:paraId="00000016">
      <w:pPr>
        <w:rPr/>
      </w:pPr>
      <w:r w:rsidDel="00000000" w:rsidR="00000000" w:rsidRPr="00000000">
        <w:rPr>
          <w:rtl w:val="0"/>
        </w:rPr>
        <w:t xml:space="preserve">In HTTP/1.0, the client had to break and remake the TCP connection with every new request, a costly affair in terms of both time and resources. 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HTTP/2 — Binary Framing Layer</w:t>
      </w:r>
    </w:p>
    <w:p w:rsidR="00000000" w:rsidDel="00000000" w:rsidP="00000000" w:rsidRDefault="00000000" w:rsidRPr="00000000" w14:paraId="0000001C">
      <w:pPr>
        <w:rPr/>
      </w:pPr>
      <w:r w:rsidDel="00000000" w:rsidR="00000000" w:rsidRPr="00000000">
        <w:rPr>
          <w:rtl w:val="0"/>
        </w:rPr>
        <w:t xml:space="preserve">In HTTP/2, the binary framing layer encodes requests/responses and cuts them up into smaller packets of information, greatly increasing the flexibility of data transfer.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Let’s take a closer look at how this works. As opposed to HTTP/1.1, which must make use of multiple TCP connections to lessen the effect of HOL blocking, HTTP/2 establishes a single connection object between the two machines. Within this connection there are multiple streams of data. Each stream consists of multiple messages in the familiar request/response format. Finally, each of these messages split into smaller units called frames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HTTP/2 — Stream Prioritization</w:t>
      </w:r>
    </w:p>
    <w:p w:rsidR="00000000" w:rsidDel="00000000" w:rsidP="00000000" w:rsidRDefault="00000000" w:rsidRPr="00000000" w14:paraId="00000022">
      <w:pPr>
        <w:rPr/>
      </w:pPr>
      <w:r w:rsidDel="00000000" w:rsidR="00000000" w:rsidRPr="00000000">
        <w:rPr>
          <w:rtl w:val="0"/>
        </w:rPr>
        <w:t xml:space="preserve">Stream prioritization not only solves the possible issue of requests competing for the same resource, but also allows developers to customize the relative weight of requests to better optimize application performance.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Stream Prioritization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All other streams have some parent ID marked. The resource allocation for each stream will be based on the weight that they hold and the dependencies they require. The server uses this information to create a dependency tree, which allows the server to determine the order in which the requests will retrieve their data.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an application developer, we can set the weights in our requests based on our needs. For example, you may assign a lower priority for loading an image with high resolution after providing a thumbnail image on the web page.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Buffer Overflow</w:t>
      </w:r>
    </w:p>
    <w:p w:rsidR="00000000" w:rsidDel="00000000" w:rsidP="00000000" w:rsidRDefault="00000000" w:rsidRPr="00000000" w14:paraId="0000002D">
      <w:pPr>
        <w:rPr/>
      </w:pPr>
      <w:r w:rsidDel="00000000" w:rsidR="00000000" w:rsidRPr="00000000">
        <w:rPr>
          <w:rtl w:val="0"/>
        </w:rPr>
        <w:t xml:space="preserve">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Predicting Resource Requests</w:t>
      </w:r>
    </w:p>
    <w:p w:rsidR="00000000" w:rsidDel="00000000" w:rsidP="00000000" w:rsidRDefault="00000000" w:rsidRPr="00000000" w14:paraId="00000035">
      <w:pPr>
        <w:rPr/>
      </w:pPr>
      <w:r w:rsidDel="00000000" w:rsidR="00000000" w:rsidRPr="00000000">
        <w:rPr>
          <w:rtl w:val="0"/>
        </w:rPr>
        <w:t xml:space="preserve">In a typical web application, the client will send a GET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GET request, and thus must make additional requests to fetch these resources and complete putting the page together. These additional requests ultimately increase the connection load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HTTP/1.1 — Resource Inlining</w:t>
      </w:r>
    </w:p>
    <w:p w:rsidR="00000000" w:rsidDel="00000000" w:rsidP="00000000" w:rsidRDefault="00000000" w:rsidRPr="00000000" w14:paraId="0000003A">
      <w:pPr>
        <w:rPr/>
      </w:pPr>
      <w:r w:rsidDel="00000000" w:rsidR="00000000" w:rsidRPr="00000000">
        <w:rPr>
          <w:rtl w:val="0"/>
        </w:rPr>
        <w:t xml:space="preserve">In HTTP/1.1, if the developer knows in advance which additional resources the client machine will need to render the page, they can use a technique called resource inlining to include the required resource directly within the HTML document that the server sends in response to the initial GET request. </w:t>
      </w:r>
    </w:p>
    <w:p w:rsidR="00000000" w:rsidDel="00000000" w:rsidP="00000000" w:rsidRDefault="00000000" w:rsidRPr="00000000" w14:paraId="0000003B">
      <w:pPr>
        <w:rPr/>
      </w:pPr>
      <w:r w:rsidDel="00000000" w:rsidR="00000000" w:rsidRPr="00000000">
        <w:rPr>
          <w:rtl w:val="0"/>
        </w:rPr>
        <w:t xml:space="preserve">A major drawback of resource inlining, then, is that the client cannot separate the resource and the document.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HTTP/2 — Server Push</w:t>
      </w:r>
    </w:p>
    <w:p w:rsidR="00000000" w:rsidDel="00000000" w:rsidP="00000000" w:rsidRDefault="00000000" w:rsidRPr="00000000" w14:paraId="0000003E">
      <w:pPr>
        <w:rPr/>
      </w:pPr>
      <w:r w:rsidDel="00000000" w:rsidR="00000000" w:rsidRPr="00000000">
        <w:rPr>
          <w:rtl w:val="0"/>
        </w:rPr>
        <w:t xml:space="preserve">Since HTTP/2 enables multiple concurrent responses to a client’s initial GET request, a server can send a resource to a client along with the requested HTML page, providing the resource before the client asks for it. This process is called server push. In this way, an 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is important to note here that the emphasis of server push is client control. If a client needed to adjust the priority of server push, or even disable it, it could at any time send a SETTINGS frame to modify this HTTP/2 feature.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Compression</w:t>
      </w:r>
    </w:p>
    <w:p w:rsidR="00000000" w:rsidDel="00000000" w:rsidP="00000000" w:rsidRDefault="00000000" w:rsidRPr="00000000" w14:paraId="00000043">
      <w:pPr>
        <w:rPr/>
      </w:pPr>
      <w:r w:rsidDel="00000000" w:rsidR="00000000" w:rsidRPr="00000000">
        <w:rPr>
          <w:rtl w:val="0"/>
        </w:rPr>
        <w:t xml:space="preserve">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w:t>
      </w:r>
    </w:p>
    <w:p w:rsidR="00000000" w:rsidDel="00000000" w:rsidP="00000000" w:rsidRDefault="00000000" w:rsidRPr="00000000" w14:paraId="00000044">
      <w:pPr>
        <w:rPr>
          <w:b w:val="1"/>
        </w:rPr>
      </w:pPr>
      <w:r w:rsidDel="00000000" w:rsidR="00000000" w:rsidRPr="00000000">
        <w:rPr>
          <w:b w:val="1"/>
          <w:rtl w:val="0"/>
        </w:rPr>
        <w:t xml:space="preserve">HTTP/1.1</w:t>
      </w:r>
    </w:p>
    <w:p w:rsidR="00000000" w:rsidDel="00000000" w:rsidP="00000000" w:rsidRDefault="00000000" w:rsidRPr="00000000" w14:paraId="00000045">
      <w:pPr>
        <w:rPr/>
      </w:pPr>
      <w:r w:rsidDel="00000000" w:rsidR="00000000" w:rsidRPr="00000000">
        <w:rPr>
          <w:rtl w:val="0"/>
        </w:rPr>
        <w:t xml:space="preserve">Programs like gzip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HTTP/2</w:t>
      </w:r>
    </w:p>
    <w:p w:rsidR="00000000" w:rsidDel="00000000" w:rsidP="00000000" w:rsidRDefault="00000000" w:rsidRPr="00000000" w14:paraId="00000048">
      <w:pPr>
        <w:rPr/>
      </w:pPr>
      <w:r w:rsidDel="00000000" w:rsidR="00000000" w:rsidRPr="00000000">
        <w:rPr>
          <w:rtl w:val="0"/>
        </w:rPr>
        <w:t xml:space="preserve">One of the themes that has come up again and again in HTTP/2 is its ability to use the binary framing layer to exhibit greater control over finer detail. HTTP/2 can split headers from their data, resulting in a header frame and a data frame. The HTTP/2-specific compression program HPACK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w:t>
      </w:r>
    </w:p>
    <w:p w:rsidR="00000000" w:rsidDel="00000000" w:rsidP="00000000" w:rsidRDefault="00000000" w:rsidRPr="00000000" w14:paraId="00000049">
      <w:pPr>
        <w:rPr/>
      </w:pPr>
      <w:r w:rsidDel="00000000" w:rsidR="00000000" w:rsidRPr="00000000">
        <w:rPr>
          <w:rtl w:val="0"/>
        </w:rPr>
        <w:t xml:space="preserve">Using HPACK and other compression methods, HTTP/2 provides one more feature that can reduce client-server latency.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HTTP version history</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4F">
            <w:pPr>
              <w:rPr>
                <w:color w:val="202124"/>
                <w:sz w:val="21"/>
                <w:szCs w:val="21"/>
              </w:rPr>
            </w:pPr>
            <w:r w:rsidDel="00000000" w:rsidR="00000000" w:rsidRPr="00000000">
              <w:rPr>
                <w:b w:val="1"/>
                <w:sz w:val="21"/>
                <w:szCs w:val="2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0">
            <w:pPr>
              <w:rPr>
                <w:color w:val="202124"/>
                <w:sz w:val="21"/>
                <w:szCs w:val="21"/>
              </w:rPr>
            </w:pPr>
            <w:r w:rsidDel="00000000" w:rsidR="00000000" w:rsidRPr="00000000">
              <w:rPr>
                <w:b w:val="1"/>
                <w:sz w:val="21"/>
                <w:szCs w:val="21"/>
                <w:rtl w:val="0"/>
              </w:rPr>
              <w:t xml:space="preserve">HTTP Version</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51">
            <w:pPr>
              <w:rPr>
                <w:color w:val="202124"/>
                <w:sz w:val="21"/>
                <w:szCs w:val="21"/>
              </w:rPr>
            </w:pPr>
            <w:r w:rsidDel="00000000" w:rsidR="00000000" w:rsidRPr="00000000">
              <w:rPr>
                <w:color w:val="202124"/>
                <w:sz w:val="21"/>
                <w:szCs w:val="21"/>
                <w:rtl w:val="0"/>
              </w:rPr>
              <w:t xml:space="preserve">1996</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1.0</w:t>
            </w:r>
          </w:p>
        </w:tc>
      </w:tr>
      <w:tr>
        <w:trPr>
          <w:trHeight w:val="495"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1997</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1.1</w:t>
            </w:r>
          </w:p>
        </w:tc>
      </w:tr>
      <w:tr>
        <w:trPr>
          <w:trHeight w:val="495"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2015</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2.0</w:t>
            </w:r>
          </w:p>
        </w:tc>
      </w:tr>
      <w:tr>
        <w:trPr>
          <w:trHeight w:val="495"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Draft (2020)</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3.0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Browser JS vs Node JS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tbl>
      <w:tblPr>
        <w:tblStyle w:val="Table2"/>
        <w:tblW w:w="9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0"/>
        <w:gridCol w:w="4655"/>
        <w:tblGridChange w:id="0">
          <w:tblGrid>
            <w:gridCol w:w="4640"/>
            <w:gridCol w:w="465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Node 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Browser JS</w:t>
            </w:r>
          </w:p>
        </w:tc>
      </w:tr>
      <w:tr>
        <w:trPr>
          <w:trHeight w:val="1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Node doesn't have a predefined "window" object cause it doesn't have a window to draw anything.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 "window" is a predefined global object which has functions and attributes, that have to deal with window that has been drawn.</w:t>
            </w:r>
          </w:p>
        </w:tc>
      </w:tr>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"location" object is related to a particular url; that means it is for page specific. So, node doesn't require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 "location" is another predefined object in browsers, that has all the information about the url we have loaded.</w:t>
            </w:r>
          </w:p>
        </w:tc>
      </w:tr>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Node doesn't have "document" object also, cause it never have to render anything in a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 "document", which is also another predefined global variable in browsers, has the html which is rendered.</w:t>
            </w:r>
          </w:p>
        </w:tc>
      </w:tr>
      <w:tr>
        <w:trPr>
          <w:trHeight w:val="16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Node has "global", which is a predefined global object. It contains several functions that are not available in browsers, cause they are needed for server side works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 Browsers may have an object named "global", but it will be the exact one as "window".</w:t>
            </w:r>
          </w:p>
        </w:tc>
      </w:tr>
      <w:tr>
        <w:trPr>
          <w:trHeight w:val="10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"require" object is predefined in Node which is used to include modules in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 Browsers don't have "require" predefined. You may include it in your app for asynchronous file loading.</w:t>
            </w:r>
          </w:p>
        </w:tc>
      </w:tr>
      <w:tr>
        <w:trPr>
          <w:trHeight w:val="7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 In Node everything is a module. You must keep your code inside a 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Moduling is not mandatory in client side JavaScript, i.e. in browsers.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 Node is headless.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 Browsers are not headless.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 Node processes request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 Browsers processes response objects.</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What happens when we type an URL in address bar:</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E</w:t>
      </w:r>
      <w:r w:rsidDel="00000000" w:rsidR="00000000" w:rsidRPr="00000000">
        <w:rPr>
          <w:rtl w:val="0"/>
        </w:rPr>
        <w:t xml:space="preserve">nter a URL into a web browser</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The browser looks up the IP address for the domain name via DNS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The browser sends a HTTP request to the server</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The server sends back a HTTP response</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The browser begins rendering the HTML</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The browser sends requests for additional objects embedded in HTML (images, css, JavaScript) and repeats steps 3-5.</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Once the page is loaded, the browser sends further async requests as needed.</w:t>
      </w:r>
    </w:p>
    <w:p w:rsidR="00000000" w:rsidDel="00000000" w:rsidP="00000000" w:rsidRDefault="00000000" w:rsidRPr="00000000" w14:paraId="0000007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