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Difference between copy by value and copy by reference:</w:t>
      </w:r>
    </w:p>
    <w:p w:rsidR="00000000" w:rsidDel="00000000" w:rsidP="00000000" w:rsidRDefault="00000000" w:rsidRPr="00000000" w14:paraId="00000002">
      <w:pPr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copy by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copy by reference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For primitive datatypes: boolean, null, undefined, string and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For composite datatypes: Array and Objects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let a = 10;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let b=a;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a points to memory where 10 is stored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b points to a different memory where the value of a is copied into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let a = [ 1, 2, 3];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let b = a;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a points to memory where the array object( [ 1, 2, 3] ) is stored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b points to a (which points to [ 1, 2, 3] 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is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is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 copies the value on the right side expression to the left side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 copies the address of the right side expression to the left side variable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===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checks the value and its type for primitive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249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24966"/>
                <w:sz w:val="24"/>
                <w:szCs w:val="24"/>
                <w:highlight w:val="white"/>
                <w:rtl w:val="0"/>
              </w:rPr>
              <w:t xml:space="preserve">=== </w:t>
            </w:r>
            <w:r w:rsidDel="00000000" w:rsidR="00000000" w:rsidRPr="00000000">
              <w:rPr>
                <w:color w:val="424966"/>
                <w:sz w:val="24"/>
                <w:szCs w:val="24"/>
                <w:highlight w:val="white"/>
                <w:rtl w:val="0"/>
              </w:rPr>
              <w:t xml:space="preserve">checks whether the memory address is same else returns false for reference  types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copy by value a composite datatype (array+objects):</w:t>
      </w:r>
    </w:p>
    <w:p w:rsidR="00000000" w:rsidDel="00000000" w:rsidP="00000000" w:rsidRDefault="00000000" w:rsidRPr="00000000" w14:paraId="0000001A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There are basically 3 options</w:t>
      </w:r>
    </w:p>
    <w:p w:rsidR="00000000" w:rsidDel="00000000" w:rsidP="00000000" w:rsidRDefault="00000000" w:rsidRPr="00000000" w14:paraId="0000001C">
      <w:pPr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Spread operator(...)</w:t>
      </w:r>
    </w:p>
    <w:p w:rsidR="00000000" w:rsidDel="00000000" w:rsidP="00000000" w:rsidRDefault="00000000" w:rsidRPr="00000000" w14:paraId="0000001E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ab/>
        <w:t xml:space="preserve">let a = [1, 2, 3];</w:t>
      </w:r>
    </w:p>
    <w:p w:rsidR="00000000" w:rsidDel="00000000" w:rsidP="00000000" w:rsidRDefault="00000000" w:rsidRPr="00000000" w14:paraId="0000001F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ab/>
        <w:t xml:space="preserve">let b = [...a];</w:t>
      </w:r>
    </w:p>
    <w:p w:rsidR="00000000" w:rsidDel="00000000" w:rsidP="00000000" w:rsidRDefault="00000000" w:rsidRPr="00000000" w14:paraId="00000020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Object.assign()</w:t>
      </w:r>
    </w:p>
    <w:p w:rsidR="00000000" w:rsidDel="00000000" w:rsidP="00000000" w:rsidRDefault="00000000" w:rsidRPr="00000000" w14:paraId="00000022">
      <w:pPr>
        <w:ind w:firstLine="72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a = [1, 2, 3];</w:t>
      </w:r>
    </w:p>
    <w:p w:rsidR="00000000" w:rsidDel="00000000" w:rsidP="00000000" w:rsidRDefault="00000000" w:rsidRPr="00000000" w14:paraId="00000023">
      <w:pPr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ab/>
        <w:t xml:space="preserve">let b = Object.assign([ ], a);</w:t>
      </w:r>
    </w:p>
    <w:p w:rsidR="00000000" w:rsidDel="00000000" w:rsidP="00000000" w:rsidRDefault="00000000" w:rsidRPr="00000000" w14:paraId="00000024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JSON.parse() and JSON.stringify()</w:t>
      </w:r>
    </w:p>
    <w:p w:rsidR="00000000" w:rsidDel="00000000" w:rsidP="00000000" w:rsidRDefault="00000000" w:rsidRPr="00000000" w14:paraId="00000026">
      <w:pPr>
        <w:ind w:left="0" w:firstLine="72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a = [1, 2, 3];</w:t>
      </w:r>
    </w:p>
    <w:p w:rsidR="00000000" w:rsidDel="00000000" w:rsidP="00000000" w:rsidRDefault="00000000" w:rsidRPr="00000000" w14:paraId="00000027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ab/>
        <w:t xml:space="preserve">let b = JSON.parse(JSON.stringify(a));</w:t>
      </w:r>
    </w:p>
    <w:p w:rsidR="00000000" w:rsidDel="00000000" w:rsidP="00000000" w:rsidRDefault="00000000" w:rsidRPr="00000000" w14:paraId="00000028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Spread and object.assign performs </w:t>
      </w: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shallow copy</w:t>
      </w: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 while JSON.parse(JSON.stringify( )) performs </w:t>
      </w: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deep copy</w:t>
      </w: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Shallow arrays and objects are those which have only one level of values:</w:t>
      </w:r>
    </w:p>
    <w:p w:rsidR="00000000" w:rsidDel="00000000" w:rsidP="00000000" w:rsidRDefault="00000000" w:rsidRPr="00000000" w14:paraId="0000002B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a = [ 1, “string”, null];</w:t>
      </w:r>
    </w:p>
    <w:p w:rsidR="00000000" w:rsidDel="00000000" w:rsidP="00000000" w:rsidRDefault="00000000" w:rsidRPr="00000000" w14:paraId="0000002D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b = { ‘name’ : xyz , ‘age’ : 55 }</w:t>
      </w:r>
    </w:p>
    <w:p w:rsidR="00000000" w:rsidDel="00000000" w:rsidP="00000000" w:rsidRDefault="00000000" w:rsidRPr="00000000" w14:paraId="0000002E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Deep arrays and objects are those which have more than one level of values:</w:t>
      </w:r>
    </w:p>
    <w:p w:rsidR="00000000" w:rsidDel="00000000" w:rsidP="00000000" w:rsidRDefault="00000000" w:rsidRPr="00000000" w14:paraId="00000031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a = [ 1, “string”, null, [ ‘abc’ , ‘bcd’ , 88] ];</w:t>
      </w:r>
    </w:p>
    <w:p w:rsidR="00000000" w:rsidDel="00000000" w:rsidP="00000000" w:rsidRDefault="00000000" w:rsidRPr="00000000" w14:paraId="00000033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let b = { ‘name’ : xyz , ‘age’ : 55, [ ‘abc’ , ‘bcd’ , 88] , { ‘lop’ : 678 , ‘days’ : [14, 15, 29] } };</w:t>
      </w:r>
    </w:p>
    <w:p w:rsidR="00000000" w:rsidDel="00000000" w:rsidP="00000000" w:rsidRDefault="00000000" w:rsidRPr="00000000" w14:paraId="00000034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