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q9wzb37d20na" w:id="0"/>
      <w:bookmarkEnd w:id="0"/>
      <w:r w:rsidDel="00000000" w:rsidR="00000000" w:rsidRPr="00000000">
        <w:rPr>
          <w:rtl w:val="0"/>
        </w:rPr>
        <w:t xml:space="preserve">Dataset: HR_capstone_dataset.csv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tgh7yymn0fis" w:id="1"/>
      <w:bookmarkEnd w:id="1"/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dataset contains self-reported information from employees of a fictitious multinational vehicle manufacturing corporation.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fsd7ie2d8xa" w:id="2"/>
      <w:bookmarkEnd w:id="2"/>
      <w:r w:rsidDel="00000000" w:rsidR="00000000" w:rsidRPr="00000000">
        <w:rPr>
          <w:rtl w:val="0"/>
        </w:rPr>
        <w:t xml:space="preserve">Attributes: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 satisfaction_level (int64):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The employee’s self-reported satisfaction level [0-1].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last_evaluation (int64):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Score of employee's last performance review [0–1].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number_project (int64):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Number of projects employee contributes to.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4. average_monthly_hours (int64):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- Average number of hours employee worked per month.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5. time_spend_company (int64):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- How long the employee has been with the company (years).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6. work_accident (int64):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- Whether or not the employee experienced an accident while at work.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7. left (int64):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- Whether or not the employee left the company.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8. promotion_last_5years (int64):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- Whether or not the employee was promoted in the last 5 years.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9. department (str):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- The employee's department.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10. salary (str):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- The employee's salary (low, medium, or high).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