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2760"/>
      </w:pPr>
      <w:r>
        <w:rPr>
          <w:rFonts w:ascii="Arial Black" w:hAnsi="Arial Black" w:cs="Arial Black" w:eastAsia="Microsoft YaHei"/>
          <w:b/>
          <w:sz w:val="15"/>
          <w:color w:val="E63846"/>
          <w:spacing w:val="5"/>
        </w:rPr>
        <w:t xml:space="preserve">━━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{{cover_1}}</w:t>
      </w:r>
    </w:p>
    <w:p>
      <w:pPr>
        <w:spacing w:after="600" w:before="170"/>
        <w:jc w:val="left"/>
      </w:pPr>
      <w:r>
        <w:drawing>
          <wp:inline xmlns:a="http://schemas.openxmlformats.org/drawingml/2006/main" xmlns:pic="http://schemas.openxmlformats.org/drawingml/2006/picture">
            <wp:extent cx="906829" cy="11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06829" cy="11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 w:line="278" w:lineRule="auto"/>
      </w:pPr>
      <w:r>
        <w:rPr>
          <w:rFonts w:ascii="Courier New" w:hAnsi="Courier New" w:cs="Courier New" w:eastAsia="Microsoft YaHei"/>
          <w:b/>
          <w:sz w:val="12"/>
          <w:color w:val="E63846"/>
        </w:rPr>
        <w:t>MODEL IMT050</w:t>
      </w:r>
    </w:p>
    <w:p>
      <w:pPr>
        <w:spacing w:after="0" w:before="0" w:line="278" w:lineRule="auto"/>
      </w:pPr>
      <w:r>
        <w:rPr>
          <w:rFonts w:ascii="Arial Black" w:hAnsi="Arial Black" w:cs="Arial Black" w:eastAsia="Microsoft YaHei"/>
          <w:b/>
          <w:sz w:val="36"/>
          <w:color w:val="1A1A1A"/>
          <w:spacing w:val="5"/>
        </w:rPr>
        <w:t>{{cover_2}}</w:t>
      </w:r>
    </w:p>
    <w:p>
      <w:pPr>
        <w:spacing w:after="20" w:before="0" w:line="278" w:lineRule="auto"/>
      </w:pPr>
      <w:r>
        <w:rPr>
          <w:rFonts w:ascii="Arial" w:hAnsi="Arial" w:cs="Arial" w:eastAsia="Microsoft YaHei"/>
          <w:b w:val="0"/>
          <w:sz w:val="15"/>
          <w:color w:val="F5F5F5"/>
          <w:spacing w:val="5"/>
        </w:rPr>
        <w:t>{{cover_3}}</w:t>
      </w:r>
    </w:p>
    <w:p>
      <w:pPr>
        <w:spacing w:after="2260"/>
      </w:pPr>
      <w:r>
        <w:rPr>
          <w:rFonts w:ascii="Arial Black" w:hAnsi="Arial Black" w:cs="Arial Black" w:eastAsia="Microsoft YaHei"/>
          <w:b/>
          <w:sz w:val="14"/>
          <w:color w:val="E63846"/>
          <w:spacing w:val="8"/>
        </w:rPr>
        <w:t>━━━━</w:t>
      </w:r>
    </w:p>
    <w:p>
      <w:pPr>
        <w:pBdr>
          <w:top w:val="single" w:sz="10" w:space="1" w:color="FFFFFF"/>
        </w:pBdr>
        <w:spacing w:after="60"/>
      </w:pPr>
    </w:p>
    <w:p>
      <w:pPr>
        <w:spacing w:after="0" w:before="0" w:line="278" w:lineRule="auto"/>
      </w:pPr>
      <w:r>
        <w:rPr>
          <w:rFonts w:ascii="Arial" w:hAnsi="Arial" w:cs="Arial" w:eastAsia="Microsoft YaHei"/>
          <w:b w:val="0"/>
          <w:sz w:val="10"/>
          <w:color w:val="F5F5F5"/>
          <w:spacing w:val="5"/>
        </w:rPr>
        <w:t>{{cover_4}}</w:t>
      </w:r>
    </w:p>
    <w:p>
      <w:pPr>
        <w:spacing w:after="0" w:before="0" w:line="278" w:lineRule="auto"/>
      </w:pPr>
      <w:r>
        <w:rPr>
          <w:rFonts w:ascii="Arial" w:hAnsi="Arial" w:cs="Arial" w:eastAsia="Microsoft YaHei"/>
          <w:b w:val="0"/>
          <w:sz w:val="10"/>
          <w:color w:val="F5F5F5"/>
          <w:spacing w:val="5"/>
        </w:rPr>
        <w:t>{{cover_5}}</w:t>
      </w:r>
    </w:p>
    <w:p>
      <w:pPr>
        <w:sectPr>
          <w:footerReference w:type="default" r:id="rId9"/>
          <w:pgSz w:w="8391" w:h="11906"/>
          <w:pgMar w:top="57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80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{{toc_1}}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{{toc_2}}</w:t>
      </w:r>
    </w:p>
    <w:p>
      <w:pPr>
        <w:spacing w:after="200" w:before="0" w:line="278" w:lineRule="auto"/>
      </w:pPr>
      <w:r>
        <w:rPr>
          <w:rFonts w:ascii="Arial Black" w:hAnsi="Arial Black" w:cs="Arial Black" w:eastAsia="Microsoft YaHei"/>
          <w:b/>
          <w:sz w:val="30"/>
          <w:color w:val="000000"/>
          <w:spacing w:val="5"/>
        </w:rPr>
        <w:t>{{toc_3}}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01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{{toc_4}}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3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02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{{toc_5}}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5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03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{{toc_6}}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6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04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{{toc_7}}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7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05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{{toc_8}}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8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06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{{toc_9}}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9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07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{{toc_10}}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11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08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{{toc_11}}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12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09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{{toc_12}}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13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10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{{toc_13}}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14</w:t>
      </w:r>
    </w:p>
    <w:p>
      <w:pPr>
        <w:sectPr>
          <w:footerReference w:type="default" r:id="rId11"/>
          <w:pgSz w:w="8391" w:h="11906"/>
          <w:pgMar w:top="57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{{safety_warning_1}}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CH.01 — SAFETY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01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{{safety_warning_2}}</w:t>
      </w:r>
    </w:p>
    <w:p>
      <w:pPr>
        <w:spacing w:after="60" w:before="0" w:line="278" w:lineRule="auto"/>
      </w:pPr>
      <w:r>
        <w:rPr>
          <w:rFonts w:ascii="Arial" w:hAnsi="Arial" w:cs="Arial" w:eastAsia="Microsoft YaHei"/>
          <w:b w:val="0"/>
          <w:sz w:val="14"/>
          <w:color w:val="1A1A1A"/>
          <w:spacing w:val="8"/>
        </w:rPr>
        <w:t>{{safety_warning_3}}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Borders>
              <w:top w:val="single" w:sz="12" w:space="0" w:color="E63846"/>
              <w:left w:val="nil"/>
              <w:bottom w:val="nil"/>
              <w:right w:val="nil"/>
            </w:tcBorders>
            <w:tcMar>
              <w:top w:w="46" w:type="dxa"/>
              <w:start w:w="176" w:type="dxa"/>
              <w:bottom w:w="46" w:type="dxa"/>
              <w:end w:w="110" w:type="dxa"/>
            </w:tcMar>
          </w:tcPr>
          <w:p>
            <w:pPr>
              <w:spacing w:after="2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2"/>
                <w:color w:val="E63846"/>
                <w:spacing w:val="2"/>
              </w:rPr>
              <w:t>{{safety_warning_4}}</w:t>
            </w:r>
          </w:p>
          <w:p>
            <w:pPr>
              <w:spacing w:after="20" w:before="0"/>
              <w:ind w:left="-176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28528" cy="2094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528" cy="20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{{safety_warning_5}}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{{safety_warning_6}}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{{safety_warning_7}}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{{safety_warning_8}}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{{safety_warning_9}}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{{safety_warning_10}}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{{safety_warning_11}}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{{safety_warning_12}}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{{safety_warning_13}}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{{safety_warning_14}}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{{safety_warning_15}}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{{safety_warning_16}}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{{safety_warning_17}}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{{safety_warning_18}}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{{safety_warning_19}}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{{safety_warning_20}}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{{safety_warning_21}}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{{safety_warning_22}}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{{safety_warning_23}}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{{safety_warning_24}}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{{safety_warning_25}}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{{safety_warning_26}}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{{safety_warning_27}}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{{safety_warning_28}}</w:t>
            </w:r>
          </w:p>
        </w:tc>
      </w:tr>
    </w:tbl>
    <w:p>
      <w:pPr>
        <w:spacing w:after="40"/>
      </w:pPr>
    </w:p>
    <w:p>
      <w:pPr>
        <w:sectPr>
          <w:footerReference w:type="default" r:id="rId12"/>
          <w:pgSz w:w="8391" w:h="11906"/>
          <w:pgMar w:top="581" w:right="570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{{safety_caution_1}}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CH.01 — SAFETY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01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{{safety_caution_2}}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Borders>
              <w:top w:val="single" w:sz="8" w:space="0" w:color="000000"/>
              <w:left w:val="nil"/>
              <w:bottom w:val="nil"/>
              <w:right w:val="nil"/>
            </w:tcBorders>
            <w:tcMar>
              <w:top w:w="46" w:type="dxa"/>
              <w:start w:w="176" w:type="dxa"/>
              <w:bottom w:w="46" w:type="dxa"/>
              <w:end w:w="110" w:type="dxa"/>
            </w:tcMar>
          </w:tcPr>
          <w:p>
            <w:pPr>
              <w:spacing w:after="2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2"/>
                <w:color w:val="000000"/>
                <w:spacing w:val="2"/>
              </w:rPr>
              <w:t>{{safety_caution_3}}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{{safety_caution_4}}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{{safety_caution_5}}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{{safety_caution_6}}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{{safety_caution_7}}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{{safety_caution_8}}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{{safety_caution_9}}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{{safety_caution_10}}</w:t>
            </w:r>
          </w:p>
        </w:tc>
      </w:tr>
    </w:tbl>
    <w:p>
      <w:pPr>
        <w:spacing w:after="40"/>
      </w:pP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Mar>
              <w:top w:w="44" w:type="dxa"/>
              <w:start w:w="205" w:type="dxa"/>
              <w:bottom w:w="44" w:type="dxa"/>
              <w:end w:w="110" w:type="dxa"/>
            </w:tcMar>
            <w:shd w:fill="F1F1F6"/>
          </w:tcPr>
          <w:p>
            <w:pPr>
              <w:spacing w:after="2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2"/>
                <w:color w:val="000000"/>
                <w:spacing w:val="2"/>
              </w:rPr>
              <w:t>{{safety_caution_11}}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{{safety_caution_12}}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{{safety_caution_13}}</w:t>
            </w:r>
          </w:p>
        </w:tc>
      </w:tr>
    </w:tbl>
    <w:p>
      <w:pPr>
        <w:spacing w:after="40"/>
      </w:pPr>
    </w:p>
    <w:p>
      <w:pPr>
        <w:sectPr>
          <w:footerReference w:type="default" r:id="rId14"/>
          <w:pgSz w:w="8391" w:h="11906"/>
          <w:pgMar w:top="58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{{install_prep_1}}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CH.02 — USAGE TIPS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02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{{install_prep_2}}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{{install_prep_3}}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{{install_prep_4}}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{{install_prep_5}}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{{install_prep_6}}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{{install_prep_7}}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{{install_prep_8}}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{{install_prep_9}}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{{install_prep_10}}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{{install_prep_11}}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{{install_prep_12}}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 Black" w:hAnsi="Arial Black" w:cs="Arial Black" w:eastAsia="Microsoft YaHei"/>
          <w:b/>
          <w:sz w:val="14"/>
          <w:color w:val="000000"/>
          <w:spacing w:val="10"/>
        </w:rPr>
        <w:t>{{install_prep_13}}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{{install_prep_14}}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{{install_prep_15}}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{{install_prep_16}}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{{install_prep_17}}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{{install_prep_18}}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{{install_prep_19}}</w:t>
      </w:r>
    </w:p>
    <w:p>
      <w:pPr>
        <w:sectPr>
          <w:footerReference w:type="default" r:id="rId15"/>
          <w:pgSz w:w="8391" w:h="11906"/>
          <w:pgMar w:top="584" w:right="570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{{operate_structure_1}}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CH.03 — STRUCTURE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03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{{operate_structure_2}}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2522416" cy="25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22416" cy="2592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88"/>
        <w:gridCol w:w="2540"/>
        <w:gridCol w:w="1088"/>
        <w:gridCol w:w="2540"/>
      </w:tblGrid>
      <w:tr>
        <w:trPr>
          <w:trHeight w:val="215" w:hRule="atLeast"/>
        </w:trPr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{{operate_structure_3}}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{{operate_structure_4}}</w:t>
            </w:r>
          </w:p>
        </w:tc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{{operate_structure_5}}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{{operate_structure_6}}</w:t>
            </w:r>
          </w:p>
        </w:tc>
      </w:tr>
      <w:tr>
        <w:trPr>
          <w:trHeight w:val="215" w:hRule="atLeast"/>
        </w:trPr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1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{{operate_structure_7}}</w:t>
            </w:r>
          </w:p>
        </w:tc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5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{{operate_structure_8}}</w:t>
            </w:r>
          </w:p>
        </w:tc>
      </w:tr>
      <w:tr>
        <w:trPr>
          <w:trHeight w:val="215" w:hRule="atLeast"/>
        </w:trPr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2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{{operate_structure_9}}</w:t>
            </w:r>
          </w:p>
        </w:tc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6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{{operate_structure_10}}</w:t>
            </w:r>
          </w:p>
        </w:tc>
      </w:tr>
      <w:tr>
        <w:trPr>
          <w:trHeight w:val="215" w:hRule="atLeast"/>
        </w:trPr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3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{{operate_structure_11}}</w:t>
            </w:r>
          </w:p>
        </w:tc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7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{{operate_structure_12}}</w:t>
            </w:r>
          </w:p>
        </w:tc>
      </w:tr>
      <w:tr>
        <w:trPr>
          <w:trHeight w:val="215" w:hRule="atLeast"/>
        </w:trPr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4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{{operate_structure_13}}</w:t>
            </w:r>
          </w:p>
        </w:tc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</w:r>
          </w:p>
        </w:tc>
      </w:tr>
    </w:tbl>
    <w:p>
      <w:pPr>
        <w:sectPr>
          <w:footerReference w:type="default" r:id="rId16"/>
          <w:pgSz w:w="8391" w:h="11906"/>
          <w:pgMar w:top="59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{{operate_function_1}}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CH.04 — FEATURES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04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{{operate_function_2}}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1291484" cy="129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291484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2635714" cy="10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35714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5"/>
        <w:gridCol w:w="3991"/>
      </w:tblGrid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{{operate_function_3}}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{{operate_function_4}}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1</w:t>
              <w:br/>
              <w:t>Power</w:t>
              <w:br/>
              <w:t>{{operate_function_5}}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{{operate_function_6}}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2</w:t>
              <w:br/>
              <w:t>Make Ice</w:t>
              <w:br/>
              <w:t>{{operate_function_7}}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{{operate_function_8}}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3</w:t>
              <w:br/>
              <w:t>Clean</w:t>
              <w:br/>
              <w:t>{{operate_function_9}}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{{operate_function_10}}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4</w:t>
              <w:br/>
              <w:t>ICE FULL</w:t>
              <w:br/>
              <w:t>{{operate_function_11}}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{{operate_function_12}}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5</w:t>
              <w:br/>
              <w:t>ADD WATER</w:t>
              <w:br/>
              <w:t>{{operate_function_13}}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{{operate_function_14}}</w:t>
            </w:r>
          </w:p>
        </w:tc>
      </w:tr>
    </w:tbl>
    <w:p>
      <w:pPr>
        <w:sectPr>
          <w:footerReference w:type="default" r:id="rId18"/>
          <w:pgSz w:w="8391" w:h="11906"/>
          <w:pgMar w:top="581" w:right="570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{{spec_1}}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CH.05 — SPECIFICATIONS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05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{{spec_2}}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628"/>
        <w:gridCol w:w="3628"/>
      </w:tblGrid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{{spec_3}}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{{spec_4}}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{{spec_5}}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220~240 Vac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{{spec_6}}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50 Hz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{{spec_7}}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110 W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{{spec_8}}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130 W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{{spec_9}}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235 × 305 × 321 mm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{{spec_10}}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7 kg / 15.4 lb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{{spec_11}}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6.9~7.4 kg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{{spec_12}}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{{spec_13}}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{{spec_14}}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Φ19 × 24 mm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{{spec_15}}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Φ21 × 25 mm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{{spec_16}}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Φ22 × 27 mm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{{spec_17}}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≥ 120 mm / 4.7"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{{spec_18}}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R600a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{{spec_19}}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MAX 1.0 L / MIN 0.75 L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{{spec_20}}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S: 9pcs/8min, M: 9pcs/10min, L: 9pcs/11.5min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{{spec_21}}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5~32℃, ≤85% RH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{{spec_22}}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≤ 50 dB(A)</w:t>
            </w:r>
          </w:p>
        </w:tc>
      </w:tr>
    </w:tbl>
    <w:p>
      <w:pPr>
        <w:sectPr>
          <w:footerReference w:type="default" r:id="rId21"/>
          <w:pgSz w:w="8391" w:h="11906"/>
          <w:pgMar w:top="57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{{operate_guide_1}}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CH.06 — OPERATION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06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{{operate_guide_2}}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{{operate_guide_3}}</w:t>
      </w:r>
    </w:p>
    <w:p>
      <w:pPr>
        <w:spacing w:before="0" w:after="32" w:line="244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{{operate_guide_4}}</w:t>
      </w:r>
    </w:p>
    <w:p>
      <w:pPr>
        <w:spacing w:before="0" w:after="32" w:line="244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{{operate_guide_5}}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{{operate_guide_6}}</w:t>
      </w:r>
    </w:p>
    <w:p>
      <w:pPr>
        <w:spacing w:before="0" w:after="32" w:line="244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{{operate_guide_7}}</w:t>
      </w:r>
    </w:p>
    <w:p>
      <w:pPr>
        <w:spacing w:before="0" w:after="32" w:line="244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{{operate_guide_8}}</w:t>
      </w:r>
      <w:r>
        <w:rPr>
          <w:rFonts w:ascii="Arial Black" w:hAnsi="Arial Black" w:cs="Arial Black" w:eastAsia="Microsoft YaHei"/>
          <w:b/>
          <w:sz w:val="14"/>
          <w:color w:val="000000"/>
          <w:spacing w:val="10"/>
        </w:rPr>
        <w:t>Power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{{operate_guide_9}}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{{operate_guide_10}}</w:t>
      </w:r>
    </w:p>
    <w:p>
      <w:pPr>
        <w:spacing w:after="40" w:line="244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4"/>
          <w:shd w:val="clear" w:color="auto" w:fill="000000"/>
        </w:rPr>
        <w:t xml:space="preserve">  1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{{operate_guide_11}}</w:t>
      </w:r>
    </w:p>
    <w:p>
      <w:pPr>
        <w:spacing w:after="40" w:line="244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4"/>
          <w:shd w:val="clear" w:color="auto" w:fill="000000"/>
        </w:rPr>
        <w:t xml:space="preserve">  2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{{operate_guide_12}}</w:t>
      </w:r>
    </w:p>
    <w:p>
      <w:pPr>
        <w:spacing w:after="100" w:line="240" w:lineRule="auto"/>
        <w:ind w:left="1701"/>
        <w:jc w:val="left"/>
      </w:pPr>
      <w:r>
        <w:drawing>
          <wp:inline xmlns:a="http://schemas.openxmlformats.org/drawingml/2006/main" xmlns:pic="http://schemas.openxmlformats.org/drawingml/2006/picture">
            <wp:extent cx="871448" cy="86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71448" cy="864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    </w:t>
      </w:r>
      <w:r>
        <w:rPr>
          <w:position w:val="41"/>
        </w:rPr>
        <w:drawing>
          <wp:inline xmlns:a="http://schemas.openxmlformats.org/drawingml/2006/main" xmlns:pic="http://schemas.openxmlformats.org/drawingml/2006/picture">
            <wp:extent cx="1612800" cy="609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12800" cy="609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="244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4"/>
          <w:shd w:val="clear" w:color="auto" w:fill="000000"/>
        </w:rPr>
        <w:t xml:space="preserve">  3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{{operate_guide_13}}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4271" cy="864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271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footerReference w:type="default" r:id="rId22"/>
          <w:pgSz w:w="8391" w:h="11906"/>
          <w:pgMar w:top="581" w:right="569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0"/>
        </w:rPr>
        <w:t>{{operate_guide_14}}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CH.06 — OPERATION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06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{{operate_guide_15}}</w:t>
      </w:r>
    </w:p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0"/>
          <w:shd w:val="clear" w:color="auto" w:fill="000000"/>
        </w:rPr>
        <w:t xml:space="preserve">  4  </w:t>
      </w:r>
      <w:r>
        <w:rPr>
          <w:rFonts w:ascii="Arial" w:hAnsi="Arial" w:cs="Arial" w:eastAsia="Microsoft YaHei"/>
          <w:b w:val="0"/>
          <w:sz w:val="14"/>
          <w:color w:val="000000"/>
          <w:spacing w:val="0"/>
        </w:rPr>
        <w:t xml:space="preserve">{{operate_guide_16}}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19"/>
        <w:gridCol w:w="2419"/>
        <w:gridCol w:w="2419"/>
      </w:tblGrid>
      <w:tr>
        <w:tc>
          <w:tcPr>
            <w:tcW w:type="dxa" w:w="2419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7012" cy="10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012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19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92059" cy="100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2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2059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19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43871" cy="100799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4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3871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0"/>
          <w:shd w:val="clear" w:color="auto" w:fill="000000"/>
        </w:rPr>
        <w:t xml:space="preserve">  5  </w:t>
      </w:r>
      <w:r>
        <w:rPr>
          <w:rFonts w:ascii="Arial" w:hAnsi="Arial" w:cs="Arial" w:eastAsia="Microsoft YaHei"/>
          <w:b w:val="0"/>
          <w:sz w:val="14"/>
          <w:color w:val="000000"/>
          <w:spacing w:val="0"/>
        </w:rPr>
        <w:t xml:space="preserve">{{operate_guide_17}}</w:t>
      </w:r>
      <w:r>
        <w:rPr>
          <w:rFonts w:ascii="Arial Black" w:hAnsi="Arial Black" w:cs="Arial Black" w:eastAsia="Microsoft YaHei"/>
          <w:b/>
          <w:sz w:val="14"/>
          <w:color w:val="000000"/>
          <w:spacing w:val="0"/>
        </w:rPr>
        <w:t>Make Ice</w:t>
      </w:r>
      <w:r>
        <w:rPr>
          <w:rFonts w:ascii="Arial" w:hAnsi="Arial" w:cs="Arial" w:eastAsia="Microsoft YaHei"/>
          <w:b w:val="0"/>
          <w:sz w:val="14"/>
          <w:color w:val="000000"/>
          <w:spacing w:val="0"/>
        </w:rPr>
        <w:t xml:space="preserve">{{operate_guide_18}}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81796" cy="1007999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1796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0"/>
          <w:shd w:val="clear" w:color="auto" w:fill="000000"/>
        </w:rPr>
        <w:t xml:space="preserve">  6  </w:t>
      </w:r>
      <w:r>
        <w:rPr>
          <w:rFonts w:ascii="Arial" w:hAnsi="Arial" w:cs="Arial" w:eastAsia="Microsoft YaHei"/>
          <w:b w:val="0"/>
          <w:sz w:val="14"/>
          <w:color w:val="000000"/>
          <w:spacing w:val="0"/>
        </w:rPr>
        <w:t xml:space="preserve">{{operate_guide_19}}</w:t>
      </w:r>
    </w:p>
    <w:p>
      <w:pPr>
        <w:spacing w:after="60"/>
        <w:jc w:val="center"/>
      </w:pPr>
      <w:r>
        <w:rPr>
          <w:rFonts w:ascii="Arial" w:hAnsi="Arial" w:cs="Arial" w:eastAsia="Microsoft YaHei"/>
          <w:b w:val="0"/>
          <w:sz w:val="12"/>
          <w:color w:val="000000"/>
          <w:spacing w:val="0"/>
        </w:rPr>
        <w:t xml:space="preserve">ICE FULL → </w:t>
      </w:r>
      <w:r>
        <w:drawing>
          <wp:inline xmlns:a="http://schemas.openxmlformats.org/drawingml/2006/main" xmlns:pic="http://schemas.openxmlformats.org/drawingml/2006/picture">
            <wp:extent cx="653544" cy="144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53544" cy="14400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rPr>
          <w:rFonts w:ascii="Arial" w:hAnsi="Arial" w:cs="Arial" w:eastAsia="Microsoft YaHei"/>
          <w:b w:val="0"/>
          <w:sz w:val="12"/>
          <w:color w:val="000000"/>
          <w:spacing w:val="0"/>
        </w:rPr>
        <w:t xml:space="preserve">ADD WATER → </w:t>
      </w:r>
      <w:r>
        <w:drawing>
          <wp:inline xmlns:a="http://schemas.openxmlformats.org/drawingml/2006/main" xmlns:pic="http://schemas.openxmlformats.org/drawingml/2006/picture">
            <wp:extent cx="653544" cy="144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53544" cy="14400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Mar>
              <w:top w:w="44" w:type="dxa"/>
              <w:start w:w="205" w:type="dxa"/>
              <w:bottom w:w="44" w:type="dxa"/>
              <w:end w:w="110" w:type="dxa"/>
            </w:tcMar>
            <w:shd w:fill="F1F1F6"/>
          </w:tcPr>
          <w:p>
            <w:pPr>
              <w:spacing w:after="4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3"/>
                <w:color w:val="000000"/>
                <w:spacing w:val="0"/>
              </w:rPr>
              <w:t>{{operate_guide_20}}</w:t>
            </w:r>
          </w:p>
          <w:p>
            <w:pPr>
              <w:spacing w:before="0" w:after="27" w:line="216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0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0"/>
              </w:rPr>
              <w:t xml:space="preserve">{{operate_guide_21}}</w:t>
            </w:r>
            <w:r>
              <w:rPr>
                <w:rFonts w:ascii="Arial Black" w:hAnsi="Arial Black" w:cs="Arial Black" w:eastAsia="Microsoft YaHei"/>
                <w:b/>
                <w:sz w:val="14"/>
                <w:color w:val="000000"/>
                <w:spacing w:val="0"/>
              </w:rPr>
              <w:t>Make Ice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0"/>
              </w:rPr>
              <w:t xml:space="preserve">{{operate_guide_22}}</w:t>
            </w:r>
          </w:p>
          <w:p>
            <w:pPr>
              <w:spacing w:before="0" w:after="27" w:line="216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0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0"/>
              </w:rPr>
              <w:t xml:space="preserve">{{operate_guide_23}}</w:t>
            </w:r>
            <w:r>
              <w:rPr>
                <w:rFonts w:ascii="Arial Black" w:hAnsi="Arial Black" w:cs="Arial Black" w:eastAsia="Microsoft YaHei"/>
                <w:b/>
                <w:sz w:val="14"/>
                <w:color w:val="000000"/>
                <w:spacing w:val="0"/>
              </w:rPr>
              <w:t>Power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0"/>
              </w:rPr>
              <w:t xml:space="preserve">{{operate_guide_24}}</w:t>
            </w:r>
          </w:p>
          <w:p>
            <w:pPr>
              <w:spacing w:before="0" w:after="27" w:line="216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0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0"/>
              </w:rPr>
              <w:t>{{operate_guide_25}}</w:t>
            </w:r>
            <w:r>
              <w:rPr>
                <w:rFonts w:ascii="Arial Black" w:hAnsi="Arial Black" w:cs="Arial Black" w:eastAsia="Microsoft YaHei"/>
                <w:b/>
                <w:sz w:val="14"/>
                <w:color w:val="000000"/>
                <w:spacing w:val="0"/>
              </w:rPr>
              <w:t>ICE FULL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0"/>
              </w:rPr>
              <w:t xml:space="preserve">{{operate_guide_26}}</w:t>
            </w:r>
          </w:p>
          <w:p>
            <w:pPr>
              <w:spacing w:before="0" w:after="27" w:line="216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0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0"/>
              </w:rPr>
              <w:t xml:space="preserve">{{operate_guide_27}}</w:t>
            </w:r>
            <w:r>
              <w:rPr>
                <w:rFonts w:ascii="Arial Black" w:hAnsi="Arial Black" w:cs="Arial Black" w:eastAsia="Microsoft YaHei"/>
                <w:b/>
                <w:sz w:val="14"/>
                <w:color w:val="000000"/>
                <w:spacing w:val="0"/>
              </w:rPr>
              <w:t>ADD WATER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0"/>
              </w:rPr>
              <w:t xml:space="preserve">{{operate_guide_28}}</w:t>
            </w:r>
          </w:p>
        </w:tc>
      </w:tr>
    </w:tbl>
    <w:p>
      <w:pPr>
        <w:spacing w:after="40"/>
      </w:pPr>
    </w:p>
    <w:p>
      <w:pPr>
        <w:sectPr>
          <w:footerReference w:type="default" r:id="rId26"/>
          <w:pgSz w:w="8391" w:h="11906"/>
          <w:pgMar w:top="573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{{troubleshoot_1}}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CH.07 — TROUBLESHOOTING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07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{{troubleshoot_2}}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96"/>
        <w:gridCol w:w="2395"/>
        <w:gridCol w:w="3265"/>
      </w:tblGrid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{{troubleshoot_3}}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{{troubleshoot_4}}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{{troubleshoot_5}}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{{troubleshoot_6}}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{{troubleshoot_7}}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{{troubleshoot_8}}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{{troubleshoot_9}}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{{troubleshoot_10}}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{{troubleshoot_11}}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{{troubleshoot_12}}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{{troubleshoot_13}}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{{troubleshoot_14}}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{{troubleshoot_15}}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{{troubleshoot_16}}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{{troubleshoot_17}}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{{troubleshoot_18}}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{{troubleshoot_19}}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{{troubleshoot_20}}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{{troubleshoot_21}}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{{troubleshoot_22}}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{{troubleshoot_23}}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{{troubleshoot_24}}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{{troubleshoot_25}}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{{troubleshoot_26}}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{{troubleshoot_27}}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{{troubleshoot_28}}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{{troubleshoot_29}}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{{troubleshoot_30}}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{{troubleshoot_31}}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{{troubleshoot_32}}</w:t>
            </w:r>
          </w:p>
        </w:tc>
      </w:tr>
    </w:tbl>
    <w:p>
      <w:pPr>
        <w:spacing w:after="0" w:before="0" w:line="24" w:lineRule="auto"/>
      </w:pP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Borders>
              <w:top w:val="single" w:sz="8" w:space="0" w:color="FFFFFF"/>
              <w:left w:val="nil"/>
              <w:bottom w:val="nil"/>
              <w:right w:val="nil"/>
            </w:tcBorders>
            <w:tcMar>
              <w:top w:w="46" w:type="dxa"/>
              <w:start w:w="176" w:type="dxa"/>
              <w:bottom w:w="46" w:type="dxa"/>
              <w:end w:w="110" w:type="dxa"/>
            </w:tcMar>
          </w:tcPr>
          <w:p>
            <w:pPr>
              <w:spacing w:after="4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3"/>
                <w:color w:val="000000"/>
                <w:spacing w:val="10"/>
              </w:rPr>
              <w:t>{{troubleshoot_33}}</w:t>
            </w:r>
          </w:p>
          <w:p>
            <w:pPr>
              <w:spacing w:after="20" w:before="0" w:line="278" w:lineRule="auto"/>
            </w:pP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0"/>
              </w:rPr>
              <w:t>{{troubleshoot_34}}</w:t>
            </w:r>
          </w:p>
        </w:tc>
      </w:tr>
    </w:tbl>
    <w:p>
      <w:pPr>
        <w:spacing w:after="40"/>
      </w:pPr>
    </w:p>
    <w:p>
      <w:pPr>
        <w:sectPr>
          <w:footerReference w:type="default" r:id="rId33"/>
          <w:pgSz w:w="8391" w:h="11906"/>
          <w:pgMar w:top="561" w:right="568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{{clean_1}}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CH.08 — MAINTENANCE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08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{{clean_2}}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{{clean_3}}</w:t>
      </w:r>
    </w:p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1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{{clean_4}}</w:t>
      </w:r>
    </w:p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2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{{clean_5}}</w:t>
      </w:r>
      <w:r>
        <w:rPr>
          <w:rFonts w:ascii="Arial Black" w:hAnsi="Arial Black" w:cs="Arial Black" w:eastAsia="Microsoft YaHei"/>
          <w:b/>
          <w:sz w:val="14"/>
          <w:color w:val="000000"/>
          <w:spacing w:val="10"/>
        </w:rPr>
        <w:t>Clean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{{clean_6}}</w:t>
      </w:r>
    </w:p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3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{{clean_7}}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{{clean_8}}</w:t>
      </w:r>
    </w:p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1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{{clean_9}}</w:t>
      </w:r>
    </w:p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2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{{clean_10}}</w:t>
      </w:r>
    </w:p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3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{{clean_11}}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628"/>
        <w:gridCol w:w="3628"/>
      </w:tblGrid>
      <w:tr>
        <w:tc>
          <w:tcPr>
            <w:tcW w:type="dxa" w:w="3628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3764" cy="936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3764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28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33824" cy="936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2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824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{{clean_12}}</w:t>
      </w:r>
    </w:p>
    <w:p>
      <w:pPr>
        <w:spacing w:before="0" w:after="32" w:line="26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{{clean_13}}</w:t>
      </w:r>
      <w:r>
        <w:rPr>
          <w:rFonts w:ascii="Arial Black" w:hAnsi="Arial Black" w:cs="Arial Black" w:eastAsia="Microsoft YaHei"/>
          <w:b/>
          <w:sz w:val="14"/>
          <w:color w:val="000000"/>
          <w:spacing w:val="10"/>
        </w:rPr>
        <w:t>{{clean_14}}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{{clean_15}}</w:t>
      </w:r>
    </w:p>
    <w:p>
      <w:pPr>
        <w:spacing w:before="0" w:after="32" w:line="26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{{clean_16}}</w:t>
      </w:r>
    </w:p>
    <w:p>
      <w:pPr>
        <w:spacing w:before="0" w:after="32" w:line="26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{{clean_17}}</w:t>
      </w:r>
    </w:p>
    <w:p>
      <w:pPr>
        <w:spacing w:before="0" w:after="32" w:line="26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{{clean_18}}</w:t>
      </w:r>
    </w:p>
    <w:p>
      <w:pPr>
        <w:sectPr>
          <w:footerReference w:type="default" r:id="rId34"/>
          <w:pgSz w:w="8391" w:h="11906"/>
          <w:pgMar w:top="581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{{install_transport_1}}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CH.09 — INSTALLATION / STORAGE / DISPOSAL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09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{{install_transport_2}}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{{install_transport_3}}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{{install_transport_4}}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{{install_transport_5}}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{{install_transport_6}}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{{install_transport_7}}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{{install_transport_8}}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{{install_transport_9}}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{{install_transport_10}}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{{install_transport_11}}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{{install_transport_12}}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{{install_transport_13}}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{{install_transport_14}}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{{install_transport_15}}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{{install_transport_16}}</w:t>
      </w:r>
    </w:p>
    <w:p>
      <w:pPr>
        <w:spacing w:after="60" w:before="0" w:line="24" w:lineRule="auto"/>
      </w:pP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Mar>
              <w:top w:w="44" w:type="dxa"/>
              <w:start w:w="205" w:type="dxa"/>
              <w:bottom w:w="44" w:type="dxa"/>
              <w:end w:w="110" w:type="dxa"/>
            </w:tcMar>
            <w:shd w:fill="F1F1F6"/>
          </w:tcPr>
          <w:p>
            <w:pPr>
              <w:spacing w:after="4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3"/>
                <w:color w:val="000000"/>
                <w:spacing w:val="10"/>
              </w:rPr>
              <w:t>WEEE / R600a</w:t>
            </w:r>
          </w:p>
          <w:p>
            <w:pPr>
              <w:spacing w:after="20" w:before="0" w:line="278" w:lineRule="auto"/>
            </w:pP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10"/>
              </w:rPr>
              <w:t>{{install_transport_17}}</w:t>
            </w:r>
          </w:p>
        </w:tc>
      </w:tr>
    </w:tbl>
    <w:p>
      <w:pPr>
        <w:spacing w:after="40"/>
      </w:pPr>
    </w:p>
    <w:p>
      <w:pPr>
        <w:sectPr>
          <w:footerReference w:type="default" r:id="rId37"/>
          <w:pgSz w:w="8391" w:h="11906"/>
          <w:pgMar w:top="584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{{warranty_1}}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CH.10 — WARRANTY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10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{{warranty_2}}</w:t>
      </w:r>
    </w:p>
    <w:p>
      <w:pPr>
        <w:spacing w:after="60" w:before="0" w:line="278" w:lineRule="auto"/>
      </w:pPr>
      <w:r>
        <w:rPr>
          <w:rFonts w:ascii="Arial" w:hAnsi="Arial" w:cs="Arial" w:eastAsia="Microsoft YaHei"/>
          <w:b w:val="0"/>
          <w:sz w:val="14"/>
          <w:color w:val="1A1A1A"/>
          <w:spacing w:val="8"/>
        </w:rPr>
        <w:t>{{warranty_3}}</w:t>
        <w:br/>
        <w:t>support@wevactech.com | www.wevactech.com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{{warranty_4}}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77"/>
        <w:gridCol w:w="5080"/>
      </w:tblGrid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000000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0"/>
              </w:rPr>
              <w:t>{{warranty_5}}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000000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0"/>
              </w:rPr>
              <w:t>{{warranty_6}}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{{warranty_7}}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WEVAC TECHNOLOGY CO., LIMITED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{{warranty_8}}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{{warranty_9}}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{{warranty_10}}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www.wevactech.com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{{warranty_11}}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support@wevactech.com</w:t>
            </w:r>
          </w:p>
        </w:tc>
      </w:tr>
    </w:tbl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{{warranty_12}}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77"/>
        <w:gridCol w:w="5080"/>
      </w:tblGrid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000000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0"/>
              </w:rPr>
              <w:t>{{warranty_13}}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000000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0"/>
              </w:rPr>
              <w:t>{{warranty_14}}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{{warranty_15}}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{{warranty_16}}</w:t>
              <w:br/>
              <w:t>Guangzhou Argion Electric Appliance Co., Ltd.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{{warranty_17}}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{{warranty_18}}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{{warranty_19}}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www.argiontechnology.com</w:t>
            </w:r>
          </w:p>
        </w:tc>
      </w:tr>
    </w:tbl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{{warranty_20}}</w:t>
      </w:r>
    </w:p>
    <w:p>
      <w:pPr>
        <w:spacing w:after="60" w:before="0" w:line="278" w:lineRule="auto"/>
      </w:pPr>
      <w:r>
        <w:rPr>
          <w:rFonts w:ascii="Arial" w:hAnsi="Arial" w:cs="Arial" w:eastAsia="Microsoft YaHei"/>
          <w:b w:val="0"/>
          <w:sz w:val="14"/>
          <w:color w:val="1A1A1A"/>
          <w:spacing w:val="8"/>
        </w:rPr>
        <w:t xml:space="preserve">{{warranty_21}}</w:t>
      </w:r>
      <w:r>
        <w:rPr>
          <w:rFonts w:ascii="Arial" w:hAnsi="Arial" w:cs="Arial" w:eastAsia="Microsoft YaHei"/>
          <w:b/>
          <w:sz w:val="14"/>
          <w:color w:val="1A1A1A"/>
          <w:spacing w:val="8"/>
        </w:rPr>
        <w:t xml:space="preserve">{{warranty_22}}</w:t>
      </w:r>
      <w:r>
        <w:rPr>
          <w:rFonts w:ascii="Arial" w:hAnsi="Arial" w:cs="Arial" w:eastAsia="Microsoft YaHei"/>
          <w:b w:val="0"/>
          <w:sz w:val="14"/>
          <w:color w:val="1A1A1A"/>
          <w:spacing w:val="8"/>
        </w:rPr>
        <w:t xml:space="preserve">{{warranty_23}}</w:t>
      </w:r>
    </w:p>
    <w:p>
      <w:pPr>
        <w:spacing w:before="0" w:after="5" w:line="25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{{warranty_24}}</w:t>
      </w:r>
    </w:p>
    <w:p>
      <w:pPr>
        <w:spacing w:before="0" w:after="5" w:line="25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{{warranty_25}}</w:t>
      </w:r>
    </w:p>
    <w:p>
      <w:pPr>
        <w:spacing w:before="0" w:after="5" w:line="25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{{warranty_26}}</w:t>
      </w:r>
    </w:p>
    <w:p>
      <w:pPr>
        <w:spacing w:after="60" w:before="0" w:line="278" w:lineRule="auto"/>
      </w:pPr>
      <w:r>
        <w:rPr>
          <w:rFonts w:ascii="Arial" w:hAnsi="Arial" w:cs="Arial" w:eastAsia="Microsoft YaHei"/>
          <w:b w:val="0"/>
          <w:sz w:val="14"/>
          <w:color w:val="1A1A1A"/>
          <w:spacing w:val="8"/>
        </w:rPr>
        <w:t>{{warranty_27}}</w:t>
      </w:r>
    </w:p>
    <w:p>
      <w:pPr>
        <w:sectPr>
          <w:footerReference w:type="default" r:id="rId38"/>
          <w:pgSz w:w="8391" w:h="11906"/>
          <w:pgMar w:top="576" w:right="572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{{warranty_card_1}}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CH.10 — WARRANTY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10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{{warranty_card_2}}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{{warranty_card_3}}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628"/>
        <w:gridCol w:w="3628"/>
      </w:tblGrid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2"/>
                <w:color w:val="1A1A1A"/>
                <w:spacing w:val="0"/>
              </w:rPr>
              <w:t>{{warranty_card_4}}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2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{{warranty_card_5}}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{{warranty_card_6}}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{{warranty_card_7}}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{{warranty_card_8}}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{{warranty_card_9}}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{{warranty_card_10}}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{{warranty_card_11}}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{{warranty_card_12}}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</w:tbl>
    <w:sectPr w:rsidR="00FC693F" w:rsidRPr="0006063C" w:rsidSect="00034616">
      <w:footerReference w:type="default" r:id="rId39"/>
      <w:pgSz w:w="8391" w:h="11906"/>
      <w:pgMar w:top="581" w:right="567" w:bottom="567" w:left="567" w:header="227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{{footer_1}}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2</w:t>
          </w:r>
        </w:p>
      </w:tc>
    </w:tr>
  </w:tbl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{{footer_2}}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3</w:t>
          </w:r>
        </w:p>
      </w:tc>
    </w:tr>
  </w:tbl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{{footer_3}}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4</w:t>
          </w:r>
        </w:p>
      </w:tc>
    </w:tr>
  </w:tbl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{{footer_4}}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5</w:t>
          </w:r>
        </w:p>
      </w:tc>
    </w:tr>
  </w:tbl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{{footer_5}}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6</w:t>
          </w:r>
        </w:p>
      </w:tc>
    </w:tr>
  </w:tbl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{{footer_6}}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7</w:t>
          </w:r>
        </w:p>
      </w:tc>
    </w:tr>
  </w:tbl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{{footer_7}}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8</w:t>
          </w:r>
        </w:p>
      </w:tc>
    </w:tr>
  </w:tbl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{{footer_8}}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9</w:t>
          </w:r>
        </w:p>
      </w:tc>
    </w:tr>
  </w:tbl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{{footer_9}}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10</w:t>
          </w:r>
        </w:p>
      </w:tc>
    </w:tr>
  </w:tbl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{{footer_10}}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11</w:t>
          </w:r>
        </w:p>
      </w:tc>
    </w:tr>
  </w:tbl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{{footer_11}}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12</w:t>
          </w:r>
        </w:p>
      </w:tc>
    </w:tr>
  </w:tbl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{{footer_12}}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13</w:t>
          </w:r>
        </w:p>
      </w:tc>
    </w:tr>
  </w:tbl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{{footer_13}}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14</w:t>
          </w:r>
        </w:p>
      </w:tc>
    </w:tr>
  </w:tbl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{{footer_14}}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15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image" Target="media/image2.png"/><Relationship Id="rId14" Type="http://schemas.openxmlformats.org/officeDocument/2006/relationships/footer" Target="footer4.xml"/><Relationship Id="rId15" Type="http://schemas.openxmlformats.org/officeDocument/2006/relationships/footer" Target="footer5.xml"/><Relationship Id="rId16" Type="http://schemas.openxmlformats.org/officeDocument/2006/relationships/footer" Target="footer6.xml"/><Relationship Id="rId17" Type="http://schemas.openxmlformats.org/officeDocument/2006/relationships/image" Target="media/image3.png"/><Relationship Id="rId18" Type="http://schemas.openxmlformats.org/officeDocument/2006/relationships/footer" Target="footer7.xml"/><Relationship Id="rId19" Type="http://schemas.openxmlformats.org/officeDocument/2006/relationships/image" Target="media/image4.png"/><Relationship Id="rId20" Type="http://schemas.openxmlformats.org/officeDocument/2006/relationships/image" Target="media/image5.png"/><Relationship Id="rId21" Type="http://schemas.openxmlformats.org/officeDocument/2006/relationships/footer" Target="footer8.xml"/><Relationship Id="rId22" Type="http://schemas.openxmlformats.org/officeDocument/2006/relationships/footer" Target="footer9.xml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Relationship Id="rId26" Type="http://schemas.openxmlformats.org/officeDocument/2006/relationships/footer" Target="footer10.xml"/><Relationship Id="rId27" Type="http://schemas.openxmlformats.org/officeDocument/2006/relationships/image" Target="media/image9.png"/><Relationship Id="rId28" Type="http://schemas.openxmlformats.org/officeDocument/2006/relationships/image" Target="media/image10.png"/><Relationship Id="rId29" Type="http://schemas.openxmlformats.org/officeDocument/2006/relationships/image" Target="media/image11.png"/><Relationship Id="rId30" Type="http://schemas.openxmlformats.org/officeDocument/2006/relationships/image" Target="media/image12.png"/><Relationship Id="rId31" Type="http://schemas.openxmlformats.org/officeDocument/2006/relationships/image" Target="media/image13.png"/><Relationship Id="rId32" Type="http://schemas.openxmlformats.org/officeDocument/2006/relationships/image" Target="media/image14.png"/><Relationship Id="rId33" Type="http://schemas.openxmlformats.org/officeDocument/2006/relationships/footer" Target="footer11.xml"/><Relationship Id="rId34" Type="http://schemas.openxmlformats.org/officeDocument/2006/relationships/footer" Target="footer12.xml"/><Relationship Id="rId35" Type="http://schemas.openxmlformats.org/officeDocument/2006/relationships/image" Target="media/image15.png"/><Relationship Id="rId36" Type="http://schemas.openxmlformats.org/officeDocument/2006/relationships/image" Target="media/image16.png"/><Relationship Id="rId37" Type="http://schemas.openxmlformats.org/officeDocument/2006/relationships/footer" Target="footer13.xml"/><Relationship Id="rId38" Type="http://schemas.openxmlformats.org/officeDocument/2006/relationships/footer" Target="footer14.xml"/><Relationship Id="rId39" Type="http://schemas.openxmlformats.org/officeDocument/2006/relationships/footer" Target="footer1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