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2760"/>
      </w:pPr>
      <w:r>
        <w:rPr>
          <w:rFonts w:ascii="Arial Black" w:hAnsi="Arial Black" w:cs="Arial Black" w:eastAsia="Microsoft YaHei"/>
          <w:b/>
          <w:sz w:val="15"/>
          <w:color w:val="E63846"/>
          <w:spacing w:val="5"/>
        </w:rPr>
        <w:t xml:space="preserve">━━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威富可</w:t>
      </w:r>
    </w:p>
    <w:p>
      <w:pPr>
        <w:spacing w:after="600" w:before="170"/>
        <w:jc w:val="left"/>
      </w:pPr>
      <w:r>
        <w:drawing>
          <wp:inline xmlns:a="http://schemas.openxmlformats.org/drawingml/2006/main" xmlns:pic="http://schemas.openxmlformats.org/drawingml/2006/picture">
            <wp:extent cx="906829" cy="11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6829" cy="11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78" w:lineRule="auto"/>
      </w:pPr>
      <w:r>
        <w:rPr>
          <w:rFonts w:ascii="Courier New" w:hAnsi="Courier New" w:cs="Courier New" w:eastAsia="Microsoft YaHei"/>
          <w:b/>
          <w:sz w:val="12"/>
          <w:color w:val="E63846"/>
        </w:rPr>
        <w:t>MODEL IMT050</w:t>
      </w:r>
    </w:p>
    <w:p>
      <w:pPr>
        <w:spacing w:after="0" w:before="0" w:line="278" w:lineRule="auto"/>
      </w:pPr>
      <w:r>
        <w:rPr>
          <w:rFonts w:ascii="Arial Black" w:hAnsi="Arial Black" w:cs="Arial Black" w:eastAsia="Microsoft YaHei"/>
          <w:b/>
          <w:sz w:val="36"/>
          <w:color w:val="1A1A1A"/>
          <w:spacing w:val="5"/>
        </w:rPr>
        <w:t>制冰机</w:t>
      </w:r>
    </w:p>
    <w:p>
      <w:pPr>
        <w:spacing w:after="20" w:before="0" w:line="278" w:lineRule="auto"/>
      </w:pPr>
      <w:r>
        <w:rPr>
          <w:rFonts w:ascii="Arial" w:hAnsi="Arial" w:cs="Arial" w:eastAsia="Microsoft YaHei"/>
          <w:b w:val="0"/>
          <w:sz w:val="15"/>
          <w:color w:val="F5F5F5"/>
          <w:spacing w:val="5"/>
        </w:rPr>
        <w:t>说明书</w:t>
      </w:r>
    </w:p>
    <w:p>
      <w:pPr>
        <w:spacing w:after="2260"/>
      </w:pPr>
      <w:r>
        <w:rPr>
          <w:rFonts w:ascii="Arial Black" w:hAnsi="Arial Black" w:cs="Arial Black" w:eastAsia="Microsoft YaHei"/>
          <w:b/>
          <w:sz w:val="14"/>
          <w:color w:val="E63846"/>
          <w:spacing w:val="8"/>
        </w:rPr>
        <w:t>━━━━</w:t>
      </w:r>
    </w:p>
    <w:p>
      <w:pPr>
        <w:pBdr>
          <w:top w:val="single" w:sz="10" w:space="1" w:color="FFFFFF"/>
        </w:pBdr>
        <w:spacing w:after="60"/>
      </w:pP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使用产品前请仔细阅读本说明书，并妥善保管。</w:t>
      </w:r>
    </w:p>
    <w:p>
      <w:pPr>
        <w:spacing w:after="0" w:before="0" w:line="278" w:lineRule="auto"/>
      </w:pPr>
      <w:r>
        <w:rPr>
          <w:rFonts w:ascii="Arial" w:hAnsi="Arial" w:cs="Arial" w:eastAsia="Microsoft YaHei"/>
          <w:b w:val="0"/>
          <w:sz w:val="10"/>
          <w:color w:val="F5F5F5"/>
          <w:spacing w:val="5"/>
        </w:rPr>
        <w:t>说明书中的产品、配件等插图均为示意图，仅供参考。由于产品的更新与升级，产品实物与示意图可能略有差异，请以实物为准。</w:t>
      </w:r>
    </w:p>
    <w:p>
      <w:pPr>
        <w:sectPr>
          <w:footerReference w:type="default" r:id="rId9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80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IMT050 — 说明书</w:t>
      </w:r>
    </w:p>
    <w:p>
      <w:pPr>
        <w:spacing w:after="200" w:before="0" w:line="278" w:lineRule="auto"/>
      </w:pPr>
      <w:r>
        <w:rPr>
          <w:rFonts w:ascii="Arial Black" w:hAnsi="Arial Black" w:cs="Arial Black" w:eastAsia="Microsoft YaHei"/>
          <w:b/>
          <w:sz w:val="30"/>
          <w:color w:val="000000"/>
          <w:spacing w:val="5"/>
        </w:rPr>
        <w:t>目录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01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安全须知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02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产品及使用提示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5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03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产品结构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6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04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产品功能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7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05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技术参数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8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06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操作指引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9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07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故障排除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11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08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维护保养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12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09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安装运输、存储与拆除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13</w:t>
      </w:r>
    </w:p>
    <w:p>
      <w:pPr>
        <w:tabs>
          <w:tab w:pos="7257" w:val="right"/>
        </w:tabs>
        <w:spacing w:after="120" w:line="240" w:lineRule="auto"/>
      </w:pPr>
      <w:r>
        <w:rPr>
          <w:rFonts w:ascii="Courier New" w:hAnsi="Courier New" w:cs="Courier New" w:eastAsia="Microsoft YaHei"/>
          <w:b/>
          <w:sz w:val="13"/>
          <w:color w:val="E63846"/>
        </w:rPr>
        <w:t xml:space="preserve">10  </w:t>
      </w: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品牌与保修信息</w:t>
      </w:r>
      <w:r>
        <w:rPr>
          <w:rFonts w:ascii="Courier New" w:hAnsi="Courier New" w:cs="Courier New" w:eastAsia="Microsoft YaHei"/>
          <w:b w:val="0"/>
          <w:sz w:val="12"/>
          <w:color w:val="F5F5F5"/>
        </w:rPr>
        <w:tab/>
        <w:t>14</w:t>
      </w:r>
    </w:p>
    <w:p>
      <w:pPr>
        <w:sectPr>
          <w:footerReference w:type="default" r:id="rId1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为了您的安全，在使用本电器产品前，请阅读本手册中的所有说明，并始终遵守以下安全预防措施：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12" w:space="0" w:color="E63846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E63846"/>
                <w:spacing w:val="2"/>
              </w:rPr>
              <w:t>警告 WARNING</w:t>
            </w:r>
          </w:p>
          <w:p>
            <w:pPr>
              <w:spacing w:after="20" w:before="0"/>
              <w:ind w:left="-176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28528" cy="2094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528" cy="20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本机仅供家庭使用，请勿用于其他非设计用途。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请勿让儿童玩耍本机或电源线。儿童、行动不便或认知受限人士应在成年人监督下使用。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小零件可能造成窒息危险，请勿让儿童接触。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请勿在高湿高温等环境使用本机，严禁在有易燃易爆气体的环境中使用。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请确保电源电压与机器铭牌标示一致。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使用后请切断电源。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从电源插座上拔出插头时请手握插头拔出，请勿拉扯电源线。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请勿将主机或电源线浸入水中或其他液体中。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电源线需要直接插接符合安全规范的电源插座上。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如发现插头、电源线或主机损坏，请立即停止使用并联系制造商或授权维修点处理，请勿自行拆修。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电源线请勿悬挂于台面边缘，以免儿童拉扯或意外绊倒。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禁止在手脚潮湿或未穿鞋的情况下触摸产品电源部件。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产品所连接的电源需有漏电保护装置。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插座必须满足当地法规要求，安全法规要求强制进行产品接地。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清洁、维护或更换部件时，必须切断电源。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切勿将螺丝刀或其它物体插入散热孔中。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只有授权技术人员才能进行拆机检查和维修。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发生火灾时，切勿浇水，请使用二氧化碳灭火器。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除制造商推荐的方法外，不能使用机械手段或其他方法加速除霜。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不要损坏制冷剂回路。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警告：易燃材料，存在发生火灾的风险。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制冷剂废料需在授权废物处理中心处理，不能靠近火源。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请勿在本产品中储存含有易燃推进剂的气溶胶罐等爆炸性物质。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保持所有通风口顺畅，保持产品远离热源或蒸汽装置。</w:t>
            </w:r>
          </w:p>
        </w:tc>
      </w:tr>
    </w:tbl>
    <w:p>
      <w:pPr>
        <w:spacing w:after="40"/>
      </w:pPr>
    </w:p>
    <w:p>
      <w:pPr>
        <w:sectPr>
          <w:footerReference w:type="default" r:id="rId12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CH.01 — SAFETY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01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安全须知（续）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000000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注意 CAUTION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移动或运输产品时保持产品直立，否则可能导致产品损坏。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运输后需静置4小时，待冷媒稳定后再通电。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对电机和制冷系统进行维护时要戴手套。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切勿阻塞散热孔，以确保产品的良好运转。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请勿将非食品类物品放置于腔体中。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本产品仅限室内使用。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本产品设计为将饮用水制作成冰，请不要将本产品用于设计外用途。</w:t>
            </w:r>
          </w:p>
        </w:tc>
      </w:tr>
    </w:tbl>
    <w:p>
      <w:pPr>
        <w:spacing w:after="40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2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2"/>
                <w:color w:val="000000"/>
                <w:spacing w:val="2"/>
              </w:rPr>
              <w:t>提示 NOTICE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产品噪音等级低于50 dB(A)。</w:t>
            </w:r>
          </w:p>
          <w:p>
            <w:pPr>
              <w:spacing w:before="0" w:after="27" w:line="228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6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3"/>
                <w:color w:val="000000"/>
                <w:spacing w:val="9"/>
              </w:rPr>
              <w:t>本产品的气候类型为SN，适合在10℃~32℃ / 50℉~89.6℉ 的环境温度中使用。</w:t>
            </w:r>
          </w:p>
        </w:tc>
      </w:tr>
    </w:tbl>
    <w:p>
      <w:pPr>
        <w:spacing w:after="40"/>
      </w:pPr>
    </w:p>
    <w:p>
      <w:pPr>
        <w:sectPr>
          <w:footerReference w:type="default" r:id="rId14"/>
          <w:pgSz w:w="8391" w:h="11906"/>
          <w:pgMar w:top="58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CH.02 — USAGE TIPS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02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产品及使用提示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放置与首次使用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将产品放置在坚固、平坦、干燥的台面上。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确保产品四周留有至少 120mm（4.7"）的通风间距。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远离热源（烤箱、灶台等），避免阳光直射。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首次使用前，请先运行一次清洁程序（参见 CH.08 维护保养）。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首次制冰前 5 次属于水降温阶段，冰形会随水温下降逐渐增大，属正常现象。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用水要求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使用饮用水即可制冰，饮用水越纯净则冰越透明。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若想达到理想透明度，请使用矿物质含量较低的饮用水（TDS &lt; 200mg/L）。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适用水源：纯净饮用水、RO反渗透处理自来水、深度过滤自来水、低TDS矿泉水。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禁止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使用有色、有味、有气泡或含过饱和气体的饮品（茶、果汁、咖啡、牛奶、汽水等），这些会污染甚至损坏产品。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使用提示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开箱后取出全部包装材料，并用湿布擦拭产品内部后再擦干。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子弹冰篮装满后，产品会自动暂停制冰并发出提示音。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三种尺寸不能同时制作，但可在制冰途中切换另一种尺寸。</w:t>
      </w:r>
    </w:p>
    <w:p>
      <w:pPr>
        <w:spacing w:before="0" w:after="32" w:line="273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2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连续制冰过程中，受水质、水温和环境温度影响，偶尔出现冰块不透明属正常现象。</w:t>
      </w:r>
    </w:p>
    <w:p>
      <w:pPr>
        <w:sectPr>
          <w:footerReference w:type="default" r:id="rId15"/>
          <w:pgSz w:w="8391" w:h="11906"/>
          <w:pgMar w:top="584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CH.03 — STRUCTURE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03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产品结构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2416" cy="25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2416" cy="2592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88"/>
        <w:gridCol w:w="2540"/>
        <w:gridCol w:w="1088"/>
        <w:gridCol w:w="2540"/>
      </w:tblGrid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编号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名称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腔盖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水箱提手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控制面板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排水孔</w:t>
            </w:r>
          </w:p>
        </w:tc>
      </w:tr>
      <w:tr>
        <w:trPr>
          <w:trHeight w:val="215" w:hRule="atLeast"/>
        </w:trPr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</w:t>
            </w:r>
          </w:p>
        </w:tc>
        <w:tc>
          <w:tcPr>
            <w:tcW w:type="dxa" w:w="108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  <w:tc>
          <w:tcPr>
            <w:tcW w:type="dxa" w:w="2540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</w:r>
          </w:p>
        </w:tc>
      </w:tr>
    </w:tbl>
    <w:p>
      <w:pPr>
        <w:sectPr>
          <w:footerReference w:type="default" r:id="rId16"/>
          <w:pgSz w:w="8391" w:h="11906"/>
          <w:pgMar w:top="59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CH.04 — FEATURES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04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产品功能</w:t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291484" cy="12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291484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2635714" cy="10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35714" cy="108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65"/>
        <w:gridCol w:w="3991"/>
      </w:tblGrid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No. / 按键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功能说明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</w:t>
              <w:br/>
              <w:t>Power</w:t>
              <w:br/>
              <w:t>电源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点击开机，长按关机。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</w:t>
              <w:br/>
              <w:t>Make Ice</w:t>
              <w:br/>
              <w:t>制冰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切换制冰尺寸（S / M / L），选择后产品自动制冰。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3</w:t>
              <w:br/>
              <w:t>Clean</w:t>
              <w:br/>
              <w:t>清洁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启动自动清洁程序（清洁制冰兜和制冰模）。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4</w:t>
              <w:br/>
              <w:t>ICE FULL</w:t>
              <w:br/>
              <w:t>冰满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指示灯（绿灯）— 冰篮已满，产品暂停制冰。</w:t>
            </w:r>
          </w:p>
        </w:tc>
      </w:tr>
      <w:tr>
        <w:trPr>
          <w:trHeight w:val="215" w:hRule="atLeast"/>
        </w:trPr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</w:t>
              <w:br/>
              <w:t>ADD WATER</w:t>
              <w:br/>
              <w:t>加水</w:t>
            </w:r>
          </w:p>
        </w:tc>
        <w:tc>
          <w:tcPr>
            <w:tcW w:type="dxa" w:w="3991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6" w:type="dxa"/>
              <w:start w:w="55" w:type="dxa"/>
              <w:bottom w:w="36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指示灯（红灯）— 水箱缺水，产品暂停制冰，请及时补水。</w:t>
            </w:r>
          </w:p>
        </w:tc>
      </w:tr>
    </w:tbl>
    <w:p>
      <w:pPr>
        <w:sectPr>
          <w:footerReference w:type="default" r:id="rId18"/>
          <w:pgSz w:w="8391" w:h="11906"/>
          <w:pgMar w:top="581" w:right="570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CH.05 — SPECIFICATIONS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05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技术参数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参数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规格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电压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220~240 Vac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频率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50 Hz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110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脱冰功率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130 W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尺寸（宽×深×高）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235 × 305 × 321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净重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7 kg / 15.4 lb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24h制冰量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6.9~7.4 kg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排水方式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手动排水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S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Φ19 × 24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M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Φ21 × 25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 L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Φ22 × 27 mm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≥ 120 mm / 4.7"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冷媒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R600a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水箱容量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MAX 1.0 L / MIN 0.75 L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制冰周期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S: 9pcs/8min, M: 9pcs/10min, L: 9pcs/11.5min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工作环境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5~32℃, ≤85% RH</w:t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噪音</w:t>
            </w:r>
          </w:p>
        </w:tc>
        <w:tc>
          <w:tcPr>
            <w:tcW w:type="dxa" w:w="3628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≤ 50 dB(A)</w:t>
            </w:r>
          </w:p>
        </w:tc>
      </w:tr>
    </w:tbl>
    <w:p>
      <w:pPr>
        <w:sectPr>
          <w:footerReference w:type="default" r:id="rId21"/>
          <w:pgSz w:w="8391" w:h="11906"/>
          <w:pgMar w:top="578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工作前准备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务必将产品放置在平整稳固的平面，且产品背部和右侧散热孔处不能放置任何东西，以免阻挡散热。产品与墙或物品之间距离必须 ≥ 120 mm（4.7 in），以确保通风良好。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若第一次使用产品，或距离上一次很长时间没有使用产品，请先运行一次清洁程序。请参阅 CH.08 维护保养中的清洁说明。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产品开机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给产品接通电源，产品发出“滴”一声，所有按键点亮后再熄灭，表示已经接通电源。</w:t>
      </w:r>
    </w:p>
    <w:p>
      <w:pPr>
        <w:spacing w:before="0" w:after="32" w:line="244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然后点击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Power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按键，按键显示白灯，产品已处于开机状态。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如何制作子弹冰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打开腔盖，并取出子弹冰篮和水箱。</w:t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给子弹冰水箱中注满水，注水至水位刻度处。</w:t>
      </w:r>
    </w:p>
    <w:p>
      <w:pPr>
        <w:spacing w:after="100" w:line="240" w:lineRule="auto"/>
        <w:ind w:left="1701"/>
        <w:jc w:val="left"/>
      </w:pPr>
      <w:r>
        <w:drawing>
          <wp:inline xmlns:a="http://schemas.openxmlformats.org/drawingml/2006/main" xmlns:pic="http://schemas.openxmlformats.org/drawingml/2006/picture">
            <wp:extent cx="871448" cy="864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71448" cy="864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    </w:t>
      </w:r>
      <w:r>
        <w:rPr>
          <w:position w:val="41"/>
        </w:rPr>
        <w:drawing>
          <wp:inline xmlns:a="http://schemas.openxmlformats.org/drawingml/2006/main" xmlns:pic="http://schemas.openxmlformats.org/drawingml/2006/picture">
            <wp:extent cx="1612800" cy="609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12800" cy="609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line="244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4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然后将水箱放入子弹冰内腔，请用手按压下水箱，确保已经装到位。水箱松动可能导致产品无法工作。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4271" cy="86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4271" cy="86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22"/>
          <w:pgSz w:w="8391" w:h="11906"/>
          <w:pgMar w:top="581" w:right="569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CH.06 — OPERATION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06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操作指引（续）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4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  然后放入子弹冰篮，并关闭腔盖。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19"/>
        <w:gridCol w:w="2419"/>
        <w:gridCol w:w="2419"/>
      </w:tblGrid>
      <w:tr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012" cy="10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012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92059" cy="100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2059" cy="10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19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43871" cy="100799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3871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5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  点击 </w:t>
      </w:r>
      <w:r>
        <w:rPr>
          <w:rFonts w:ascii="Arial Black" w:hAnsi="Arial Black" w:cs="Arial Black" w:eastAsia="Microsoft YaHei"/>
          <w:b/>
          <w:sz w:val="14"/>
          <w:color w:val="000000"/>
          <w:spacing w:val="0"/>
        </w:rPr>
        <w:t>Make Ice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按键，切换点亮按键上方的 S / M / L 指示灯，选择需要制作的子弹冰尺寸。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81796" cy="100799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1796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0"/>
          <w:shd w:val="clear" w:color="auto" w:fill="000000"/>
        </w:rPr>
        <w:t xml:space="preserve">  6  </w:t>
      </w:r>
      <w:r>
        <w:rPr>
          <w:rFonts w:ascii="Arial" w:hAnsi="Arial" w:cs="Arial" w:eastAsia="Microsoft YaHei"/>
          <w:b w:val="0"/>
          <w:sz w:val="14"/>
          <w:color w:val="000000"/>
          <w:spacing w:val="0"/>
        </w:rPr>
        <w:t xml:space="preserve">   选择完尺寸后，产品自动开始制作子弹冰。</w:t>
      </w:r>
    </w:p>
    <w:p>
      <w:pPr>
        <w:spacing w:after="60"/>
        <w:jc w:val="center"/>
      </w:pP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ICE FULL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  <w:r>
        <w:rPr>
          <w:rFonts w:ascii="Arial" w:hAnsi="Arial" w:cs="Arial" w:eastAsia="Microsoft YaHei"/>
          <w:b w:val="0"/>
          <w:sz w:val="12"/>
          <w:color w:val="000000"/>
          <w:spacing w:val="0"/>
        </w:rPr>
        <w:t xml:space="preserve">ADD WATER → </w:t>
      </w:r>
      <w:r>
        <w:drawing>
          <wp:inline xmlns:a="http://schemas.openxmlformats.org/drawingml/2006/main" xmlns:pic="http://schemas.openxmlformats.org/drawingml/2006/picture">
            <wp:extent cx="653544" cy="144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544" cy="144000"/>
                    </a:xfrm>
                    <a:prstGeom prst="rect"/>
                  </pic:spPr>
                </pic:pic>
              </a:graphicData>
            </a:graphic>
          </wp:inline>
        </w:drawing>
        <w:t xml:space="preserve"> 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0"/>
              </w:rPr>
              <w:t>提示 NOTICE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Make Ice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按键切换制冰尺寸。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制冰中途可点击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Power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按键终止，子弹冰制冰按键灯熄灭，产品停止子弹冰制冰。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当产品检测到子弹冰冰篮装满后，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ICE FULL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警示灯点亮为绿灯，产品停止制冰。待冰融解，或取走后，产品会自动恢复制冰。</w:t>
            </w:r>
          </w:p>
          <w:p>
            <w:pPr>
              <w:spacing w:before="0" w:after="27" w:line="216" w:lineRule="auto"/>
              <w:ind w:left="266" w:hanging="266"/>
            </w:pPr>
            <w:r>
              <w:rPr>
                <w:rFonts w:ascii="Arial Black" w:hAnsi="Arial Black" w:cs="Arial Black" w:eastAsia="Microsoft YaHei"/>
                <w:b/>
                <w:sz w:val="10"/>
                <w:color w:val="E63846"/>
                <w:spacing w:val="0"/>
              </w:rPr>
              <w:t xml:space="preserve">•    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请留意，制冰期间若 </w:t>
            </w:r>
            <w:r>
              <w:rPr>
                <w:rFonts w:ascii="Arial Black" w:hAnsi="Arial Black" w:cs="Arial Black" w:eastAsia="Microsoft YaHei"/>
                <w:b/>
                <w:sz w:val="14"/>
                <w:color w:val="000000"/>
                <w:spacing w:val="0"/>
              </w:rPr>
              <w:t>ADD WATER</w:t>
            </w: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 xml:space="preserve"> 警示灯点亮红灯，产品会停止制冰，请及时给水箱补充水。</w:t>
            </w:r>
          </w:p>
        </w:tc>
      </w:tr>
    </w:tbl>
    <w:p>
      <w:pPr>
        <w:spacing w:after="40"/>
      </w:pPr>
    </w:p>
    <w:p>
      <w:pPr>
        <w:sectPr>
          <w:footerReference w:type="default" r:id="rId26"/>
          <w:pgSz w:w="8391" w:h="11906"/>
          <w:pgMar w:top="573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CH.07 — TROUBLESHOOTING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07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故障排除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96"/>
        <w:gridCol w:w="2395"/>
        <w:gridCol w:w="3265"/>
      </w:tblGrid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故障现象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可能原因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000000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2"/>
              </w:rPr>
              <w:t>解决方案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不能开机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电源未连接或插座无电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检查电源连接及插座是否正常。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不能排水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排水胶塞未松开或排水口堵塞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检查产品底部排水胶塞是否已松开；检查排水口是否堵塞。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给水箱加水至水位线。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不能制冰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制冰模具只结霜无法结冰（管道无法抽水）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加水至水位线，静置半小时后重新启动。观察制冰兜是否有注水，有则表示抽水泵已复位。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冰篮已满（ICE FULL亮绿灯）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取走冰块或等待冰融解，产品会自动恢复制冰。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制冰中途停止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水箱缺水（ADD WATER亮红灯）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及时给水箱补充水，产品会自动恢复制冰。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前5次冰块偏小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水温较高，处于降温阶段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属正常现象，冰形会随水温下降逐渐增大，达到标准尺寸。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制冰效果不理想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通风间距不足或环境温度过高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1F1F6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确保四周≥120mm间距；将产品移至阴凉通风处。</w:t>
            </w:r>
          </w:p>
        </w:tc>
      </w:tr>
      <w:tr>
        <w:trPr>
          <w:trHeight w:val="225" w:hRule="atLeast"/>
        </w:trPr>
        <w:tc>
          <w:tcPr>
            <w:tcW w:type="dxa" w:w="1596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冰块不透明</w:t>
            </w:r>
          </w:p>
        </w:tc>
        <w:tc>
          <w:tcPr>
            <w:tcW w:type="dxa" w:w="239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水质矿物质含量高或水温/环温影响</w:t>
            </w:r>
          </w:p>
        </w:tc>
        <w:tc>
          <w:tcPr>
            <w:tcW w:type="dxa" w:w="3265"/>
            <w:tcBorders>
              <w:top w:val="single" w:sz="4" w:space="0" w:color="F5F5F5"/>
              <w:bottom w:val="single" w:sz="4" w:space="0" w:color="F5F5F5"/>
              <w:left w:val="nil"/>
              <w:right w:val="nil"/>
              <w:insideV w:val="nil"/>
            </w:tcBorders>
            <w:tcMar>
              <w:top w:w="32" w:type="dxa"/>
              <w:start w:w="55" w:type="dxa"/>
              <w:bottom w:w="32" w:type="dxa"/>
              <w:end w:w="55" w:type="dxa"/>
            </w:tcMar>
            <w:shd w:fill="FFFFFF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2"/>
              </w:rPr>
              <w:t>使用TDS&lt;200mg/L的纯净水；连续制冰偶尔不透明属正常现象。</w:t>
            </w:r>
          </w:p>
        </w:tc>
      </w:tr>
    </w:tbl>
    <w:p>
      <w:pPr>
        <w:spacing w:after="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Borders>
              <w:top w:val="single" w:sz="8" w:space="0" w:color="FFFFFF"/>
              <w:left w:val="nil"/>
              <w:bottom w:val="nil"/>
              <w:right w:val="nil"/>
            </w:tcBorders>
            <w:tcMar>
              <w:top w:w="46" w:type="dxa"/>
              <w:start w:w="176" w:type="dxa"/>
              <w:bottom w:w="46" w:type="dxa"/>
              <w:end w:w="110" w:type="dxa"/>
            </w:tcMar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免责声明 DISCLAIMER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0"/>
              </w:rPr>
              <w:t>如果用户不按照本手册操作产品，并对产品造成任何损坏或质量问题，工厂、经销商及品牌商将不承担任何责任。</w:t>
            </w:r>
          </w:p>
        </w:tc>
      </w:tr>
    </w:tbl>
    <w:p>
      <w:pPr>
        <w:spacing w:after="40"/>
      </w:pPr>
    </w:p>
    <w:p>
      <w:pPr>
        <w:sectPr>
          <w:footerReference w:type="default" r:id="rId33"/>
          <w:pgSz w:w="8391" w:h="11906"/>
          <w:pgMar w:top="561" w:right="568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CH.08 — MAINTENANCE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08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维护保养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自动清洁（制冰模具和制冰兜）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给水箱加水至水位线。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开机状态下，点击 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Clean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按键，按键灯亮白灯，产品自动清洁制冰兜和制冰模。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清洁完成后，产品自动停止，按键灯熄灭。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排水操作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1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断开电源，将产品放置到水槽旁。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2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将产品底部的排水孔塞松脱，让内腔的水排干。</w:t>
      </w:r>
    </w:p>
    <w:p>
      <w:pPr>
        <w:spacing w:after="40" w:line="260" w:lineRule="auto"/>
      </w:pPr>
      <w:r>
        <w:rPr>
          <w:rFonts w:ascii="Arial Black" w:hAnsi="Arial Black" w:cs="Arial Black" w:eastAsia="Microsoft YaHei"/>
          <w:b/>
          <w:sz w:val="14"/>
          <w:color w:val="FFFFFF"/>
          <w:spacing w:val="8"/>
          <w:shd w:val="clear" w:color="auto" w:fill="000000"/>
        </w:rPr>
        <w:t xml:space="preserve">  3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 xml:space="preserve">   排水完成后，将排水孔塞回原位。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3764" cy="936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376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8"/>
            <w:tcMar>
              <w:top w:w="0" w:type="dxa"/>
              <w:start w:w="20" w:type="dxa"/>
              <w:bottom w:w="0" w:type="dxa"/>
              <w:end w:w="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3824" cy="936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824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日常保养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定期用干净的水清洗产品内部，建议</w:t>
      </w:r>
      <w:r>
        <w:rPr>
          <w:rFonts w:ascii="Arial Black" w:hAnsi="Arial Black" w:cs="Arial Black" w:eastAsia="Microsoft YaHei"/>
          <w:b/>
          <w:sz w:val="14"/>
          <w:color w:val="000000"/>
          <w:spacing w:val="10"/>
        </w:rPr>
        <w:t>每天使用前清洗一次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用柔软湿布擦拭产品外壳，请勿使用腐蚀性清洁剂。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请遵循自动清洁步骤清洗制冰模具和制冰兜。</w:t>
      </w:r>
    </w:p>
    <w:p>
      <w:pPr>
        <w:spacing w:before="0" w:after="32" w:line="26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清洁保养前请拔掉电源，待产品冷却后再进行处理。</w:t>
      </w:r>
    </w:p>
    <w:p>
      <w:pPr>
        <w:sectPr>
          <w:footerReference w:type="default" r:id="rId34"/>
          <w:pgSz w:w="8391" w:h="11906"/>
          <w:pgMar w:top="581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CH.09 — INSTALLATION / STORAGE / DISPOSAL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09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安装运输、存储与拆除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包装运输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运输过程中请保持平衡，防止倾翻；产品倾斜角不得大于 45°。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移动或运输产品时应保持直立状态，避免损坏压缩机和制冷系统。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运输后需静置 4 小时，待冷媒稳定后再通电。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安装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请将产品安装在平整、稳固、干燥的台面上，不得倾斜放置。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搬运时不要推拉产品，以避免倾覆或损坏部件。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产品四周与墙或物品之间需保持至少 120mm（4.7"）的间距，以确保通风和可维护性。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请远离热源、蒸汽和阳光直射环境。</w:t>
      </w:r>
    </w:p>
    <w:p>
      <w:pPr>
        <w:spacing w:after="80" w:before="17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存储与拆除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长期存放前，请排空水箱和内腔中的水，并完成清洁与擦干。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请将产品置于干燥、通风环境中保存，避免重压和潮湿。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本产品含电子元件和 R600a 制冷剂，不得与生活垃圾一同丢弃。</w:t>
      </w:r>
    </w:p>
    <w:p>
      <w:pPr>
        <w:spacing w:before="0" w:after="32" w:line="278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拆除或报废时，请联系授权回收机构或零售商，按当地法规进行环保处置。</w:t>
      </w:r>
    </w:p>
    <w:p>
      <w:pPr>
        <w:spacing w:after="60" w:before="0" w:line="24" w:lineRule="auto"/>
      </w:pP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7257"/>
      </w:tblGrid>
      <w:tr>
        <w:tc>
          <w:tcPr>
            <w:tcW w:type="dxa" w:w="7257"/>
            <w:vAlign w:val="top"/>
            <w:tcMar>
              <w:top w:w="44" w:type="dxa"/>
              <w:start w:w="205" w:type="dxa"/>
              <w:bottom w:w="44" w:type="dxa"/>
              <w:end w:w="110" w:type="dxa"/>
            </w:tcMar>
            <w:shd w:fill="F1F1F6"/>
          </w:tcPr>
          <w:p>
            <w:pPr>
              <w:spacing w:after="40" w:before="0" w:line="278" w:lineRule="auto"/>
            </w:pPr>
            <w:r>
              <w:rPr>
                <w:rFonts w:ascii="Arial Black" w:hAnsi="Arial Black" w:cs="Arial Black" w:eastAsia="Microsoft YaHei"/>
                <w:b/>
                <w:sz w:val="13"/>
                <w:color w:val="000000"/>
                <w:spacing w:val="10"/>
              </w:rPr>
              <w:t>WEEE / R600a</w:t>
            </w:r>
          </w:p>
          <w:p>
            <w:pPr>
              <w:spacing w:after="20" w:before="0" w:line="278" w:lineRule="auto"/>
            </w:pPr>
            <w:r>
              <w:rPr>
                <w:rFonts w:ascii="Arial" w:hAnsi="Arial" w:cs="Arial" w:eastAsia="Microsoft YaHei"/>
                <w:b w:val="0"/>
                <w:sz w:val="14"/>
                <w:color w:val="000000"/>
                <w:spacing w:val="10"/>
              </w:rPr>
              <w:t>请勿损坏制冷剂回路。若需要报废处理，请交由具备资质的废弃物处理机构回收，以避免对环境和人身安全造成风险。</w:t>
            </w:r>
          </w:p>
        </w:tc>
      </w:tr>
    </w:tbl>
    <w:p>
      <w:pPr>
        <w:spacing w:after="40"/>
      </w:pPr>
    </w:p>
    <w:p>
      <w:pPr>
        <w:sectPr>
          <w:footerReference w:type="default" r:id="rId37"/>
          <w:pgSz w:w="8391" w:h="11906"/>
          <w:pgMar w:top="584" w:right="567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感谢您购买 威富可 制冰机。如有任何问题，请通过以下方式联系我们：</w:t>
        <w:br/>
        <w:t>support@wevactech.com | www.wevactech.com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品牌商信息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品牌商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WEVAC TECHNOLOGY CO., LIMITED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香港九龙尖沙咀漆咸道南87-105号百利商业中心404A室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www.wevactech.com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客服邮箱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support@wevactech.com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授权制造商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77"/>
        <w:gridCol w:w="5080"/>
      </w:tblGrid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项目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000000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 Black" w:hAnsi="Arial Black" w:cs="Arial Black" w:eastAsia="Microsoft YaHei"/>
                <w:b/>
                <w:sz w:val="12"/>
                <w:color w:val="FFFFFF"/>
                <w:spacing w:val="0"/>
              </w:rPr>
              <w:t>信息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制造商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广州亚俊氏真空科技股份有限公司</w:t>
              <w:br/>
              <w:t>Guangzhou Argion Electric Appliance Co., Ltd.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1F1F6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广东省广州市番禺区南村镇启业路1号</w:t>
            </w:r>
          </w:p>
        </w:tc>
      </w:tr>
      <w:tr>
        <w:trPr>
          <w:trHeight w:val="242" w:hRule="atLeast"/>
        </w:trPr>
        <w:tc>
          <w:tcPr>
            <w:tcW w:type="dxa" w:w="2177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网址</w:t>
            </w:r>
          </w:p>
        </w:tc>
        <w:tc>
          <w:tcPr>
            <w:tcW w:type="dxa" w:w="5080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52" w:type="dxa"/>
              <w:start w:w="87" w:type="dxa"/>
              <w:bottom w:w="52" w:type="dxa"/>
              <w:end w:w="55" w:type="dxa"/>
            </w:tcMar>
            <w:shd w:fill="FFFFFF"/>
            <w:vAlign w:val="top"/>
          </w:tcPr>
          <w:p>
            <w:pPr>
              <w:spacing w:after="0" w:line="25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www.argiontechnology.com</w:t>
            </w:r>
          </w:p>
        </w:tc>
      </w:tr>
    </w:tbl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保修信息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本产品提供 </w:t>
      </w:r>
      <w:r>
        <w:rPr>
          <w:rFonts w:ascii="Arial" w:hAnsi="Arial" w:cs="Arial" w:eastAsia="Microsoft YaHei"/>
          <w:b/>
          <w:sz w:val="14"/>
          <w:color w:val="1A1A1A"/>
          <w:spacing w:val="8"/>
        </w:rPr>
        <w:t xml:space="preserve">2 年有限保修</w:t>
      </w: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 xml:space="preserve"> 。自原始购买日期起 2 年内可享受保修更换服务。要获得保修更换资格，您必须：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在过去 2 年内购买过产品。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有原始订单号或购买时使用的电子邮件。</w:t>
      </w:r>
    </w:p>
    <w:p>
      <w:pPr>
        <w:spacing w:before="0" w:after="5" w:line="250" w:lineRule="auto"/>
        <w:ind w:left="181" w:hanging="181"/>
      </w:pPr>
      <w:r>
        <w:rPr>
          <w:rFonts w:ascii="Arial Black" w:hAnsi="Arial Black" w:cs="Arial Black" w:eastAsia="Microsoft YaHei"/>
          <w:b/>
          <w:sz w:val="11"/>
          <w:color w:val="E63846"/>
          <w:spacing w:val="0"/>
        </w:rPr>
        <w:t xml:space="preserve">•    </w:t>
      </w:r>
      <w:r>
        <w:rPr>
          <w:rFonts w:ascii="Arial" w:hAnsi="Arial" w:cs="Arial" w:eastAsia="Microsoft YaHei"/>
          <w:b w:val="0"/>
          <w:sz w:val="14"/>
          <w:color w:val="000000"/>
          <w:spacing w:val="10"/>
        </w:rPr>
        <w:t>如通过经销商或零售合作伙伴购买，须提供原始收据的副本。</w:t>
      </w:r>
    </w:p>
    <w:p>
      <w:pPr>
        <w:spacing w:after="60" w:before="0" w:line="278" w:lineRule="auto"/>
      </w:pPr>
      <w:r>
        <w:rPr>
          <w:rFonts w:ascii="Arial" w:hAnsi="Arial" w:cs="Arial" w:eastAsia="Microsoft YaHei"/>
          <w:b w:val="0"/>
          <w:sz w:val="14"/>
          <w:color w:val="1A1A1A"/>
          <w:spacing w:val="8"/>
        </w:rPr>
        <w:t>向我们发送电子邮件申请保修服务： support@wevactech.com</w:t>
      </w:r>
    </w:p>
    <w:p>
      <w:pPr>
        <w:sectPr>
          <w:footerReference w:type="default" r:id="rId38"/>
          <w:pgSz w:w="8391" w:h="11906"/>
          <w:pgMar w:top="576" w:right="572" w:bottom="567" w:left="567" w:header="227" w:footer="198" w:gutter="0"/>
          <w:cols w:space="720"/>
          <w:docGrid w:linePitch="360"/>
        </w:sectPr>
      </w:pPr>
    </w:p>
    <w:p>
      <w:pPr>
        <w:pBdr>
          <w:top w:val="single" w:sz="18" w:space="1" w:color="000000"/>
        </w:pBdr>
        <w:tabs>
          <w:tab w:pos="7257" w:val="right"/>
        </w:tabs>
        <w:spacing w:after="176" w:line="240" w:lineRule="auto"/>
      </w:pPr>
      <w:r>
        <w:rPr>
          <w:rFonts w:ascii="Arial Black" w:hAnsi="Arial Black" w:cs="Arial Black" w:eastAsia="Microsoft YaHei"/>
          <w:b/>
          <w:sz w:val="13"/>
          <w:color w:val="000000"/>
          <w:spacing w:val="10"/>
        </w:rPr>
        <w:t>威富可</w:t>
      </w:r>
      <w:r>
        <w:rPr>
          <w:rFonts w:ascii="Courier New" w:hAnsi="Courier New" w:cs="Courier New" w:eastAsia="Microsoft YaHei"/>
          <w:b w:val="0"/>
          <w:sz w:val="10"/>
          <w:color w:val="F5F5F5"/>
        </w:rPr>
        <w:tab/>
        <w:t>CH.10 — WARRANTY</w:t>
      </w:r>
    </w:p>
    <w:p>
      <w:pPr>
        <w:pBdr>
          <w:left w:val="single" w:sz="2" w:space="4" w:color="E63846"/>
        </w:pBdr>
        <w:spacing w:after="120" w:line="240" w:lineRule="auto"/>
        <w:ind w:left="85"/>
      </w:pPr>
      <w:r>
        <w:rPr>
          <w:rFonts w:ascii="Arial Black" w:hAnsi="Arial Black" w:cs="Arial Black" w:eastAsia="Microsoft YaHei"/>
          <w:b/>
          <w:sz w:val="27"/>
          <w:color w:val="E63846"/>
          <w:spacing w:val="11"/>
        </w:rPr>
        <w:t xml:space="preserve">10 </w:t>
      </w:r>
      <w:r>
        <w:rPr>
          <w:rFonts w:ascii="Arial Black" w:hAnsi="Arial Black" w:cs="Arial Black" w:eastAsia="Microsoft YaHei"/>
          <w:b/>
          <w:sz w:val="22"/>
          <w:color w:val="000000"/>
          <w:spacing w:val="11"/>
        </w:rPr>
        <w:t>品牌与保修信息（续）</w:t>
      </w:r>
    </w:p>
    <w:p>
      <w:pPr>
        <w:spacing w:after="80" w:before="80" w:line="278" w:lineRule="auto"/>
        <w:pBdr>
          <w:bottom w:val="single" w:sz="6" w:space="1" w:color="FFFFFF"/>
        </w:pBdr>
      </w:pPr>
      <w:r>
        <w:rPr>
          <w:rFonts w:ascii="Arial Black" w:hAnsi="Arial Black" w:cs="Arial Black" w:eastAsia="Microsoft YaHei"/>
          <w:b/>
          <w:sz w:val="15"/>
          <w:color w:val="000000"/>
          <w:spacing w:val="5"/>
        </w:rPr>
        <w:t>保修卡</w:t>
      </w:r>
    </w:p>
    <w:tbl>
      <w:tblPr>
        <w:tblW w:type="dxa" w:w="7257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628"/>
        <w:gridCol w:w="3628"/>
      </w:tblGrid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  <w:t>客户名称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2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城市 / 州 / 邮政编码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电话号码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电子邮件地址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原始购买日期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产品型号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序列号（如适用）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1F1F6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  <w:tr>
        <w:trPr>
          <w:trHeight w:val="225" w:hRule="atLeast"/>
        </w:trPr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  <w:t>商户名称</w:t>
            </w:r>
          </w:p>
        </w:tc>
        <w:tc>
          <w:tcPr>
            <w:tcW w:type="dxa" w:w="3628"/>
            <w:tcBorders>
              <w:top w:val="single" w:sz="4" w:space="0" w:color="F5F5F5"/>
              <w:left w:val="single" w:sz="4" w:space="0" w:color="F5F5F5"/>
              <w:bottom w:val="single" w:sz="4" w:space="0" w:color="F5F5F5"/>
              <w:right w:val="single" w:sz="4" w:space="0" w:color="F5F5F5"/>
            </w:tcBorders>
            <w:tcMar>
              <w:top w:w="32" w:type="dxa"/>
              <w:start w:w="87" w:type="dxa"/>
              <w:bottom w:w="32" w:type="dxa"/>
              <w:end w:w="55" w:type="dxa"/>
            </w:tcMar>
            <w:shd w:fill="FFFFFF"/>
            <w:vAlign w:val="top"/>
          </w:tcPr>
          <w:p>
            <w:pPr>
              <w:spacing w:after="0" w:line="240" w:lineRule="auto"/>
              <w:jc w:val="left"/>
            </w:pPr>
            <w:r>
              <w:rPr>
                <w:rFonts w:ascii="Arial" w:hAnsi="Arial" w:cs="Arial" w:eastAsia="Microsoft YaHei"/>
                <w:b w:val="0"/>
                <w:sz w:val="13"/>
                <w:color w:val="1A1A1A"/>
                <w:spacing w:val="0"/>
              </w:rPr>
            </w:r>
          </w:p>
        </w:tc>
      </w:tr>
    </w:tbl>
    <w:sectPr w:rsidR="00FC693F" w:rsidRPr="0006063C" w:rsidSect="00034616">
      <w:footerReference w:type="default" r:id="rId39"/>
      <w:pgSz w:w="8391" w:h="11906"/>
      <w:pgMar w:top="581" w:right="567" w:bottom="567" w:left="567" w:header="227" w:footer="19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2</w:t>
          </w:r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3</w:t>
          </w:r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4</w:t>
          </w:r>
        </w:p>
      </w:tc>
    </w:tr>
  </w:tbl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5</w:t>
          </w:r>
        </w:p>
      </w:tc>
    </w:tr>
  </w:tbl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6</w:t>
          </w:r>
        </w:p>
      </w:tc>
    </w:tr>
  </w:tbl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7</w:t>
          </w:r>
        </w:p>
      </w:tc>
    </w:tr>
  </w:tbl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8</w:t>
          </w:r>
        </w:p>
      </w:tc>
    </w:tr>
  </w:tbl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9</w:t>
          </w:r>
        </w:p>
      </w:tc>
    </w:tr>
  </w:tbl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10</w:t>
          </w:r>
        </w:p>
      </w:tc>
    </w:tr>
  </w:tbl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11</w:t>
          </w:r>
        </w:p>
      </w:tc>
    </w:tr>
  </w:tbl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12</w:t>
          </w:r>
        </w:p>
      </w:tc>
    </w:tr>
  </w:tbl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13</w:t>
          </w:r>
        </w:p>
      </w:tc>
    </w:tr>
  </w:tbl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14</w:t>
          </w:r>
        </w:p>
      </w:tc>
    </w:tr>
  </w:tbl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dxa" w:w="7257"/>
      <w:jc w:val="center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3628"/>
      <w:gridCol w:w="3628"/>
    </w:tblGrid>
    <w:tr>
      <w:tc>
        <w:tcPr>
          <w:tcW w:type="dxa" w:w="5216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cs="Arial" w:eastAsia="Microsoft YaHei"/>
              <w:b w:val="0"/>
              <w:sz w:val="10"/>
              <w:color w:val="E8E8E8"/>
              <w:spacing w:val="2"/>
            </w:rPr>
            <w:t>威富可 IMT050 说明书</w:t>
          </w:r>
        </w:p>
      </w:tc>
      <w:tc>
        <w:tcPr>
          <w:tcW w:type="dxa" w:w="2041"/>
          <w:tcBorders>
            <w:left w:val="nil"/>
            <w:right w:val="nil"/>
            <w:bottom w:val="nil"/>
            <w:top w:val="single" w:sz="4" w:space="0" w:color="EEEEEE"/>
          </w:tcBorders>
          <w:tcMar>
            <w:top w:w="35" w:type="dxa"/>
            <w:start w:w="0" w:type="dxa"/>
            <w:bottom w:w="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Courier New" w:hAnsi="Courier New" w:cs="Courier New" w:eastAsia="Microsoft YaHei"/>
              <w:b w:val="0"/>
              <w:sz w:val="10"/>
              <w:color w:val="E8E8E8"/>
            </w:rPr>
            <w:t>15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image" Target="media/image2.png"/><Relationship Id="rId14" Type="http://schemas.openxmlformats.org/officeDocument/2006/relationships/footer" Target="footer4.xml"/><Relationship Id="rId15" Type="http://schemas.openxmlformats.org/officeDocument/2006/relationships/footer" Target="footer5.xml"/><Relationship Id="rId16" Type="http://schemas.openxmlformats.org/officeDocument/2006/relationships/footer" Target="footer6.xml"/><Relationship Id="rId17" Type="http://schemas.openxmlformats.org/officeDocument/2006/relationships/image" Target="media/image3.png"/><Relationship Id="rId18" Type="http://schemas.openxmlformats.org/officeDocument/2006/relationships/footer" Target="footer7.xml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footer" Target="footer8.xml"/><Relationship Id="rId22" Type="http://schemas.openxmlformats.org/officeDocument/2006/relationships/footer" Target="footer9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image" Target="media/image8.png"/><Relationship Id="rId26" Type="http://schemas.openxmlformats.org/officeDocument/2006/relationships/footer" Target="footer10.xml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footer" Target="footer11.xml"/><Relationship Id="rId34" Type="http://schemas.openxmlformats.org/officeDocument/2006/relationships/footer" Target="footer12.xml"/><Relationship Id="rId35" Type="http://schemas.openxmlformats.org/officeDocument/2006/relationships/image" Target="media/image15.png"/><Relationship Id="rId36" Type="http://schemas.openxmlformats.org/officeDocument/2006/relationships/image" Target="media/image16.png"/><Relationship Id="rId37" Type="http://schemas.openxmlformats.org/officeDocument/2006/relationships/footer" Target="footer13.xml"/><Relationship Id="rId38" Type="http://schemas.openxmlformats.org/officeDocument/2006/relationships/footer" Target="footer14.xml"/><Relationship Id="rId39" Type="http://schemas.openxmlformats.org/officeDocument/2006/relationships/footer" Target="foot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