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400" w:after="2760" w:line="240" w:lineRule="auto"/>
      </w:pPr>
      <w:r>
        <w:rPr>
          <w:rFonts w:ascii="Arial" w:hAnsi="Arial" w:cs="Arial" w:eastAsia="Microsoft YaHei"/>
          <w:b/>
          <w:color w:val="E63946"/>
          <w:sz w:val="15"/>
          <w:szCs w:val="15"/>
          <w:spacing w:val="5"/>
        </w:rPr>
        <w:t xml:space="preserve">━━ </w:t>
      </w: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威富可</w:t>
      </w:r>
    </w:p>
    <w:p>
      <w:pPr>
        <w:spacing w:before="0" w:after="600" w:line="240" w:lineRule="auto"/>
        <w:jc w:val="left"/>
      </w:pPr>
      <w:r>
        <w:drawing>
          <wp:inline distT="0" distB="0" distL="0" distR="0">
            <wp:extent cx="906829" cy="1170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>MODEL IMT050</w:t>
      </w:r>
    </w:p>
    <w:p>
      <w:pPr>
        <w:spacing w:before="0" w:after="0" w:line="240" w:lineRule="auto"/>
      </w:pPr>
      <w:r>
        <w:rPr>
          <w:rFonts w:ascii="Arial" w:hAnsi="Arial" w:cs="Arial" w:eastAsia="Microsoft YaHei"/>
          <w:b/>
          <w:color w:val="1A1A1A"/>
          <w:sz w:val="36"/>
          <w:szCs w:val="36"/>
          <w:spacing w:val="5"/>
        </w:rPr>
        <w:t>制冰机</w:t>
      </w:r>
    </w:p>
    <w:p>
      <w:pPr>
        <w:spacing w:before="0" w:after="20" w:line="240" w:lineRule="auto"/>
      </w:pPr>
      <w:r>
        <w:rPr>
          <w:rFonts w:ascii="Arial" w:hAnsi="Arial" w:cs="Arial" w:eastAsia="Microsoft YaHei"/>
          <w:color w:val="8E8E93"/>
          <w:sz w:val="15"/>
          <w:szCs w:val="15"/>
          <w:spacing w:val="5"/>
        </w:rPr>
        <w:t>说明书</w:t>
      </w:r>
    </w:p>
    <w:p>
      <w:pPr>
        <w:spacing w:before="0" w:after="226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━━━━</w:t>
      </w:r>
    </w:p>
    <w:p>
      <w:pPr>
        <w:pBdr>
          <w:top w:val="single" w:sz="12" w:space="1" w:color="000000"/>
        </w:pBdr>
        <w:spacing w:before="0" w:after="60" w:line="240" w:lineRule="auto"/>
      </w:pPr>
    </w:p>
    <w:p>
      <w:pPr>
        <w:spacing w:before="0" w:after="0" w:line="240" w:lineRule="auto"/>
      </w:pPr>
      <w:r>
        <w:rPr>
          <w:rFonts w:ascii="Arial" w:hAnsi="Arial" w:cs="Arial" w:eastAsia="Microsoft YaHei"/>
          <w:color w:val="8E8E93"/>
          <w:sz w:val="11"/>
          <w:szCs w:val="11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IMT050 — 说明书</w:t>
      </w:r>
    </w:p>
    <w:p>
      <w:pPr>
        <w:spacing w:before="0" w:after="200" w:line="278" w:lineRule="auto"/>
      </w:pPr>
      <w:r>
        <w:rPr>
          <w:rFonts w:ascii="Arial" w:hAnsi="Arial" w:cs="Arial" w:eastAsia="Microsoft YaHei"/>
          <w:b/>
          <w:color w:val="1A1A1A"/>
          <w:sz w:val="30"/>
          <w:szCs w:val="30"/>
          <w:spacing w:val="5"/>
        </w:rPr>
        <w:t>目录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01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安全须知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3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02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产品及使用提示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5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03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产品结构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6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04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产品功能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7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05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技术参数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8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06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操作指引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9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07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故障排除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11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08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维护保养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12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09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安装运输、存储与拆除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13</w:t>
      </w:r>
    </w:p>
    <w:p>
      <w:pPr>
        <w:tabs>
          <w:tab w:val="right" w:pos="7257"/>
        </w:tabs>
        <w:spacing w:before="0" w:after="120" w:line="240" w:lineRule="auto"/>
      </w:pPr>
      <w:r>
        <w:rPr>
          <w:rFonts w:ascii="Arial" w:hAnsi="Arial" w:cs="Arial" w:eastAsia="Microsoft YaHei"/>
          <w:b/>
          <w:color w:val="E63946"/>
          <w:sz w:val="14"/>
          <w:szCs w:val="14"/>
          <w:spacing w:val="5"/>
        </w:rPr>
        <w:t>10</w:t>
      </w:r>
      <w:r>
        <w:rPr>
          <w:rFonts w:ascii="Arial" w:hAnsi="Arial" w:cs="Arial" w:eastAsia="Microsoft YaHei"/>
          <w:color w:val="000000"/>
          <w:sz w:val="15"/>
          <w:szCs w:val="15"/>
          <w:spacing w:val="5"/>
        </w:rPr>
        <w:t xml:space="preserve">  </w:t>
      </w:r>
      <w:r>
        <w:rPr>
          <w:rFonts w:ascii="Arial" w:hAnsi="Arial" w:cs="Arial" w:eastAsia="Microsoft YaHei"/>
          <w:b/>
          <w:color w:val="1A1A1A"/>
          <w:sz w:val="15"/>
          <w:szCs w:val="15"/>
          <w:spacing w:val="5"/>
        </w:rPr>
        <w:t>品牌与保修信息</w:t>
      </w:r>
      <w:r>
        <w:rPr>
          <w:rFonts w:ascii="Courier New" w:hAnsi="Courier New" w:cs="Courier New" w:eastAsia="Microsoft YaHei"/>
          <w:color w:val="8E8E93"/>
          <w:sz w:val="13"/>
          <w:szCs w:val="13"/>
          <w:spacing w:val="5"/>
        </w:rPr>
        <w:t xml:space="preserve">	</w:t>
      </w:r>
      <w:r>
        <w:rPr>
          <w:rFonts w:ascii="Arial" w:hAnsi="Arial" w:cs="Arial" w:eastAsia="Microsoft YaHei"/>
          <w:color w:val="8E8E93"/>
          <w:sz w:val="13"/>
          <w:szCs w:val="13"/>
          <w:spacing w:val="5"/>
        </w:rPr>
        <w:t>14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CH.01 — SAFETY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01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安全须知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为了您的安全，在使用本电器产品前，请阅读本手册中的所有说明，并始终遵守以下安全预防措施：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E63946"/>
              <w:left w:val="single" w:sz="10" w:color="E63946"/>
              <w:bottom w:val="single" w:sz="10" w:color="E63946"/>
              <w:right w:val="single" w:sz="10" w:color="E63946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E63946"/>
                <w:sz w:val="13"/>
                <w:szCs w:val="13"/>
                <w:spacing w:val="5"/>
              </w:rPr>
              <w:t>警告 WARNING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本机仅供家庭使用，请勿用于其他非设计用途。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小零件可能造成窒息危险，请勿让儿童接触。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请勿在高湿高温等环境使用本机，严禁在有易燃易爆气体的环境中使用。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请确保电源电压与机器铭牌标示一致。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使用后请切断电源。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从电源插座上拔出插头时请手握插头拔出，请勿拉扯电源线。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请勿将主机或电源线浸入水中或其他液体中。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电源线需要直接插接符合安全规范的电源插座上。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电源线请勿悬挂于台面边缘，以免儿童拉扯或意外绊倒。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禁止在手脚潮湿或未穿鞋的情况下触摸产品电源部件。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产品所连接的电源需有漏电保护装置。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插座必须满足当地法规要求，安全法规要求强制进行产品接地。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清洁、维护或更换部件时，必须切断电源。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切勿将螺丝刀或其它物体插入散热孔中。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只有授权技术人员才能进行拆机检查和维修。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发生火灾时，切勿浇水，请使用二氧化碳灭火器。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除制造商推荐的方法外，不能使用机械手段或其他方法加速除霜。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不要损坏制冷剂回路。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警告：易燃材料，存在发生火灾的风险。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制冷剂废料需在授权废物处理中心处理，不能靠近火源。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请勿在本产品中储存含有易燃推进剂的气溶胶罐等爆炸性物质。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保持所有通风口顺畅，保持产品远离热源或蒸汽装置。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CH.01 — SAFETY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01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安全须知（续）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注意 CAUTION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运输后需静置4小时，待冷媒稳定后再通电。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对电机和制冷系统进行维护时要戴手套。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切勿阻塞散热孔，以确保产品的良好运转。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请勿将非食品类物品放置于腔体中。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本产品仅限室内使用。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40" w:line="24" w:lineRule="auto"/>
      </w:pP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提示 NOTICE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产品噪音等级低于50 dB(A)。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CH.02 — USAGE TIPS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02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产品及使用提示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禁止 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CH.03 — STRUCTURE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03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产品结构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2522416" cy="25920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57" w:type="dxa"/>
        <w:tblLayout w:type="fixed"/>
      </w:tblPr>
      <w:tblGrid>
        <w:gridCol w:w="1814"/>
        <w:gridCol w:w="1814"/>
        <w:gridCol w:w="1814"/>
        <w:gridCol w:w="1814"/>
      </w:tblGrid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编号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名称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编号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腔盖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冰篮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6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3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制冰模具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7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4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</w:t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  <w:tc>
          <w:tcPr>
            <w:tcW w:w="181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CH.04 — FEATURES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04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产品功能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1291484" cy="12960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2635714" cy="108000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No. / 按键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 Power 电源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 Make Ice 制冰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3 Clean 清洁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4 ICE FULL 冰满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 ADD WATER 加水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CH.05 — SPECIFICATIONS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05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技术参数</w:t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参数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电压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频率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制冰功率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脱冰功率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尺寸（宽×深×高）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净重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24h制冰量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排水方式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S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M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 L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通风间距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冷媒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水箱容量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制冰周期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工作环境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噪音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CH.06 — OPERATION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06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操作指引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然后点击 Power 按键，按键显示白灯，产品已处于开机状态。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如何制作子弹冰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打开腔盖，并取出子弹冰篮和水箱。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给子弹冰水箱中注满水，注水至水位刻度处。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871448" cy="864000"/>
                  <wp:effectExtent l="0" t="0" r="0" b="0"/>
                  <wp:docPr id="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612869" cy="609841"/>
                  <wp:effectExtent l="0" t="0" r="0" b="0"/>
                  <wp:docPr id="6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69" cy="609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然后将水箱放入子弹冰内腔，请用手按压下水箱，确保已经装到位。水箱松动可能导致产品无法工作。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904271" cy="864000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.pn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CH.06 — OPERATION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06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操作指引（续）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然后放入子弹冰篮，并关闭腔盖。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597013" cy="1008000"/>
                  <wp:effectExtent l="0" t="0" r="0" b="0"/>
                  <wp:docPr id="8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.png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692060" cy="1008000"/>
                  <wp:effectExtent l="0" t="0" r="0" b="0"/>
                  <wp:docPr id="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.png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743872" cy="1008000"/>
                  <wp:effectExtent l="0" t="0" r="0" b="0"/>
                  <wp:docPr id="10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.png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点击 Make Ice 按键，切换点亮按键上方的 S / M / L 指示灯，选择需要制作的子弹冰尺寸。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681797" cy="1008000"/>
                  <wp:effectExtent l="0" t="0" r="0" b="0"/>
                  <wp:docPr id="1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.png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选择完尺寸后，产品自动开始制作子弹冰。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2231781" cy="491748"/>
                  <wp:effectExtent l="0" t="0" r="0" b="0"/>
                  <wp:docPr id="12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.pn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781" cy="491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2231781" cy="491748"/>
                  <wp:effectExtent l="0" t="0" r="0" b="0"/>
                  <wp:docPr id="13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.png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781" cy="491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提示 NOTICE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制冰中途可点击 Make Ice 按键切换制冰尺寸。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制冰中途可点击 Power 按键终止，子弹冰制冰按键灯熄灭，产品停止子弹冰制冰。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当产品检测到子弹冰冰篮装满后， ICE FULL 警示灯点亮为绿灯，产品停止制冰。待冰融解，或取走后，产品会自动恢复制冰。</w:t>
            </w:r>
          </w:p>
          <w:p>
            <w:pPr>
              <w:spacing w:before="0" w:after="14" w:line="240" w:lineRule="auto"/>
              <w:ind w:left="181" w:hanging="181"/>
            </w:pPr>
            <w:r>
              <w:rPr>
                <w:rFonts w:ascii="Arial" w:hAnsi="Arial" w:cs="Arial" w:eastAsia="Microsoft YaHei"/>
                <w:b/>
                <w:color w:val="E63946"/>
                <w:sz w:val="10"/>
                <w:szCs w:val="10"/>
                <w:spacing w:val="5"/>
              </w:rPr>
              <w:t xml:space="preserve">•   </w:t>
            </w:r>
            <w:r>
              <w:rPr>
                <w:rFonts w:ascii="Arial" w:hAnsi="Arial" w:cs="Arial" w:eastAsia="Microsoft YaHei"/>
                <w:color w:val="000000"/>
                <w:sz w:val="14"/>
                <w:szCs w:val="14"/>
                <w:spacing w:val="5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CH.07 — TROUBLESHOOTING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07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故障排除</w:t>
      </w:r>
    </w:p>
    <w:tbl>
      <w:tblPr>
        <w:tblW w:w="7257" w:type="dxa"/>
        <w:tblLayout w:type="fixed"/>
      </w:tblPr>
      <w:tblGrid>
        <w:gridCol w:w="2419"/>
        <w:gridCol w:w="2419"/>
        <w:gridCol w:w="2419"/>
      </w:tblGrid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故障现象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可能原因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不能开机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电源未连接或插座无电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不能排水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排水胶塞未松开或排水口堵塞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不能制冰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水箱缺水（ADD WATER亮红灯）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不能制冰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制冰模具只结霜无法结冰（管道无法抽水）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制冰中途停止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冰篮已满（ICE FULL亮绿灯）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制冰中途停止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水箱缺水（ADD WATER亮红灯）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前5次冰块偏小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水温较高，处于降温阶段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制冰效果不理想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通风间距不足或环境温度过高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冰块不透明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水质矿物质含量高或水温/环温影响</w:t>
            </w:r>
          </w:p>
        </w:tc>
        <w:tc>
          <w:tcPr>
            <w:tcW w:w="2419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</w:tcBorders>
            <w:shd w:val="clear" w:color="auto" w:fill="FFFFFF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免责声明 DISCLAIMER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CH.08 — MAINTENANCE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08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维护保养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自动清洁（制冰模具和制冰兜）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给水箱加水至水位线。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开机状态下，点击 Clean 按键，按键灯亮白灯，产品自动清洁制冰兜和制冰模。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清洁完成后，产品自动停止，按键灯熄灭。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排水操作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断开电源，将产品放置到水槽旁。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将产品底部的排水孔塞松脱，让内腔的水排干。</w:t>
      </w:r>
    </w:p>
    <w:p>
      <w:pPr>
        <w:spacing w:before="0" w:after="40" w:line="264" w:lineRule="auto"/>
      </w:pPr>
      <w:r>
        <w:rPr>
          <w:rFonts w:ascii="Arial" w:hAnsi="Arial" w:cs="Arial" w:eastAsia="Microsoft YaHei"/>
          <w:b/>
          <w:color w:val="FFFFFF"/>
          <w:sz w:val="14"/>
          <w:szCs w:val="14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 xml:space="preserve">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排水完成后，将排水孔塞回原位。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28"/>
        <w:gridCol w:w="3628"/>
      </w:tblGrid>
      <w:t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1183765" cy="936000"/>
                  <wp:effectExtent l="0" t="0" r="0" b="0"/>
                  <wp:docPr id="14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.pn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spacing w:before="0" w:after="40" w:line="240" w:lineRule="auto"/>
              <w:jc w:val="center"/>
            </w:pPr>
            <w:r>
              <w:drawing>
                <wp:inline distT="0" distB="0" distL="0" distR="0">
                  <wp:extent cx="733824" cy="936000"/>
                  <wp:effectExtent l="0" t="0" r="0" b="0"/>
                  <wp:docPr id="15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.png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定期用干净的水清洗产品内部，建议 每天使用前清洗一次 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清洁保养前请拔掉电源，待产品冷却后再进行处理。</w:t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CH.09 — INSTALLATION / STORAGE / DISPOSAL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09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before="16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2"/>
          <w:szCs w:val="12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拆除或报废时，请联系授权回收机构或零售商，按当地法规进行环保处置。</w:t>
      </w:r>
    </w:p>
    <w:tbl>
      <w:tblPr>
        <w:tblW w:w="72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57"/>
      </w:tblGrid>
      <w:tr>
        <w:tc>
          <w:tcPr>
            <w:tcW w:w="7257" w:type="dxa"/>
            <w:shd w:val="clear" w:color="auto" w:fill="F2F2F7"/>
            <w:tcMar>
              <w:top w:w="44" w:type="dxa"/>
              <w:start w:w="170" w:type="dxa"/>
              <w:bottom w:w="44" w:type="dxa"/>
              <w:end w:w="11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cs="Arial" w:eastAsia="Microsoft YaHei"/>
                <w:b/>
                <w:color w:val="000000"/>
                <w:sz w:val="13"/>
                <w:szCs w:val="13"/>
                <w:spacing w:val="5"/>
              </w:rPr>
              <w:t>WEEE / R600a</w:t>
            </w:r>
          </w:p>
        </w:tc>
      </w:tr>
    </w:tbl>
    <w:p>
      <w:pPr>
        <w:spacing w:before="0" w:after="40" w:line="24" w:lineRule="auto"/>
      </w:pP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CH.10 — WARRANTY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10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品牌与保修信息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感谢您购买 威富可 制冰机。如有任何问题，请通过以下方式联系我们： support@wevactech.com | www.wevactech.com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品牌商信息</w:t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项目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信息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品牌商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WEVAC TECHNOLOGY CO., LIMITED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网址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www.wevactech.com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客服邮箱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授权制造商</w:t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项目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A1A1A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b/>
                <w:color w:val="FFFFFF"/>
                <w:sz w:val="12"/>
                <w:szCs w:val="12"/>
                <w:spacing w:val="5"/>
              </w:rPr>
              <w:t>信息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制造商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广州亚俊氏真空科技股份有限公司 Guangzhou Argion Electric Appliance Co., Ltd.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广东省广州市番禺区南村镇启业路1号</w:t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网址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保修信息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在过去 2 年内购买过产品。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有原始订单号或购买时使用的电子邮件。</w:t>
      </w:r>
    </w:p>
    <w:p>
      <w:pPr>
        <w:spacing w:before="0" w:after="14" w:line="240" w:lineRule="auto"/>
        <w:ind w:left="181" w:hanging="181"/>
      </w:pPr>
      <w:r>
        <w:rPr>
          <w:rFonts w:ascii="Arial" w:hAnsi="Arial" w:cs="Arial" w:eastAsia="Microsoft YaHei"/>
          <w:b/>
          <w:color w:val="E63946"/>
          <w:sz w:val="10"/>
          <w:szCs w:val="10"/>
          <w:spacing w:val="5"/>
        </w:rPr>
        <w:t xml:space="preserve">•   </w:t>
      </w:r>
      <w:r>
        <w:rPr>
          <w:rFonts w:ascii="Arial" w:hAnsi="Arial" w:cs="Arial" w:eastAsia="Microsoft YaHei"/>
          <w:color w:val="000000"/>
          <w:sz w:val="14"/>
          <w:szCs w:val="14"/>
          <w:spacing w:val="5"/>
        </w:rPr>
        <w:t>如通过经销商或零售合作伙伴购买，须提供原始收据的副本。</w:t>
      </w:r>
    </w:p>
    <w:p>
      <w:pPr>
        <w:spacing w:before="0" w:after="60" w:line="278" w:lineRule="auto"/>
      </w:pPr>
      <w:r>
        <w:rPr>
          <w:rFonts w:ascii="Arial" w:hAnsi="Arial" w:cs="Arial" w:eastAsia="Microsoft YaHei"/>
          <w:color w:val="1A1A1A"/>
          <w:sz w:val="14"/>
          <w:szCs w:val="14"/>
          <w:spacing w:val="5"/>
        </w:rPr>
        <w:t>向我们发送电子邮件申请保修服务： support@wevactech.com</w:t>
      </w:r>
    </w:p>
    <w:p>
      <w:pPr>
        <w:spacing w:before="0" w:after="120" w:line="240" w:lineRule="auto"/>
        <w:jc w:val="center"/>
      </w:pPr>
      <w:r>
        <w:drawing>
          <wp:inline distT="0" distB="0" distL="0" distR="0">
            <wp:extent cx="4608196" cy="305362"/>
            <wp:effectExtent l="0" t="0" r="0" b="0"/>
            <wp:docPr id="1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4608196" cy="3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Footer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2" w:space="1" w:color="000000"/>
        </w:pBdr>
        <w:tabs>
          <w:tab w:val="right" w:pos="7257"/>
        </w:tabs>
        <w:spacing w:before="0" w:after="176" w:line="240" w:lineRule="auto"/>
      </w:pPr>
      <w:r>
        <w:rPr>
          <w:rFonts w:ascii="Arial" w:hAnsi="Arial" w:cs="Arial" w:eastAsia="Microsoft YaHei"/>
          <w:b/>
          <w:color w:val="000000"/>
          <w:sz w:val="14"/>
          <w:szCs w:val="14"/>
          <w:spacing w:val="5"/>
        </w:rPr>
        <w:t>威富可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 xml:space="preserve">	</w:t>
      </w:r>
      <w:r>
        <w:rPr>
          <w:rFonts w:ascii="Courier New" w:hAnsi="Courier New" w:cs="Courier New" w:eastAsia="Microsoft YaHei"/>
          <w:color w:val="8E8E93"/>
          <w:sz w:val="11"/>
          <w:szCs w:val="11"/>
          <w:spacing w:val="5"/>
        </w:rPr>
        <w:t>CH.10 — WARRANTY</w:t>
      </w:r>
    </w:p>
    <w:p>
      <w:pPr>
        <w:pBdr>
          <w:left w:val="single" w:sz="18" w:space="4" w:color="000000"/>
        </w:pBdr>
        <w:spacing w:before="0" w:after="120" w:line="240" w:lineRule="auto"/>
        <w:ind w:left="85"/>
      </w:pPr>
      <w:r>
        <w:rPr>
          <w:rFonts w:ascii="Arial" w:hAnsi="Arial" w:cs="Arial" w:eastAsia="Microsoft YaHei"/>
          <w:b/>
          <w:color w:val="E63946"/>
          <w:sz w:val="27"/>
          <w:szCs w:val="27"/>
          <w:spacing w:val="5"/>
        </w:rPr>
        <w:t xml:space="preserve">10 </w:t>
      </w:r>
      <w:r>
        <w:rPr>
          <w:rFonts w:ascii="Arial" w:hAnsi="Arial" w:cs="Arial" w:eastAsia="Microsoft YaHei"/>
          <w:b/>
          <w:color w:val="000000"/>
          <w:sz w:val="22"/>
          <w:szCs w:val="22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before="80" w:after="80" w:line="278" w:lineRule="auto"/>
      </w:pPr>
      <w:r>
        <w:rPr>
          <w:rFonts w:ascii="Arial" w:hAnsi="Arial" w:cs="Arial" w:eastAsia="Microsoft YaHei"/>
          <w:b/>
          <w:color w:val="000000"/>
          <w:sz w:val="15"/>
          <w:szCs w:val="15"/>
          <w:spacing w:val="5"/>
        </w:rPr>
        <w:t>保修卡</w:t>
      </w:r>
    </w:p>
    <w:tbl>
      <w:tblPr>
        <w:tblW w:w="7257" w:type="dxa"/>
        <w:tblLayout w:type="fixed"/>
      </w:tblPr>
      <w:tblGrid>
        <w:gridCol w:w="3628"/>
        <w:gridCol w:w="3628"/>
      </w:tblGrid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2"/>
                <w:szCs w:val="12"/>
                <w:spacing w:val="5"/>
              </w:rPr>
              <w:t>客户名称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2"/>
                <w:szCs w:val="12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地址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城市 / 州 / 邮政编码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电话号码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电子邮件地址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原始购买日期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产品型号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序列号（如适用）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  <w:tr>
        <w:trPr>
          <w:trHeight w:val="225" w:hRule="atLeast"/>
        </w:trPr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>商户名称</w:t>
            </w:r>
          </w:p>
        </w:tc>
        <w:tc>
          <w:tcPr>
            <w:tcW w:w="3628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2F2F7"/>
            <w:tcMar>
              <w:top w:w="34" w:type="dxa"/>
              <w:start w:w="55" w:type="dxa"/>
              <w:bottom w:w="34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Microsoft YaHei"/>
                <w:color w:val="1A1A1A"/>
                <w:sz w:val="13"/>
                <w:szCs w:val="13"/>
                <w:spacing w:val="5"/>
              </w:rPr>
              <w:t/>
            </w:r>
          </w:p>
        </w:tc>
      </w:tr>
    </w:tbl>
    <w:sectPr>
      <w:footerReference w:type="default" r:id="rIdFooter1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>
  <w:tbl>
    <w:tblPr>
      <w:tblW w:w="7257" w:type="dxa"/>
      <w:tblBorders>
        <w:top w:val="single" w:sz="4" w:color="EEEEEE"/>
        <w:left w:val="nil"/>
        <w:bottom w:val="nil"/>
        <w:right w:val="nil"/>
        <w:insideH w:val="nil"/>
        <w:insideV w:val="nil"/>
      </w:tblBorders>
      <w:tblLayout w:type="fixed"/>
    </w:tblPr>
    <w:tblGrid>
      <w:gridCol w:w="5216"/>
      <w:gridCol w:w="2041"/>
    </w:tblGrid>
    <w:tr>
      <w:tc>
        <w:tcPr>
          <w:tcW w:w="5216" w:type="dxa"/>
        </w:tcPr>
        <w:p>
          <w:pPr>
            <w:spacing w:before="0" w:after="0" w:line="240" w:lineRule="auto"/>
          </w:pPr>
          <w:r>
            <w:rPr>
              <w:rFonts w:ascii="Arial" w:hAnsi="Arial" w:cs="Arial" w:eastAsia="Microsoft YaHei"/>
              <w:color w:val="8E8E93"/>
              <w:sz w:val="11"/>
              <w:szCs w:val="11"/>
              <w:spacing w:val="5"/>
            </w:rPr>
            <w:t>{{footer_label_001}}</w:t>
          </w:r>
        </w:p>
      </w:tc>
      <w:tc>
        <w:tcPr>
          <w:tcW w:w="2041" w:type="dxa"/>
        </w:tcPr>
        <w:p>
          <w:pPr>
            <w:jc w:val="right"/>
          </w:pPr>
          <w:r>
            <w:rPr>
              <w:rFonts w:ascii="Courier New" w:hAnsi="Courier New" w:eastAsia="Microsoft YaHei"/>
              <w:color w:val="8E8E93"/>
              <w:sz w:val="11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宋体" w:hAnsi="Arial Narrow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 Black" w:cs="Arial Black" w:eastAsia="黑体" w:hAnsi="Arial Black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 Black" w:cs="Arial Black" w:eastAsia="黑体" w:hAnsi="Arial Black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FontTable" Type="http://schemas.openxmlformats.org/officeDocument/2006/relationships/fontTable" Target="fontTable.xml"/><Relationship Id="rIdFooter1" Type="http://schemas.openxmlformats.org/officeDocument/2006/relationships/footer" Target="footer1.xml"/><Relationship Id="rIdImg2" Type="http://schemas.openxmlformats.org/officeDocument/2006/relationships/image" Target="media/image1.png"/><Relationship Id="rIdImg3" Type="http://schemas.openxmlformats.org/officeDocument/2006/relationships/image" Target="media/image2.png"/><Relationship Id="rIdImg4" Type="http://schemas.openxmlformats.org/officeDocument/2006/relationships/image" Target="media/image3.png"/><Relationship Id="rIdImg5" Type="http://schemas.openxmlformats.org/officeDocument/2006/relationships/image" Target="media/image4.png"/><Relationship Id="rIdImg6" Type="http://schemas.openxmlformats.org/officeDocument/2006/relationships/image" Target="media/image5.png"/><Relationship Id="rIdImg7" Type="http://schemas.openxmlformats.org/officeDocument/2006/relationships/image" Target="media/image6.png"/><Relationship Id="rIdImg8" Type="http://schemas.openxmlformats.org/officeDocument/2006/relationships/image" Target="media/image7.png"/><Relationship Id="rIdImg9" Type="http://schemas.openxmlformats.org/officeDocument/2006/relationships/image" Target="media/image8.png"/><Relationship Id="rIdImg10" Type="http://schemas.openxmlformats.org/officeDocument/2006/relationships/image" Target="media/image9.png"/><Relationship Id="rIdImg11" Type="http://schemas.openxmlformats.org/officeDocument/2006/relationships/image" Target="media/image10.png"/><Relationship Id="rIdImg12" Type="http://schemas.openxmlformats.org/officeDocument/2006/relationships/image" Target="media/image11.png"/><Relationship Id="rIdImg13" Type="http://schemas.openxmlformats.org/officeDocument/2006/relationships/image" Target="media/image12.png"/><Relationship Id="rIdImg14" Type="http://schemas.openxmlformats.org/officeDocument/2006/relationships/image" Target="media/image13.png"/><Relationship Id="rIdImg15" Type="http://schemas.openxmlformats.org/officeDocument/2006/relationships/image" Target="media/image14.png"/><Relationship Id="rIdImg16" Type="http://schemas.openxmlformats.org/officeDocument/2006/relationships/image" Target="media/image15.png"/><Relationship Id="rIdImg17" Type="http://schemas.openxmlformats.org/officeDocument/2006/relationships/image" Target="media/image1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2026-03-11T04:31:24.124Z</dcterms:created>
  <dcterms:modified xsi:type="dcterms:W3CDTF">2026-03-11T04:31:24.125Z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