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E63946"/>
          <w:sz w:val="13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15"/>
          <w:spacing w:val="2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368000" cy="1765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765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Courier New" w:hAnsi="Courier New" w:eastAsia="Courier New" w:cs="Courier New"/>
          <w:b/>
          <w:color w:val="E63946"/>
          <w:sz w:val="12"/>
          <w:spacing w:val="40"/>
        </w:rPr>
        <w:t>M O D E L   I M T 0 5 0</w:t>
      </w:r>
    </w:p>
    <w:p>
      <w:pPr>
        <w:spacing w:before="20" w:after="40" w:line="240" w:lineRule="auto"/>
      </w:pPr>
      <w:r>
        <w:rPr>
          <w:rFonts w:ascii="Arial" w:hAnsi="Arial" w:eastAsia="Microsoft YaHei" w:cs="Arial"/>
          <w:b/>
          <w:color w:val="000000"/>
          <w:sz w:val="36"/>
        </w:rPr>
        <w:t>制冰机</w:t>
      </w:r>
    </w:p>
    <w:p>
      <w:pPr>
        <w:spacing w:before="40" w:after="60" w:line="240" w:lineRule="auto"/>
      </w:pPr>
      <w:r>
        <w:rPr>
          <w:rFonts w:ascii="Arial" w:hAnsi="Arial" w:eastAsia="Microsoft YaHei" w:cs="Arial"/>
          <w:color w:val="8E8E93"/>
          <w:sz w:val="15"/>
        </w:rPr>
        <w:t>说明书</w:t>
      </w:r>
    </w:p>
    <w:p>
      <w:pPr>
        <w:spacing w:before="20" w:after="0" w:line="240" w:lineRule="auto"/>
        <w:ind w:right="6350"/>
        <w:pBdr>
          <w:bottom w:val="single" w:sz="18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794" w:right="567" w:bottom="1474" w:left="567" w:header="227" w:footer="227" w:gutter="0"/>
          <w:cols w:space="720"/>
          <w:docGrid w:linePitch="360"/>
        </w:sectPr>
      </w:pPr>
    </w:p>
    <w:p>
      <w:pPr>
        <w:spacing w:before="80" w:after="200" w:line="252" w:lineRule="auto"/>
      </w:pPr>
      <w:r>
        <w:rPr>
          <w:rFonts w:ascii="Arial" w:hAnsi="Arial" w:eastAsia="Microsoft YaHei" w:cs="Arial"/>
          <w:b/>
          <w:color w:val="000000"/>
          <w:sz w:val="36"/>
        </w:rPr>
        <w:t>目录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01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02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5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03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6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04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7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05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8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06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9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07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11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08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12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09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10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567" w:right="567" w:bottom="567" w:left="567" w:header="227" w:footer="227" w:gutter="0"/>
          <w:cols w:space="720"/>
          <w:docGrid w:linePitch="360"/>
          <w:pgNumType w:start="2"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E63946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警告 WARNING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本机仅供家庭使用，请勿用于其他非设计用途。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小零件可能造成窒息危险，请勿让儿童接触。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请勿在高湿高温等环境使用本机，严禁在有易燃易爆气体的环境中使用。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请确保电源电压与机器铭牌标示一致。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使用后请切断电源。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从电源插座上拔出插头时请手握插头拔出，请勿拉扯电源线。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请勿将主机或电源线浸入水中或其他液体中。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电源线需要直接插接符合安全规范的电源插座上。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电源线请勿悬挂于台面边缘，以免儿童拉扯或意外绊倒。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禁止在手脚潮湿或未穿鞋的情况下触摸产品电源部件。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产品所连接的电源需有漏电保护装置。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插座必须满足当地法规要求，安全法规要求强制进行产品接地。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清洁、维护或更换部件时，必须切断电源。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切勿将螺丝刀或其它物体插入散热孔中。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只有授权技术人员才能进行拆机检查和维修。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发生火灾时，切勿浇水，请使用二氧化碳灭火器。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除制造商推荐的方法外，不能使用机械手段或其他方法加速除霜。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不要损坏制冷剂回路。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警告：易燃材料，存在发生火灾的风险。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制冷剂废料需在授权废物处理中心处理，不能靠近火源。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请勿在本产品中储存含有易燃推进剂的气溶胶罐等爆炸性物质。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注意 CAUTION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移动或运输产品时保持产品直立，否则可能导致产品损坏。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运输后需静置4小时，待冷媒稳定后再通电。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对电机和制冷系统进行维护时要戴手套。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切勿阻塞散热孔，以确保产品的良好运转。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请勿将非食品类物品放置于腔体中。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本产品仅限室内使用。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产品噪音等级低于50 dB(A)。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02 </w:t>
      </w:r>
      <w:r>
        <w:rPr>
          <w:rFonts w:ascii="Arial" w:hAnsi="Arial" w:eastAsia="Microsoft YaHei" w:cs="Arial"/>
          <w:b/>
          <w:color w:val="000000"/>
          <w:sz w:val="27"/>
        </w:rPr>
        <w:t>产品及使用提示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放置与首次使用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将产品放置在坚固、平坦、干燥的台面上。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确保产品四周留有至少 120mm（4.7"）的通风间距。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远离热源（烤箱、灶台等），避免阳光直射。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首次使用前，请先运行一次清洁程序（参见 CH.08 维护保养）。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首次制冰前 5 次属于水降温阶段，冰形会随水温下降逐渐增大，属正常现象。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用水要求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使用饮用水即可制冰，饮用水越纯净则冰越透明。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若想达到理想透明度，请使用矿物质含量较低的饮用水（TDS &lt; 200mg/L）。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适用水源：纯净饮用水、RO反渗透处理自来水、深度过滤自来水、低TDS矿泉水。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b/>
          <w:color w:val="1A1A1A"/>
          <w:sz w:val="14"/>
        </w:rPr>
        <w:t>禁止</w:t>
      </w:r>
      <w:r>
        <w:rPr>
          <w:rFonts w:ascii="Arial" w:hAnsi="Arial" w:eastAsia="Microsoft YaHei" w:cs="Arial"/>
          <w:color w:val="1A1A1A"/>
          <w:sz w:val="14"/>
        </w:rPr>
        <w:t>使用有色、有味、有气泡或含过饱和气体的饮品（茶、果汁、咖啡、牛奶、汽水等），这些会污染甚至损坏产品。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使用提示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开箱后取出全部包装材料，并用湿布擦拭产品内部后再擦干。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子弹冰篮装满后，产品会自动暂停制冰并发出提示音。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三种尺寸不能同时制作，但可在制冰途中切换另一种尺寸。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03 </w:t>
      </w:r>
      <w:r>
        <w:rPr>
          <w:rFonts w:ascii="Arial" w:hAnsi="Arial" w:eastAsia="Microsoft YaHei" w:cs="Arial"/>
          <w:b/>
          <w:color w:val="000000"/>
          <w:sz w:val="27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>1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腔盖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>5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水箱提手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>2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>6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控制面板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>3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>7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排水孔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>4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04 </w:t>
      </w:r>
      <w:r>
        <w:rPr>
          <w:rFonts w:ascii="Arial" w:hAnsi="Arial" w:eastAsia="Microsoft YaHei" w:cs="Arial"/>
          <w:b/>
          <w:color w:val="000000"/>
          <w:sz w:val="27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No. / 按键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功能说明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Power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电源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Make Ice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制冰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Clean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清洁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ICE FULL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冰满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ADD WATER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加水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05 </w:t>
      </w:r>
      <w:r>
        <w:rPr>
          <w:rFonts w:ascii="Arial" w:hAnsi="Arial" w:eastAsia="Microsoft YaHei" w:cs="Arial"/>
          <w:b/>
          <w:color w:val="000000"/>
          <w:sz w:val="27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参数</w:t>
            </w:r>
          </w:p>
        </w:tc>
        <w:tc>
          <w:tcPr>
            <w:tcW w:type="dxa" w:w="4209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规格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电压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220~240 Vac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频率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50 Hz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110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脱冰功率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130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尺寸（宽×深×高）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净重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 kg / 15.4 lb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24h制冰量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6.9~7.4 kg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排水方式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手动排水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S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Φ19 × 24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M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Φ21 × 25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L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Φ22 × 27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冷媒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R600a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水箱容量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制冰周期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工作环境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噪音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工作前准备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产品开机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给产品接通电源，产品发出“滴”一声，所有按键点亮后再熄灭，表示已经接通电源。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 xml:space="preserve">然后点击 </w:t>
      </w:r>
      <w:r>
        <w:rPr>
          <w:rFonts w:ascii="Arial" w:hAnsi="Arial" w:eastAsia="Microsoft YaHei" w:cs="Arial"/>
          <w:b/>
          <w:color w:val="1A1A1A"/>
          <w:sz w:val="14"/>
        </w:rPr>
        <w:t>Power</w:t>
      </w:r>
      <w:r>
        <w:rPr>
          <w:rFonts w:ascii="Arial" w:hAnsi="Arial" w:eastAsia="Microsoft YaHei" w:cs="Arial"/>
          <w:color w:val="1A1A1A"/>
          <w:sz w:val="14"/>
        </w:rPr>
        <w:t xml:space="preserve"> 按键，按键显示白灯，产品已处于开机状态。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9680" cy="8014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80" cy="801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4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5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6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按键切换制冰尺寸。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Power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ICE FULL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 xml:space="preserve">•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ADD WATER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07 </w:t>
      </w:r>
      <w:r>
        <w:rPr>
          <w:rFonts w:ascii="Arial" w:hAnsi="Arial" w:eastAsia="Microsoft YaHei" w:cs="Arial"/>
          <w:b/>
          <w:color w:val="000000"/>
          <w:sz w:val="27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故障现象</w:t>
            </w:r>
          </w:p>
        </w:tc>
        <w:tc>
          <w:tcPr>
            <w:tcW w:type="dxa" w:w="239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可能原因</w:t>
            </w:r>
          </w:p>
        </w:tc>
        <w:tc>
          <w:tcPr>
            <w:tcW w:type="dxa" w:w="326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解决方案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不能开机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电源未连接或插座无电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不能排水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排水胶塞未松开或排水口堵塞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冰篮已满（ICE FULL亮绿灯）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前5次冰块偏小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水温较高，处于降温阶段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制冰效果不理想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通风间距不足或环境温度过高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冰块不透明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免责声明 DISCLAIMER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08 </w:t>
      </w:r>
      <w:r>
        <w:rPr>
          <w:rFonts w:ascii="Arial" w:hAnsi="Arial" w:eastAsia="Microsoft YaHei" w:cs="Arial"/>
          <w:b/>
          <w:color w:val="000000"/>
          <w:sz w:val="27"/>
        </w:rPr>
        <w:t>维护保养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Clean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日常保养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定期用干净的水清洗产品内部，建议</w:t>
      </w:r>
      <w:r>
        <w:rPr>
          <w:rFonts w:ascii="Arial" w:hAnsi="Arial" w:eastAsia="Microsoft YaHei" w:cs="Arial"/>
          <w:b/>
          <w:color w:val="1A1A1A"/>
          <w:sz w:val="14"/>
        </w:rPr>
        <w:t>每天使用前清洗一次</w:t>
      </w:r>
      <w:r>
        <w:rPr>
          <w:rFonts w:ascii="Arial" w:hAnsi="Arial" w:eastAsia="Microsoft YaHei" w:cs="Arial"/>
          <w:color w:val="1A1A1A"/>
          <w:sz w:val="14"/>
        </w:rPr>
        <w:t>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用柔软湿布擦拭产品外壳，请勿使用腐蚀性清洁剂。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请遵循自动清洁步骤清洗制冰模具和制冰兜。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09 </w:t>
      </w:r>
      <w:r>
        <w:rPr>
          <w:rFonts w:ascii="Arial" w:hAnsi="Arial" w:eastAsia="Microsoft YaHei" w:cs="Arial"/>
          <w:b/>
          <w:color w:val="000000"/>
          <w:sz w:val="27"/>
        </w:rPr>
        <w:t>安装运输、存储与拆除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包装运输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运输过程中请保持平衡，防止倾翻；产品倾斜角不得大于 45°。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移动或运输产品时应保持直立状态，避免损坏压缩机和制冷系统。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运输后需静置 4 小时，待冷媒稳定后再通电。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安装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请将产品安装在平整、稳固、干燥的台面上，不得倾斜放置。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搬运时不要推拉产品，以避免倾覆或损坏部件。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产品四周与墙或物品之间需保持至少 120mm（4.7"）的间距，以确保通风和可维护性。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请远离热源、蒸汽和阳光直射环境。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存储与拆除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长期存放前，请排空水箱和内腔中的水，并完成清洁与擦干。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请将产品置于干燥、通风环境中保存，避免重压和潮湿。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本产品含电子元件和 R600a 制冷剂，不得与生活垃圾一同丢弃。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WEEE / R600a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1A1A1A"/>
          <w:sz w:val="14"/>
        </w:rPr>
        <w:br/>
      </w:r>
      <w:r>
        <w:rPr>
          <w:rFonts w:ascii="Arial" w:hAnsi="Arial" w:eastAsia="Microsoft YaHei" w:cs="Arial"/>
          <w:color w:val="1A1A1A"/>
          <w:sz w:val="14"/>
        </w:rPr>
        <w:t>support@wevactech.com | www.wevactech.com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品牌商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客服邮箱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support@wevactech.com</w:t>
            </w:r>
          </w:p>
        </w:tc>
      </w:tr>
    </w:tbl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制造商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br/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www.argiontechnology.com</w:t>
            </w:r>
          </w:p>
        </w:tc>
      </w:tr>
    </w:tbl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 xml:space="preserve">本产品提供 </w:t>
      </w:r>
      <w:r>
        <w:rPr>
          <w:rFonts w:ascii="Arial" w:hAnsi="Arial" w:eastAsia="Microsoft YaHei" w:cs="Arial"/>
          <w:b/>
          <w:color w:val="1A1A1A"/>
          <w:sz w:val="14"/>
        </w:rPr>
        <w:t>2 年有限保修</w:t>
      </w:r>
      <w:r>
        <w:rPr>
          <w:rFonts w:ascii="Arial" w:hAnsi="Arial" w:eastAsia="Microsoft YaHei" w:cs="Arial"/>
          <w:color w:val="1A1A1A"/>
          <w:sz w:val="14"/>
        </w:rPr>
        <w:t>。自原始购买日期起 2 年内可享受保修更换服务。要获得保修更换资格，您必须：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在过去 2 年内购买过产品。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有原始订单号或购买时使用的电子邮件。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1A1A1A"/>
          <w:sz w:val="14"/>
        </w:rPr>
        <w:t xml:space="preserve">•  </w:t>
      </w:r>
      <w:r>
        <w:rPr>
          <w:rFonts w:ascii="Arial" w:hAnsi="Arial" w:eastAsia="Microsoft YaHei" w:cs="Arial"/>
          <w:color w:val="1A1A1A"/>
          <w:sz w:val="14"/>
        </w:rPr>
        <w:t>如通过经销商或零售合作伙伴购买，须提供原始收据的副本。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向我们发送电子邮件申请保修服务：</w:t>
      </w:r>
      <w:r>
        <w:rPr>
          <w:rFonts w:ascii="Arial" w:hAnsi="Arial" w:eastAsia="Microsoft YaHei" w:cs="Arial"/>
          <w:b/>
          <w:color w:val="1A1A1A"/>
          <w:sz w:val="14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品牌与保修信息（续）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567" w:right="567" w:bottom="567" w:left="567" w:header="227" w:footer="227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pBdr>
        <w:top w:val="single" w:sz="6" w:space="4" w:color="000000"/>
      </w:pBdr>
    </w:pPr>
    <w:r/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使用产品前请仔细阅读本说明书，并妥善保管。</w:t>
    </w:r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NSimSun" w:cs="Arial"/>
        <w:color w:val="8E8E93"/>
        <w:sz w:val="10"/>
      </w:rPr>
      <w:t>威富可  IMT050  说明书</w:t>
    </w:r>
    <w:r>
      <w:tab/>
    </w:r>
    <w:r>
      <w:rPr>
        <w:rFonts w:ascii="Arial" w:hAnsi="Arial" w:eastAsia="NSimSun" w:cs="Arial"/>
        <w:color w:val="8E8E93"/>
        <w:sz w:val="10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NSimSun" w:cs="Arial"/>
        <w:color w:val="8E8E93"/>
        <w:sz w:val="10"/>
      </w:rPr>
      <w:t>威富可  IMT050  说明书</w:t>
    </w:r>
    <w:r>
      <w:tab/>
    </w:r>
    <w:r>
      <w:rPr>
        <w:rFonts w:ascii="Arial" w:hAnsi="Arial" w:eastAsia="NSimSun" w:cs="Arial"/>
        <w:color w:val="8E8E93"/>
        <w:sz w:val="10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NSimSun" w:cs="Arial"/>
        <w:color w:val="8E8E93"/>
        <w:sz w:val="10"/>
      </w:rPr>
      <w:t>威富可  IMT050  说明书</w:t>
    </w:r>
    <w:r>
      <w:tab/>
    </w:r>
    <w:r>
      <w:rPr>
        <w:rFonts w:ascii="Arial" w:hAnsi="Arial" w:eastAsia="NSimSun" w:cs="Arial"/>
        <w:color w:val="8E8E93"/>
        <w:sz w:val="10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NSimSun" w:cs="Arial"/>
        <w:color w:val="8E8E93"/>
        <w:sz w:val="10"/>
      </w:rPr>
      <w:t>威富可  IMT050  说明书</w:t>
    </w:r>
    <w:r>
      <w:tab/>
    </w:r>
    <w:r>
      <w:rPr>
        <w:rFonts w:ascii="Arial" w:hAnsi="Arial" w:eastAsia="NSimSun" w:cs="Arial"/>
        <w:color w:val="8E8E93"/>
        <w:sz w:val="10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NSimSun" w:cs="Arial"/>
        <w:color w:val="8E8E93"/>
        <w:sz w:val="10"/>
      </w:rPr>
      <w:t>威富可  IMT050  说明书</w:t>
    </w:r>
    <w:r>
      <w:tab/>
    </w:r>
    <w:r>
      <w:rPr>
        <w:rFonts w:ascii="Arial" w:hAnsi="Arial" w:eastAsia="NSimSun" w:cs="Arial"/>
        <w:color w:val="8E8E93"/>
        <w:sz w:val="10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NSimSun" w:cs="Arial"/>
        <w:color w:val="8E8E93"/>
        <w:sz w:val="10"/>
      </w:rPr>
      <w:t>威富可  IMT050  说明书</w:t>
    </w:r>
    <w:r>
      <w:tab/>
    </w:r>
    <w:r>
      <w:rPr>
        <w:rFonts w:ascii="Arial" w:hAnsi="Arial" w:eastAsia="NSimSun" w:cs="Arial"/>
        <w:color w:val="8E8E93"/>
        <w:sz w:val="10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NSimSun" w:cs="Arial"/>
        <w:color w:val="8E8E93"/>
        <w:sz w:val="10"/>
      </w:rPr>
      <w:t>威富可  IMT050  说明书</w:t>
    </w:r>
    <w:r>
      <w:tab/>
    </w:r>
    <w:r>
      <w:rPr>
        <w:rFonts w:ascii="Arial" w:hAnsi="Arial" w:eastAsia="NSimSun" w:cs="Arial"/>
        <w:color w:val="8E8E93"/>
        <w:sz w:val="10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NSimSun" w:cs="Arial"/>
        <w:color w:val="8E8E93"/>
        <w:sz w:val="10"/>
      </w:rPr>
      <w:t>威富可  IMT050  说明书</w:t>
    </w:r>
    <w:r>
      <w:tab/>
    </w:r>
    <w:r>
      <w:rPr>
        <w:rFonts w:ascii="Arial" w:hAnsi="Arial" w:eastAsia="NSimSun" w:cs="Arial"/>
        <w:color w:val="8E8E93"/>
        <w:sz w:val="10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NSimSun" w:cs="Arial"/>
        <w:color w:val="8E8E93"/>
        <w:sz w:val="10"/>
      </w:rPr>
      <w:t>威富可  IMT050  说明书</w:t>
    </w:r>
    <w:r>
      <w:tab/>
    </w:r>
    <w:r>
      <w:rPr>
        <w:rFonts w:ascii="Arial" w:hAnsi="Arial" w:eastAsia="NSimSun" w:cs="Arial"/>
        <w:color w:val="8E8E93"/>
        <w:sz w:val="10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NSimSun" w:cs="Arial"/>
        <w:color w:val="8E8E93"/>
        <w:sz w:val="10"/>
      </w:rPr>
      <w:t>威富可  IMT050  说明书</w:t>
    </w:r>
    <w:r>
      <w:tab/>
    </w:r>
    <w:r>
      <w:rPr>
        <w:rFonts w:ascii="Arial" w:hAnsi="Arial" w:eastAsia="NSimSun" w:cs="Arial"/>
        <w:color w:val="8E8E93"/>
        <w:sz w:val="10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NSimSun" w:cs="Arial"/>
        <w:color w:val="8E8E93"/>
        <w:sz w:val="10"/>
      </w:rPr>
      <w:t>威富可  IMT050  说明书</w:t>
    </w:r>
    <w:r>
      <w:tab/>
    </w:r>
    <w:r>
      <w:rPr>
        <w:rFonts w:ascii="Arial" w:hAnsi="Arial" w:eastAsia="NSimSun" w:cs="Arial"/>
        <w:color w:val="8E8E93"/>
        <w:sz w:val="10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Arial" w:hAnsi="Arial" w:eastAsia="Microsoft YaHei" w:cs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