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701"/>
        <w:tblLook w:firstColumn="1" w:firstRow="1" w:lastColumn="0" w:lastRow="0" w:noHBand="0" w:noVBand="1" w:val="04A0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50" w:type="dxa"/>
            </w:tcMar>
            <w:tcBorders>
              <w:top w:val="nil"/>
              <w:left w:val="nil"/>
              <w:right w:val="nil"/>
              <w:bottom w:val="single" w:sz="12" w:space="0" w:color="E63946"/>
            </w:tcBorders>
          </w:tcPr>
          <w:p/>
        </w:tc>
        <w:tc>
          <w:tcPr>
            <w:tcW w:type="dxa" w:w="3628"/>
            <w:tcMar>
              <w:top w:w="0" w:type="dxa"/>
              <w:start w:w="40" w:type="dxa"/>
              <w:bottom w:w="0" w:type="dxa"/>
              <w:end w:w="0" w:type="dxa"/>
            </w:tcMar>
          </w:tcPr>
          <w:p>
            <w:r>
              <w:rPr>
                <w:rFonts w:ascii="Arial Black" w:hAnsi="Arial Black" w:cs="Arial Black" w:eastAsia="Microsoft YaHei"/>
                <w:b/>
                <w:sz w:val="15"/>
                <w:color w:val="000000"/>
              </w:rPr>
              <w:t>威富可</w:t>
            </w:r>
          </w:p>
        </w:tc>
      </w:tr>
    </w:tbl>
    <w:p>
      <w:pPr>
        <w:spacing w:after="1360"/>
      </w:pP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59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59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59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59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59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8391" w:h="11906"/>
      <w:pgMar w:top="567" w:right="567" w:bottom="567" w:left="567" w:header="227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7257" w:val="right"/>
      </w:tabs>
      <w:pBdr>
        <w:top w:val="single" w:sz="4" w:space="1" w:color="EEEEEE"/>
      </w:pBdr>
    </w:pPr>
    <w:r>
      <w:rPr>
        <w:rFonts w:ascii="Arial" w:hAnsi="Arial" w:cs="Arial" w:eastAsia="Microsoft YaHei"/>
        <w:b w:val="0"/>
        <w:sz w:val="12"/>
        <w:color w:val="8E8E93"/>
      </w:rPr>
      <w:t>威富可 IMT050 说明书</w:t>
    </w:r>
    <w:r>
      <w:rPr>
        <w:rFonts w:ascii="Arial" w:hAnsi="Arial" w:cs="Arial" w:eastAsia="Microsoft YaHei"/>
        <w:b w:val="0"/>
        <w:sz w:val="12"/>
        <w:color w:val="8E8E93"/>
      </w:rPr>
      <w:tab/>
    </w:r>
    <w:r>
      <w:rPr>
        <w:rFonts w:ascii="Arial" w:hAnsi="Arial" w:cs="Arial" w:eastAsia="Microsoft YaHei"/>
        <w:b w:val="0"/>
        <w:sz w:val="12"/>
        <w:color w:val="8E8E93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