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500"/>
      </w:pPr>
      <w:r>
        <w:rPr>
          <w:rFonts w:ascii="Arial Black" w:hAnsi="Arial Black" w:cs="Arial Black" w:eastAsia="Microsoft YaHei"/>
          <w:b/>
          <w:sz w:val="15"/>
          <w:color w:val="E63946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</w:rPr>
        <w:t>威富可</w:t>
      </w:r>
    </w:p>
    <w:p>
      <w:pPr>
        <w:spacing w:after="600"/>
        <w:jc w:val="left"/>
      </w:pPr>
      <w:r>
        <w:drawing>
          <wp:inline xmlns:a="http://schemas.openxmlformats.org/drawingml/2006/main" xmlns:pic="http://schemas.openxmlformats.org/drawingml/2006/picture">
            <wp:extent cx="948682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8682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</w:rPr>
        <w:t>说明书</w:t>
      </w:r>
    </w:p>
    <w:p>
      <w:pPr>
        <w:spacing w:after="1840"/>
      </w:pPr>
      <w:r>
        <w:rPr>
          <w:rFonts w:ascii="Arial Black" w:hAnsi="Arial Black" w:cs="Arial Black" w:eastAsia="Microsoft YaHei"/>
          <w:b/>
          <w:sz w:val="14"/>
          <w:color w:val="E63946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</w:rPr>
              <w:t>警告 WARNING</w:t>
            </w:r>
          </w:p>
          <w:p>
            <w:pPr>
              <w:spacing w:after="20" w:befor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本机仅供家庭使用，请勿用于其他非设计用途。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请勿让儿童玩耍本机或电源线。儿童、行动不便或认知受限人士应在成年人监督下使用。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小零件可能造成窒息危险，请勿让儿童接触。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请勿在高湿高温等环境使用本机，严禁在有易燃易爆气体的环境中使用。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请确保电源电压与机器铭牌标示一致。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使用后请切断电源。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从电源插座上拔出插头时请手握插头拔出，请勿拉扯电源线。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请勿将主机或电源线浸入水中或其他液体中。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电源线需要直接插接符合安全规范的电源插座上。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电源线请勿悬挂于台面边缘，以免儿童拉扯或意外绊倒。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禁止在手脚潮湿或未穿鞋的情况下触摸产品电源部件。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产品所连接的电源需有漏电保护装置。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插座必须满足当地法规要求，安全法规要求强制进行产品接地。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清洁、维护或更换部件时，必须切断电源。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切勿将螺丝刀或其它物体插入散热孔中。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只有授权技术人员才能进行拆机检查和维修。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发生火灾时，切勿浇水，请使用二氧化碳灭火器。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除制造商推荐的方法外，不能使用机械手段或其他方法加速除霜。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不要损坏制冷剂回路。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警告：易燃材料，存在发生火灾的风险。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制冷剂废料需在授权废物处理中心处理，不能靠近火源。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请勿在本产品中储存含有易燃推进剂的气溶胶罐等爆炸性物质。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注意 CAUTION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移动或运输产品时保持产品直立，否则可能导致产品损坏。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运输后需静置4小时，待冷媒稳定后再通电。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对电机和制冷系统进行维护时要戴手套。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切勿阻塞散热孔，以确保产品的良好运转。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请勿将非食品类物品放置于腔体中。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本产品仅限室内使用。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产品噪音等级低于50 dB(A)。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放置与首次使用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将产品放置在坚固、平坦、干燥的台面上。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确保产品四周留有至少 120mm（4.7"）的通风间距。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远离热源（烤箱、灶台等），避免阳光直射。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首次使用前，请先运行一次清洁程序（参见 CH.08 维护保养）。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用水要求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使用饮用水即可制冰，饮用水越纯净则冰越透明。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若想达到理想透明度，请使用矿物质含量较低的饮用水（TDS &lt; 200mg/L）。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适用水源：纯净饮用水、RO反渗透处理自来水、深度过滤自来水、低TDS矿泉水。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使用提示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开箱后取出全部包装材料，并用湿布擦拭产品内部后再擦干。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子弹冰篮装满后，产品会自动暂停制冰并发出提示音。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三种尺寸不能同时制作，但可在制冰途中切换另一种尺寸。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工作前准备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产品开机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给产品接通电源，产品发出“滴”一声，所有按键点亮后再熄灭，表示已经接通电源。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给子弹冰水箱中注满水，注水至水位刻度处。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71448" cy="864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1448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12800" cy="60981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800" cy="6098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提示 NOTICE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按键切换制冰尺寸。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按键终止，子弹冰制冰按键灯熄灭，产品停止子弹冰制冰。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使用TDS&lt;200mg/L的纯净水；连续制冰偶尔不透明属正常现象。</w:t>
            </w:r>
          </w:p>
        </w:tc>
      </w:tr>
    </w:tbl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日常保养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</w:rPr>
        <w:t>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用柔软湿布擦拭产品外壳，请勿使用腐蚀性清洁剂。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请遵循自动清洁步骤清洗制冰模具和制冰兜。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包装运输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运输过程中请保持平衡，防止倾翻；产品倾斜角不得大于 45°。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移动或运输产品时应保持直立状态，避免损坏压缩机和制冷系统。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安装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请将产品安装在平整、稳固、干燥的台面上，不得倾斜放置。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搬运时不要推拉产品，以避免倾覆或损坏部件。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产品四周与墙或物品之间需保持至少 120mm（4.7"）的间距，以确保通风和可维护性。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存储与拆除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长期存放前，请排空水箱和内腔中的水，并完成清洁与擦干。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请将产品置于干燥、通风环境中保存，避免重压和潮湿。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本产品含电子元件和 R600a 制冷剂，不得与生活垃圾一同丢弃。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55" w:type="dxa"/>
              <w:bottom w:w="5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本产品提供 2 年有限保修 。自原始购买日期起 2 年内可享受保修更换服务。要获得保修更换资格，您必须：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在过去 2 年内购买过产品。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有原始订单号或购买时使用的电子邮件。</w:t>
      </w:r>
    </w:p>
    <w:p>
      <w:pPr>
        <w:spacing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2"/>
          <w:color w:val="E63946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67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4F4F4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67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