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760"/>
      </w:pPr>
      <w:r>
        <w:rPr>
          <w:rFonts w:ascii="Arial Black" w:hAnsi="Arial Black" w:cs="Arial Black" w:eastAsia="Microsoft YaHei"/>
          <w:b/>
          <w:sz w:val="15"/>
          <w:color w:val="E63846"/>
          <w:spacing w:val="5"/>
        </w:rPr>
        <w:t xml:space="preserve">━━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Wevac</w:t>
      </w:r>
    </w:p>
    <w:p>
      <w:pPr>
        <w:spacing w:after="600" w:before="170"/>
        <w:jc w:val="left"/>
      </w:pPr>
      <w:r>
        <w:drawing>
          <wp:inline xmlns:a="http://schemas.openxmlformats.org/drawingml/2006/main" xmlns:pic="http://schemas.openxmlformats.org/drawingml/2006/picture">
            <wp:extent cx="906829" cy="11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829" cy="11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78" w:lineRule="auto"/>
      </w:pPr>
      <w:r>
        <w:rPr>
          <w:rFonts w:ascii="Courier New" w:hAnsi="Courier New" w:cs="Courier New" w:eastAsia="Microsoft YaHei"/>
          <w:b/>
          <w:sz w:val="12"/>
          <w:color w:val="E63846"/>
        </w:rPr>
        <w:t>MODEL IMT050</w:t>
      </w:r>
    </w:p>
    <w:p>
      <w:pPr>
        <w:spacing w:after="0" w:before="0" w:line="278" w:lineRule="auto"/>
      </w:pPr>
      <w:r>
        <w:rPr>
          <w:rFonts w:ascii="Arial Black" w:hAnsi="Arial Black" w:cs="Arial Black" w:eastAsia="Microsoft YaHei"/>
          <w:b/>
          <w:sz w:val="36"/>
          <w:color w:val="1A1A1A"/>
          <w:spacing w:val="5"/>
        </w:rPr>
        <w:t>Ice Maker</w:t>
      </w:r>
    </w:p>
    <w:p>
      <w:pPr>
        <w:spacing w:after="20" w:before="0" w:line="278" w:lineRule="auto"/>
      </w:pPr>
      <w:r>
        <w:rPr>
          <w:rFonts w:ascii="Arial" w:hAnsi="Arial" w:cs="Arial" w:eastAsia="Microsoft YaHei"/>
          <w:b w:val="0"/>
          <w:sz w:val="15"/>
          <w:color w:val="F5F5F5"/>
          <w:spacing w:val="5"/>
        </w:rPr>
        <w:t>User Manual</w:t>
      </w:r>
    </w:p>
    <w:p>
      <w:pPr>
        <w:spacing w:after="2260"/>
      </w:pPr>
      <w:r>
        <w:rPr>
          <w:rFonts w:ascii="Arial Black" w:hAnsi="Arial Black" w:cs="Arial Black" w:eastAsia="Microsoft YaHei"/>
          <w:b/>
          <w:sz w:val="14"/>
          <w:color w:val="E63846"/>
          <w:spacing w:val="8"/>
        </w:rPr>
        <w:t>━━━━</w:t>
      </w:r>
    </w:p>
    <w:p>
      <w:pPr>
        <w:pBdr>
          <w:top w:val="single" w:sz="10" w:space="1" w:color="FFFFFF"/>
        </w:pBdr>
        <w:spacing w:after="60"/>
      </w:pP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Read this manual carefully before use and keep it for future reference.</w:t>
      </w: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Illustrations of the product, accessories etc. in this manual are schematic and for reference only. Due to product updates and upgrades, the actual product may differ slightly from the illustrations; the actual product shall prevail.</w:t>
      </w:r>
    </w:p>
    <w:p>
      <w:pPr>
        <w:sectPr>
          <w:footerReference w:type="default" r:id="rId9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80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 xml:space="preserve">IMT050 — </w:t>
        <w:t>User Manual</w:t>
      </w:r>
    </w:p>
    <w:p>
      <w:pPr>
        <w:spacing w:after="200" w:before="0" w:line="278" w:lineRule="auto"/>
      </w:pPr>
      <w:r>
        <w:rPr>
          <w:rFonts w:ascii="Arial Black" w:hAnsi="Arial Black" w:cs="Arial Black" w:eastAsia="Microsoft YaHei"/>
          <w:b/>
          <w:sz w:val="30"/>
          <w:color w:val="000000"/>
          <w:spacing w:val="5"/>
        </w:rPr>
        <w:t>Contents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01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Safety Instructions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02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Product Usage Tips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5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03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Product Structure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6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04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Product Features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7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05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Specifications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8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06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Operation Guide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9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07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Troubleshooting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11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08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Maintenance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12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09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Installation, Transport, Storage &amp; Disposal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10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Brand &amp; Warranty Information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14</w:t>
      </w:r>
    </w:p>
    <w:p>
      <w:pPr>
        <w:sectPr>
          <w:footerReference w:type="default" r:id="rId1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Safety Instructions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For your safety, please read all instructions in this manual before using this electrical appliance and always follow these safety precautions: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12" w:space="0" w:color="E63846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E63846"/>
                <w:spacing w:val="2"/>
              </w:rPr>
              <w:t xml:space="preserve"> </w:t>
              <w:t>WARNING</w:t>
            </w:r>
          </w:p>
          <w:p>
            <w:pPr>
              <w:spacing w:after="20" w:before="0"/>
              <w:ind w:left="-176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528" cy="2094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28" cy="20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This product is for household use only. Do not use for any unintended purpose.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Do not allow children to play with this product or its power cord. Children and persons with limited mobility or cognitive ability should use it under adult supervision.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Small parts may pose a choking hazard. Keep away from children.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Do not use this product in high-humidity or high-temperature environments. Never use in the presence of flammable or explosive gases.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Ensure the power supply voltage matches the rating on the product nameplate.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Disconnect the power after use.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When unplugging, grip the plug itself — do not pull the power cord.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Do not immerse the unit or power cord in water or any other liquid.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The power cord must be plugged directly into a properly rated electrical outlet.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If the plug, power cord, or unit is damaged, stop using it immediately and contact the manufacturer or an authorized service center. Do not attempt self-repair.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Do not let the power cord hang over the edge of a counter — children may pull it, causing tipping or injury.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Never touch the product's electrical components with wet hands or bare feet.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The power supply connected to this product must have a residual-current device (RCD/GFCI).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The outlet must comply with local regulations. Safety regulations require mandatory grounding of this product.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Before cleaning, maintenance, or replacing parts, always disconnect the power supply.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Never insert screwdrivers or other objects into the ventilation openings.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Only authorized technicians may disassemble, inspect, or repair this product.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In case of fire, do not use water — use a CO₂ fire extinguisher.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Do not use mechanical means or any method other than those recommended by the manufacturer to accelerate defrosting.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Do not damage the refrigerant circuit.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Warning: Flammable materials — risk of fire.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Refrigerant waste must be disposed of at an authorized waste processing center. Keep away from open flames.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Do not store aerosol cans or other explosive substances containing flammable propellants inside this product.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Keep all ventilation openings clear. Keep the product away from heat sources or steam-generating appliances.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Safety Instructions (Cont.)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 xml:space="preserve"> </w:t>
              <w:t>CAUTION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Keep the product upright during transport. Tilting may cause damage.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After transport, allow the unit to stand for </w:t>
              <w:t>4</w:t>
              <w:t> hours before powering on, until the refrigerant stabilises.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Wear gloves when servicing the motor or internal refrigeration system.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Do not block the ventilation openings to ensure proper operation.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Do not place non-food items inside the product chamber.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This product is for indoor use only.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This product is designed to make ice from drinking water. Do not use it for any other purpose.</w:t>
            </w:r>
          </w:p>
        </w:tc>
      </w:tr>
    </w:tbl>
    <w:p>
      <w:pPr>
        <w:spacing w:after="40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 xml:space="preserve"> </w:t>
              <w:t>NOTICE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Product noise level below </w:t>
              <w:t>50 dB(A)</w:t>
              <w:t>.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Climate class: </w:t>
              <w:t>SN</w:t>
              <w:t>. Suitable for ambient temperatures of </w:t>
              <w:t xml:space="preserve">10℃~32℃ / 50℉~89.6℉ </w:t>
              <w:t>.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w="8391" w:h="11906"/>
          <w:pgMar w:top="58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CH.02 — USAGE TIPS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02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Product Usage Tips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Placement &amp; First Use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Place the product on a sturdy, flat, dry countertop.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Ensure at least </w:t>
        <w:t>120mm</w:t>
        <w:t> (</w:t>
        <w:t>4.7"</w:t>
        <w:t>) of ventilation clearance around the unit.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Keep away from heat sources (ovens, stovetops, etc.) and direct sunlight.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Before first use, run a cleaning cycle (see </w:t>
        <w:t xml:space="preserve">CH.08 </w:t>
        <w:t> Maintenance).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For the first </w:t>
        <w:t xml:space="preserve">5 </w:t>
        <w:t> ice-making cycles, ice gradually grows larger as water cools — this is normal.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Water Quality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Use drinking water for ice making. The purer the water, the clearer the ice.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For best clarity, use drinking water with low mineral content (</w:t>
        <w:t>TDS &lt; 200mg/L</w:t>
        <w:t>).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Suitable water sources: pure drinking water, </w:t>
        <w:t>RO</w:t>
        <w:t> reverse-osmosis tap water, deeply filtered tap water, low-</w:t>
        <w:t>TDS</w:t>
        <w:t> mineral water.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Do not use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 coloured, flavoured, carbonated or supersaturated drinks (tea, juice, coffee, milk, soda etc.); they will contaminate or damage the product.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Usage Notes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Remove all packaging materials after unboxing, wipe the interior with a damp cloth, and dry thoroughly.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When the ice basket is full, the unit pauses automatically and alerts the user.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Only one ice size can be produced at a time, but the size can be changed during operation.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Occasional cloudy ice during continuous operation is normal and depends on water quality, water temperature, and ambient temperature.</w:t>
      </w:r>
    </w:p>
    <w:p>
      <w:pPr>
        <w:sectPr>
          <w:footerReference w:type="default" r:id="rId15"/>
          <w:pgSz w:w="8391" w:h="11906"/>
          <w:pgMar w:top="584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CH.03 — STRUCTURE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03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Product Structure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2416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241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8"/>
        <w:gridCol w:w="2540"/>
        <w:gridCol w:w="1088"/>
        <w:gridCol w:w="2540"/>
      </w:tblGrid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No.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Name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No.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Name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Lid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Water Tank Handle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Ice Basket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Control Panel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Ice Mold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Drain Plug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Water Tank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</w:tbl>
    <w:p>
      <w:pPr>
        <w:sectPr>
          <w:footerReference w:type="default" r:id="rId16"/>
          <w:pgSz w:w="8391" w:h="11906"/>
          <w:pgMar w:top="59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CH.04 — FEATURES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04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Product Features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291484" cy="1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1484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635714" cy="1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5"/>
        <w:gridCol w:w="3991"/>
      </w:tblGrid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 xml:space="preserve">No. / </w:t>
              <w:t>Button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Description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  <w:br/>
              <w:t>Power</w:t>
              <w:br/>
              <w:t>Power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Press to turn on; long-press to turn off.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  <w:br/>
              <w:t>Make Ice</w:t>
              <w:br/>
              <w:t>Make Ice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Switch ice size (</w:t>
              <w:t>S / M / L</w:t>
              <w:t>); the unit auto-resumes ice-making.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  <w:br/>
              <w:t>Clean</w:t>
              <w:br/>
              <w:t>Clean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Start the automatic cleaning cycle.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  <w:br/>
              <w:t>ICE FULL</w:t>
              <w:br/>
              <w:t>ICE FULL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Indicator (green)</w:t>
              <w:t xml:space="preserve">— </w:t>
              <w:t>Ice basket full; ice-making paused.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  <w:br/>
              <w:t>ADD WATER</w:t>
              <w:br/>
              <w:t>ADD WATER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Indicator (red)</w:t>
              <w:t xml:space="preserve">— </w:t>
              <w:t>Tank low on water; ice-making paused — refill water.</w:t>
            </w:r>
          </w:p>
        </w:tc>
      </w:tr>
    </w:tbl>
    <w:p>
      <w:pPr>
        <w:sectPr>
          <w:footerReference w:type="default" r:id="rId18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CH.05 — SPECIFICATIONS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05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Specifications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Parameter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Specification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Voltage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220~240 Vac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Frequency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50 Hz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Ice-Making Power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110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Defrost Power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130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Dimensions (W</w:t>
              <w:t>×</w:t>
              <w:t>×D</w:t>
              <w:t>×</w:t>
              <w:t>×H)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235 × 305 × 321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Net Weight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 kg / 15.4 lb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24h</w:t>
              <w:t>Ice output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6.9~7.4 kg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Drainage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Manual Drain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 xml:space="preserve">Ice </w:t>
              <w:t>S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Φ19 × 24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 xml:space="preserve">Ice </w:t>
              <w:t>M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Φ21 × 25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 xml:space="preserve">Ice </w:t>
              <w:t>L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Φ22 × 27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Ventilation Clearance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≥ 120 mm / 4.7"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Refrigerant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R600a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Water Tank Capacity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MAX 1.0 L / MIN 0.75 L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Ice Cycle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S: 9pcs/8min, M: 9pcs/10min, L: 9pcs/11.5min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Operating Environment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5~32℃, ≤85% RH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Noise Level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≤ 50 dB(A)</w:t>
            </w:r>
          </w:p>
        </w:tc>
      </w:tr>
    </w:tbl>
    <w:p>
      <w:pPr>
        <w:sectPr>
          <w:footerReference w:type="default" r:id="rId2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Operation Guide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Preparation Before Use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Place the unit on a level, stable surface; nothing should obstruct the rear or right-side vents. The clearance from walls/objects must be </w:t>
        <w:t>≥ 120 mm</w:t>
        <w:t> (</w:t>
        <w:t>4.7 in</w:t>
        <w:t>) for proper ventilation.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On first use, or after a long idle period, run one cleaning cycle. See </w:t>
        <w:t xml:space="preserve">CH.08 </w:t>
        <w:t> Maintenance for cleaning instructions.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Powering On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Plug in the unit; you will hear a </w:t>
        <w:t>“</w:t>
        <w:t>beep</w:t>
        <w:t>”</w:t>
        <w:t> and all buttons light then go dark, indicating power.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Then press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Power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; the button shows white — the unit is on.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Making Bullet Ice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Open the lid and remove the ice basket and water tank.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Fill the bullet-ice water tank with drinking water up to the water level line.</w:t>
      </w:r>
    </w:p>
    <w:p>
      <w:pPr>
        <w:spacing w:after="100" w:line="240" w:lineRule="auto"/>
        <w:ind w:left="1701"/>
        <w:jc w:val="left"/>
      </w:pPr>
      <w:r>
        <w:drawing>
          <wp:inline xmlns:a="http://schemas.openxmlformats.org/drawingml/2006/main" xmlns:pic="http://schemas.openxmlformats.org/drawingml/2006/picture">
            <wp:extent cx="871448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448" cy="86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    </w:t>
      </w:r>
      <w:r>
        <w:rPr>
          <w:position w:val="41"/>
        </w:rPr>
        <w:drawing>
          <wp:inline xmlns:a="http://schemas.openxmlformats.org/drawingml/2006/main" xmlns:pic="http://schemas.openxmlformats.org/drawingml/2006/picture">
            <wp:extent cx="1612800" cy="60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2800" cy="60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Place the water tank back into the bullet-ice chamber. Press down on the tank by hand to make sure it is fully seated. A loose tank may prevent the unit from operating.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4271" cy="86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71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22"/>
          <w:pgSz w:w="8391" w:h="11906"/>
          <w:pgMar w:top="581" w:right="569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Operation Guide (Cont.)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4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Place the ice basket back in and close the lid.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19"/>
        <w:gridCol w:w="2419"/>
        <w:gridCol w:w="2419"/>
      </w:tblGrid>
      <w:tr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012" cy="10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12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2059" cy="10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59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3871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871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5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  Press </w:t>
      </w:r>
      <w:r>
        <w:rPr>
          <w:rFonts w:ascii="Arial Black" w:hAnsi="Arial Black" w:cs="Arial Black" w:eastAsia="Microsoft YaHei"/>
          <w:b/>
          <w:sz w:val="14"/>
          <w:color w:val="000000"/>
          <w:spacing w:val="0"/>
        </w:rPr>
        <w:t>Make Ice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to switch the lit indicator above </w:t>
        <w:t xml:space="preserve">S / M / L </w:t>
        <w:t> and select the bullet-ice size you want.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1796" cy="1007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796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6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After the size is selected, the unit starts making bullet ice automatically.</w:t>
      </w:r>
    </w:p>
    <w:p>
      <w:pPr>
        <w:spacing w:after="60"/>
        <w:jc w:val="center"/>
      </w:pPr>
      <w:r>
        <w:rPr>
          <w:rFonts w:ascii="Arial" w:hAnsi="Arial" w:cs="Arial" w:eastAsia="Microsoft YaHei"/>
          <w:b w:val="0"/>
          <w:sz w:val="12"/>
          <w:color w:val="000000"/>
          <w:spacing w:val="0"/>
        </w:rPr>
        <w:t xml:space="preserve">ICE FULL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rPr>
          <w:rFonts w:ascii="Arial" w:hAnsi="Arial" w:cs="Arial" w:eastAsia="Microsoft YaHei"/>
          <w:b w:val="0"/>
          <w:sz w:val="12"/>
          <w:color w:val="000000"/>
          <w:spacing w:val="0"/>
        </w:rPr>
        <w:t xml:space="preserve">ADD WATER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0"/>
              </w:rPr>
              <w:t xml:space="preserve"> </w:t>
              <w:t>NOTICE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During ice-making you may press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Make Ice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to change ice size.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During ice-making you may press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Power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to stop; the bullet-ice button light goes out and the unit stops.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>When the bullet-ice basket is detected full,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ICE FULL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lights green and ice-making stops. Once ice melts or is removed, the unit auto-resumes.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Note: during ice-making, if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ADD WATER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lights red, the unit stops — refill the water tank promptly.</w:t>
            </w:r>
          </w:p>
        </w:tc>
      </w:tr>
    </w:tbl>
    <w:p>
      <w:pPr>
        <w:spacing w:after="40"/>
      </w:pPr>
    </w:p>
    <w:p>
      <w:pPr>
        <w:sectPr>
          <w:footerReference w:type="default" r:id="rId26"/>
          <w:pgSz w:w="8391" w:h="11906"/>
          <w:pgMar w:top="573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CH.07 — TROUBLESHOOTING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07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Troubleshooting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6"/>
        <w:gridCol w:w="2395"/>
        <w:gridCol w:w="3265"/>
      </w:tblGrid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Problem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Possible Cause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Solution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Unit won't turn on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Power not connected or outlet has no power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Check the power connection and ensure the outlet is working.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Won't drain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Drain plug not removed or drain hole blocked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Check that the drain plug at the bottom is removed; check for blockages.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Not making ice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Tank low on water (</w:t>
              <w:t>ADD WATER</w:t>
              <w:t> lights red)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Fill the water tank to the water line.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Not making ice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Mold only frosts, no ice forming (pump issue)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Fill water to the line, let stand for 30 minutes, then restart. Check through the window if water is being pumped to the tray.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Stops mid-cycle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Ice basket full (</w:t>
              <w:t>ICE FULL</w:t>
              <w:t> lights green)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Remove ice or wait for it to melt. The unit will resume automatically.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Stops mid-cycle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Tank low on water (</w:t>
              <w:t>ADD WATER</w:t>
              <w:t> lights red)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Refill the water tank promptly. The unit will resume automatically.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First </w:t>
              <w:t>5</w:t>
              <w:t> ice cycles produce small ice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Water temperature is still high (cool-down phase)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This is normal. Ice size will increase as water temperature drops.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Poor ice quality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Insufficient ventilation or high ambient temperature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Ensure clearance </w:t>
              <w:t>≥120mm</w:t>
              <w:t> on all sides; relocate to a cool, ventilated area.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Ice is not clear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Hard water or water temperature </w:t>
              <w:t>/</w:t>
              <w:t> / ambient temperature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Use </w:t>
              <w:t>TDS&lt;200mg/L</w:t>
              <w:t> purified water; occasional cloudiness during continuous ice-making is normal.</w:t>
            </w:r>
          </w:p>
        </w:tc>
      </w:tr>
    </w:tbl>
    <w:p>
      <w:pPr>
        <w:spacing w:after="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FFFFFF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 xml:space="preserve">Disclaimer </w:t>
              <w:t>DISCLAIMER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>The manufacturer, distributors, and brand owners shall not be held liable for any damage or quality issues resulting from operations not in accordance with this manual.</w:t>
            </w:r>
          </w:p>
        </w:tc>
      </w:tr>
    </w:tbl>
    <w:p>
      <w:pPr>
        <w:spacing w:after="40"/>
      </w:pPr>
    </w:p>
    <w:p>
      <w:pPr>
        <w:sectPr>
          <w:footerReference w:type="default" r:id="rId33"/>
          <w:pgSz w:w="8391" w:h="11906"/>
          <w:pgMar w:top="561" w:right="568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CH.08 — MAINTENANCE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08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Maintenance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Auto-Clean (Ice Mold &amp; Tray)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Fill the water tank to the water line.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With the unit on, press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Clean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; the button lights white and the unit auto-cleans the ice scoop and mould.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When cleaning is complete, the unit stops automatically and the indicator turns off.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Draining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Unplug the power cord and place the unit near a sink.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Remove the drain plug from the bottom of the unit and let all water drain out.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Once drained, replace the drain plug securely.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3764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76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3824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82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Daily Maintenance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Periodically clean the inside with clean water; recommended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before each daily use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.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Wipe the exterior with a soft, damp cloth. Do not use abrasive or corrosive cleaners.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Follow the auto-clean steps to clean the ice mold and tray.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Always disconnect power before maintenance and wait for the unit to cool down.</w:t>
      </w:r>
    </w:p>
    <w:p>
      <w:pPr>
        <w:sectPr>
          <w:footerReference w:type="default" r:id="rId34"/>
          <w:pgSz w:w="8391" w:h="11906"/>
          <w:pgMar w:top="581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CH.09 — INSTALLATION / STORAGE / DISPOSAL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09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Installation, Transport, Storage &amp; Disposal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Packaging &amp; Transport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Keep the unit balanced during transport to prevent tipping; tilt angle must not exceed </w:t>
        <w:t>45°</w:t>
        <w:t>.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Always keep the product upright during handling and transport to avoid compressor or refrigerant-system damage.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After transport, allow the unit to stand for </w:t>
        <w:t xml:space="preserve">4 </w:t>
        <w:t> hours before powering on, until the refrigerant stabilises.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Installation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Install the product on a flat, stable, and dry surface. Do not operate it while tilted.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Do not drag or force the product during positioning to avoid tipping or component damage.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Maintain at least </w:t>
        <w:t>120mm</w:t>
        <w:t> (</w:t>
        <w:t>4.7"</w:t>
        <w:t>) clearance to walls/objects for ventilation and serviceability.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Keep the product away from heat sources, steam, and direct sunlight.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Storage &amp; Disposal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Before long-term storage, drain all water from the tank and inner cavity, then clean and dry the unit thoroughly.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Store the unit in a dry, ventilated environment and avoid heavy loads or moisture exposure.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This product contains electronic components and </w:t>
        <w:t xml:space="preserve">R600a </w:t>
        <w:t> refrigerant; do not dispose of it with household waste.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At end of life, contact an authorized recycling center or retailer and follow local disposal regulations.</w:t>
      </w:r>
    </w:p>
    <w:p>
      <w:pPr>
        <w:spacing w:after="6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WEEE / R600a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>Do not damage the refrigerant circuit. End-of-life treatment must be handled by a qualified recycling or waste-management service to avoid environmental or safety risks.</w:t>
            </w:r>
          </w:p>
        </w:tc>
      </w:tr>
    </w:tbl>
    <w:p>
      <w:pPr>
        <w:spacing w:after="40"/>
      </w:pPr>
    </w:p>
    <w:p>
      <w:pPr>
        <w:sectPr>
          <w:footerReference w:type="default" r:id="rId37"/>
          <w:pgSz w:w="8391" w:h="11906"/>
          <w:pgMar w:top="584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Brand &amp; Warranty Information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Thank you for purchasing the </w:t>
        <w:t xml:space="preserve">Wevac </w:t>
        <w:t> Ice Maker. For any questions, contact us via:</w:t>
        <w:br/>
        <w:t>support@wevactech.com | www.wevactech.com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Brand Information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Item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Information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Brand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WEVAC TECHNOLOGY CO., LIMITED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Address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Room </w:t>
              <w:t>87-105</w:t>
              <w:t>, Park-In Commercial Centre, </w:t>
              <w:t>404A</w:t>
              <w:t>Chatham Road South, Tsim Sha Tsui, Kowloon, Hong Kong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Website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www.wevactech.com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Customer Support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support@wevactech.com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Authorized Manufacturer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Item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Information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Manufacturer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Guangzhou Argion Electric Appliance Co., Ltd.</w:t>
              <w:br/>
              <w:t>Guangzhou Argion Electric Appliance Co., Ltd.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Address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No. </w:t>
              <w:t>1</w:t>
              <w:t>, Qiye Road, Nancun Town, Panyu District, Guangzhou, Guangdong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Website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www.argiontechnology.com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Warranty Information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This product is covered by </w:t>
      </w:r>
      <w:r>
        <w:rPr>
          <w:rFonts w:ascii="Arial" w:hAnsi="Arial" w:cs="Arial" w:eastAsia="Microsoft YaHei"/>
          <w:b/>
          <w:sz w:val="14"/>
          <w:color w:val="1A1A1A"/>
          <w:spacing w:val="8"/>
        </w:rPr>
        <w:t xml:space="preserve">2 </w:t>
        <w:t> a 2-year limited warranty</w:t>
      </w: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. Within </w:t>
        <w:t xml:space="preserve">2 </w:t>
        <w:t> 2 years of the original purchase date you are eligible for warranty replacement. To qualify you must: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Have purchased the product within the past </w:t>
        <w:t xml:space="preserve">2 </w:t>
        <w:t> 2 years.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Have the original order number or the email address used at the time of purchase.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If purchased through a dealer or retail partner, provide a copy of the original receipt.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Send us an email to apply for warranty service: </w:t>
        <w:t>support@wevactech.com</w:t>
      </w:r>
    </w:p>
    <w:p>
      <w:pPr>
        <w:sectPr>
          <w:footerReference w:type="default" r:id="rId38"/>
          <w:pgSz w:w="8391" w:h="11906"/>
          <w:pgMar w:top="576" w:right="572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Brand &amp; Warranty Information (Cont.)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Warranty Card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  <w:t>Customer Name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Address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 xml:space="preserve">City </w:t>
              <w:t xml:space="preserve">/ </w:t>
              <w:t xml:space="preserve">State </w:t>
              <w:t xml:space="preserve">/ </w:t>
              <w:t>Postal Code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Phone Number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Email Address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Original Purchase Date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Product Model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Serial Number (if applicable)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Retailer Name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</w:tbl>
    <w:sectPr w:rsidR="00FC693F" w:rsidRPr="0006063C" w:rsidSect="00034616">
      <w:footerReference w:type="default" r:id="rId39"/>
      <w:pgSz w:w="8391" w:h="11906"/>
      <w:pgMar w:top="581" w:right="567" w:bottom="567" w:left="567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2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3</w:t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4</w:t>
          </w:r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5</w:t>
          </w:r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6</w:t>
          </w:r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7</w:t>
          </w:r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8</w:t>
          </w:r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9</w:t>
          </w:r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10</w:t>
          </w:r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11</w:t>
          </w:r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12</w:t>
          </w:r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13</w:t>
          </w:r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14</w:t>
          </w:r>
        </w:p>
      </w:tc>
    </w:tr>
  </w:tbl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User Manual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2.png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image" Target="media/image3.png"/><Relationship Id="rId18" Type="http://schemas.openxmlformats.org/officeDocument/2006/relationships/footer" Target="footer7.xml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footer" Target="footer8.xml"/><Relationship Id="rId22" Type="http://schemas.openxmlformats.org/officeDocument/2006/relationships/footer" Target="footer9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10.xml"/><Relationship Id="rId27" Type="http://schemas.openxmlformats.org/officeDocument/2006/relationships/image" Target="media/image9.png"/><Relationship Id="rId28" Type="http://schemas.openxmlformats.org/officeDocument/2006/relationships/image" Target="media/image10.png"/><Relationship Id="rId29" Type="http://schemas.openxmlformats.org/officeDocument/2006/relationships/image" Target="media/image11.png"/><Relationship Id="rId30" Type="http://schemas.openxmlformats.org/officeDocument/2006/relationships/image" Target="media/image12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footer" Target="footer11.xml"/><Relationship Id="rId34" Type="http://schemas.openxmlformats.org/officeDocument/2006/relationships/footer" Target="footer12.xml"/><Relationship Id="rId35" Type="http://schemas.openxmlformats.org/officeDocument/2006/relationships/image" Target="media/image15.png"/><Relationship Id="rId36" Type="http://schemas.openxmlformats.org/officeDocument/2006/relationships/image" Target="media/image16.png"/><Relationship Id="rId37" Type="http://schemas.openxmlformats.org/officeDocument/2006/relationships/footer" Target="footer13.xml"/><Relationship Id="rId38" Type="http://schemas.openxmlformats.org/officeDocument/2006/relationships/footer" Target="footer14.xml"/><Relationship Id="rId39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