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F1F1F"/>
          <w:sz w:val="28"/>
          <w:szCs w:val="28"/>
        </w:rPr>
        <w:t xml:space="preserve">Vesta</w:t>
      </w:r>
    </w:p>
    <w:p>
      <w:pPr>
        <w:spacing w:after="50"/>
      </w:pPr>
      <w:r>
        <w:rPr>
          <w:rFonts w:ascii="Arial" w:cs="Arial" w:eastAsia="Arial" w:hAnsi="Arial"/>
          <w:b/>
          <w:bCs/>
          <w:color w:val="2E75B6"/>
          <w:sz w:val="20"/>
          <w:szCs w:val="20"/>
        </w:rPr>
        <w:t xml:space="preserve">MODEL IMT050</w:t>
      </w:r>
    </w:p>
    <w:p>
      <w:pPr>
        <w:spacing w:after="120"/>
      </w:pPr>
      <w:r>
        <w:rPr>
          <w:rFonts w:ascii="Arial" w:cs="Arial" w:eastAsia="Arial" w:hAnsi="Arial"/>
          <w:b/>
          <w:bCs/>
          <w:color w:val="1F1F1F"/>
          <w:sz w:val="32"/>
          <w:szCs w:val="32"/>
        </w:rPr>
        <w:t xml:space="preserve">Eiswürfelbereiter</w:t>
      </w:r>
    </w:p>
    <w:p>
      <w:pPr>
        <w:pBdr>
          <w:bottom w:val="single" w:color="2E75B6" w:sz="12"/>
        </w:pBdr>
        <w:spacing w:after="160"/>
      </w:pPr>
    </w:p>
    <w:p>
      <w:pPr>
        <w:spacing w:after="180" w:before="180"/>
        <w:jc w:val="center"/>
      </w:pPr>
      <w:r>
        <w:drawing>
          <wp:inline distT="0" distB="0" distL="0" distR="0">
            <wp:extent cx="1885950"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2428875"/>
                    </a:xfrm>
                    <a:prstGeom prst="rect">
                      <a:avLst/>
                    </a:prstGeom>
                  </pic:spPr>
                </pic:pic>
              </a:graphicData>
            </a:graphic>
          </wp:inline>
        </w:drawing>
      </w:r>
    </w:p>
    <w:p>
      <w:pPr>
        <w:spacing w:after="40"/>
      </w:pPr>
      <w:r>
        <w:rPr>
          <w:rFonts w:ascii="Arial" w:cs="Arial" w:eastAsia="Arial" w:hAnsi="Arial"/>
          <w:color w:val="666666"/>
          <w:sz w:val="24"/>
          <w:szCs w:val="24"/>
        </w:rPr>
        <w:t xml:space="preserve">Bedienungsanleitung</w:t>
      </w:r>
    </w:p>
    <w:p>
      <w:pPr>
        <w:spacing w:after="0" w:before="140"/>
      </w:pPr>
      <w:r>
        <w:rPr>
          <w:rFonts w:ascii="Arial" w:cs="Arial" w:eastAsia="Arial" w:hAnsi="Arial"/>
          <w:color w:val="666666"/>
          <w:sz w:val="16"/>
          <w:szCs w:val="16"/>
        </w:rPr>
        <w:t xml:space="preserve">Precision Appliance Technology, Inc.</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F1F1F"/>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01 </w:t>
      </w:r>
      <w:r>
        <w:rPr>
          <w:rFonts w:ascii="Arial" w:cs="Arial" w:eastAsia="Arial" w:hAnsi="Arial"/>
          <w:b/>
          <w:bCs/>
          <w:color w:val="1F1F1F"/>
          <w:sz w:val="34"/>
          <w:szCs w:val="34"/>
        </w:rPr>
        <w:t xml:space="preserve">Sicherheitshinweise</w:t>
      </w:r>
    </w:p>
    <w:p>
      <w:pPr>
        <w:spacing w:after="120"/>
        <w:jc w:val="right"/>
      </w:pPr>
      <w:r>
        <w:rPr>
          <w:rFonts w:ascii="Arial" w:cs="Arial" w:eastAsia="Arial" w:hAnsi="Arial"/>
          <w:color w:val="666666"/>
          <w:sz w:val="16"/>
          <w:szCs w:val="16"/>
        </w:rPr>
        <w:t xml:space="preserve">KAP.01 — SICHERHEIT</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Zu Ihrer Sicherheit lesen Sie bitte vor der Verwendung dieses Elektrogeräts alle Anweisungen in dieser Anleitung und beachten Sie stets die folgenden Sicherheitsvorkehrungen: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WARNUNG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ist ausschließlich für den Hausgebrauch bestimmt. Nicht für andere Zwecke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Kinder dürfen nicht mit dem Gerät oder dem Netzkabel spielen. Kinder, Personen mit eingeschränkter Mobilität oder kognitiven Einschränkungen dürfen das Gerät nur unter Aufsicht Erwachsener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Kleinteile können Erstickungsgefahr darstellen. Von Kindern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nicht in Umgebungen mit hoher Feuchtigkeit oder Temperatur verwenden. Niemals in der Nähe von entzündlichen oder explosiven Gasen betreiben.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Stellen Sie sicher, dass die Netzspannung mit dem Typenschild des Geräts übereinstimmt.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Gebrauch den Strom abschalten.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Beim Herausziehen den Stecker selbst greifen — nicht am Netzkabel ziehen.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oder das Netzkabel nicht in Wasser oder andere Flüssigkeiten tauchen.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Netzkabel muss direkt in eine ordnungsgemäße Steckdose eingesteckt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Beschädigung von Stecker, Netzkabel oder Gerät sofort die Benutzung einstellen und den Hersteller oder eine autorisierte Servicestelle kontaktieren. Nicht selbst reparieren.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Netzkabel nicht über die Tischkante hängen lassen — Kinder könnten daran ziehen.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Niemals mit nassen Händen oder barfuß die elektrischen Teile des Geräts berühren.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Stromversorgung muss über einen Fehlerstromschutzschalter (FI/RCD) verfügen.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Steckdose muss den örtlichen Vorschriften entsprechen. Eine Erdung des Geräts ist vorgeschrieben.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Vor Reinigung, Wartung oder Teilewechsel immer den Netzstecker ziehen.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Niemals Schraubendreher oder andere Gegenstände in die Lüftungsöffnungen einführen.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Nur autorisierte Techniker dürfen das Gerät öffnen, prüfen oder reparieren.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Im Brandfall kein Wasser verwenden — einen CO₂-Feuerlöscher benutzen.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Zum Abtauen keine mechanischen Mittel oder andere als vom Hersteller empfohlene Methoden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Den Kältemittelkreislauf nicht beschädigen.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Warnung: Brennbare Materialien — Brandgefahr.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Kältemittelabfälle nur in zugelassenen Entsorgungszentren entsorgen. Von offenen Flammen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Keine Aerosolbehälter oder explosive Stoffe mit brennbaren Treibmitteln im Gerät lagern.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Alle Lüftungsöffnungen freihalten. Das Gerät von Wärmequellen oder Dampferzeugern fernhalten.</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Sicherheitshinweise (Forts.)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VORSICHT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beim Transport aufrecht halten. Kippen kann zu Beschädigungen führen.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dem Transport 4 Stunden stehen lassen, damit sich das Kältemittel stabilisiert, bevor Sie das Gerät einschalten.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Wartungsarbeiten am Motor oder Kältesystem Handschuhe tragen.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Lüftungsöffnungen nicht blockieren, um einen einwandfreien Betrieb zu gewährleisten.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Keine Nicht-Lebensmittel in die Gerätekammer legen.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ist nur für den Innenbereich bestimmt.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ist zum Herstellen von Eis aus Trinkwasser vorgesehen. Nicht für andere Zwecke verwenden.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HINWEIS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Der Geräuschpegel liegt unter 50 dB(A).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Klimaklasse dieses Geräts ist SN, geeignet für Umgebungstemperaturen von 10°C–32°C / 50°F–89,6°F.</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02 </w:t>
      </w:r>
      <w:r>
        <w:rPr>
          <w:rFonts w:ascii="Arial" w:cs="Arial" w:eastAsia="Arial" w:hAnsi="Arial"/>
          <w:b/>
          <w:bCs/>
          <w:color w:val="1F1F1F"/>
          <w:sz w:val="34"/>
          <w:szCs w:val="34"/>
        </w:rPr>
        <w:t xml:space="preserve">Produkthinweise</w:t>
      </w:r>
    </w:p>
    <w:p>
      <w:pPr>
        <w:spacing w:after="120"/>
        <w:jc w:val="right"/>
      </w:pPr>
      <w:r>
        <w:rPr>
          <w:rFonts w:ascii="Arial" w:cs="Arial" w:eastAsia="Arial" w:hAnsi="Arial"/>
          <w:color w:val="666666"/>
          <w:sz w:val="16"/>
          <w:szCs w:val="16"/>
        </w:rPr>
        <w:t xml:space="preserve">KAP.02 — PRODUKTHINWEISE</w:t>
      </w:r>
    </w:p>
    <w:p>
      <w:pPr>
        <w:keepNext/>
        <w:keepLines w:val="false"/>
        <w:spacing w:after="100" w:before="120" w:line="320"/>
      </w:pPr>
      <w:r>
        <w:rPr>
          <w:rFonts w:ascii="Arial" w:cs="Arial" w:eastAsia="Arial" w:hAnsi="Arial"/>
          <w:b/>
          <w:bCs/>
          <w:i w:val="false"/>
          <w:iCs w:val="false"/>
          <w:color w:val="1F1F1F"/>
          <w:sz w:val="24"/>
          <w:szCs w:val="24"/>
        </w:rPr>
        <w:t xml:space="preserve">Aufstellung &amp; erste Nutzung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auf eine stabile, ebene und trockene Arbeitsfläche stellen.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Mindestens 120 mm (4,7") Belüftungsabstand auf allen Seiten einhalten.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Von Wärmequellen (Öfen, Herdplatten usw.) und direkter Sonneneinstrahlung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Vor dem ersten Gebrauch einmal den Reinigungszyklus durchführen (siehe KAP.08).</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ersten 5 Eisbereitungszyklen sind Teil der Abkühlphase. Kleinere Eisstücke in dieser Phase sind normal.</w:t>
      </w:r>
    </w:p>
    <w:p>
      <w:pPr>
        <w:keepNext/>
        <w:keepLines w:val="false"/>
        <w:spacing w:after="100" w:before="120" w:line="320"/>
      </w:pPr>
      <w:r>
        <w:rPr>
          <w:rFonts w:ascii="Arial" w:cs="Arial" w:eastAsia="Arial" w:hAnsi="Arial"/>
          <w:b/>
          <w:bCs/>
          <w:i w:val="false"/>
          <w:iCs w:val="false"/>
          <w:color w:val="1F1F1F"/>
          <w:sz w:val="24"/>
          <w:szCs w:val="24"/>
        </w:rPr>
        <w:t xml:space="preserve">Wasserqualität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Verwenden Sie Trinkwasser für die Eisherstellung. Je reiner das Wasser, desto klarer das 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Für optimale Klarheit Wasser mit niedrigem Mineralgehalt verwenden (TDS &lt; 200 mg/L).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Geeignete Quellen: gereinigtes Wasser, RO-gefiltertes Wasser, tief gefiltertes Wasser, mineralstoffarmes Mineralwasser.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NICHT</w:t>
      </w:r>
      <w:r>
        <w:rPr>
          <w:rFonts w:ascii="Arial" w:cs="Arial" w:eastAsia="Arial" w:hAnsi="Arial"/>
          <w:b w:val="false"/>
          <w:bCs w:val="false"/>
          <w:i w:val="false"/>
          <w:iCs w:val="false"/>
          <w:color w:val="1F1F1F"/>
          <w:sz w:val="20"/>
          <w:szCs w:val="20"/>
        </w:rPr>
        <w:t xml:space="preserve"> verwenden: gefärbte, aromatisierte, kohlensäurehaltige oder gasgesättigte Getränke (Tee, Saft, Kaffee, Milch, Limonade usw.) — diese können das Gerät verunreinigen oder beschädigen.</w:t>
      </w:r>
    </w:p>
    <w:p>
      <w:pPr>
        <w:keepNext/>
        <w:keepLines w:val="false"/>
        <w:spacing w:after="100" w:before="120" w:line="320"/>
      </w:pPr>
      <w:r>
        <w:rPr>
          <w:rFonts w:ascii="Arial" w:cs="Arial" w:eastAsia="Arial" w:hAnsi="Arial"/>
          <w:b/>
          <w:bCs/>
          <w:i w:val="false"/>
          <w:iCs w:val="false"/>
          <w:color w:val="1F1F1F"/>
          <w:sz w:val="24"/>
          <w:szCs w:val="24"/>
        </w:rPr>
        <w:t xml:space="preserve">Nutzungshinweise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dem Auspacken alle Verpackungsmaterialien entfernen, das Innere mit einem feuchten Tuch auswischen und gründlich trocknen.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Wenn der Eiskorb voll ist, pausiert das Gerät automatisch und gibt einen Hinweis aus.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Es kann immer nur eine Eisgröße gleichzeitig produziert werden, ein Wechsel während des Betriebs ist jedoch möglich.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Gelegentlich trübes Eis im Dauerbetrieb ist normal und hängt von Wasserqualität, Wassertemperatur und Umgebungstemperatur ab.</w:t>
      </w: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03 </w:t>
      </w:r>
      <w:r>
        <w:rPr>
          <w:rFonts w:ascii="Arial" w:cs="Arial" w:eastAsia="Arial" w:hAnsi="Arial"/>
          <w:b/>
          <w:bCs/>
          <w:color w:val="1F1F1F"/>
          <w:sz w:val="34"/>
          <w:szCs w:val="34"/>
        </w:rPr>
        <w:t xml:space="preserve">Produktaufbau</w:t>
      </w:r>
    </w:p>
    <w:p>
      <w:pPr>
        <w:spacing w:after="120"/>
        <w:jc w:val="right"/>
      </w:pPr>
      <w:r>
        <w:rPr>
          <w:rFonts w:ascii="Arial" w:cs="Arial" w:eastAsia="Arial" w:hAnsi="Arial"/>
          <w:color w:val="666666"/>
          <w:sz w:val="16"/>
          <w:szCs w:val="16"/>
        </w:rPr>
        <w:t xml:space="preserve">KAP.03 — PRODUKTAUFBAU</w:t>
      </w:r>
    </w:p>
    <w:p>
      <w:pPr>
        <w:spacing w:after="100"/>
        <w:jc w:val="center"/>
      </w:pPr>
      <w:r>
        <w:drawing>
          <wp:inline distT="0" distB="0" distL="0" distR="0">
            <wp:extent cx="2133600" cy="2190750"/>
            <wp:effectExtent t="0" r="0" b="0" l="0"/>
            <wp:docPr id="1" name="Product structure diagram" descr="Product structure diagram" title="Product stru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33600" cy="2190750"/>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c>
          <w:tcPr>
            <w:tcW w:type="dxa" w:w="871"/>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Deckel</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Wassertankgriff</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Eisbehälter</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Bedienfeld</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Eiswürfelform</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Ablassstopfen</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04 </w:t>
      </w:r>
      <w:r>
        <w:rPr>
          <w:rFonts w:ascii="Arial" w:cs="Arial" w:eastAsia="Arial" w:hAnsi="Arial"/>
          <w:b/>
          <w:bCs/>
          <w:color w:val="1F1F1F"/>
          <w:sz w:val="34"/>
          <w:szCs w:val="34"/>
        </w:rPr>
        <w:t xml:space="preserve">Produktfunktionen</w:t>
      </w:r>
    </w:p>
    <w:p>
      <w:pPr>
        <w:spacing w:after="120"/>
        <w:jc w:val="right"/>
      </w:pPr>
      <w:r>
        <w:rPr>
          <w:rFonts w:ascii="Arial" w:cs="Arial" w:eastAsia="Arial" w:hAnsi="Arial"/>
          <w:color w:val="666666"/>
          <w:sz w:val="16"/>
          <w:szCs w:val="16"/>
        </w:rPr>
        <w:t xml:space="preserve">KAP.04 — FUNKTIONEN</w:t>
      </w:r>
    </w:p>
    <w:p>
      <w:pPr>
        <w:spacing w:after="100"/>
        <w:jc w:val="center"/>
      </w:pPr>
      <w:r>
        <w:drawing>
          <wp:inline distT="0" distB="0" distL="0" distR="0">
            <wp:extent cx="2181225" cy="2190750"/>
            <wp:effectExtent t="0" r="0" b="0" l="0"/>
            <wp:docPr id="1" name="Structure legend" descr="Structure legend" title="Structure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81225" cy="2190750"/>
                    </a:xfrm>
                    <a:prstGeom prst="rect">
                      <a:avLst/>
                    </a:prstGeom>
                  </pic:spPr>
                </pic:pic>
              </a:graphicData>
            </a:graphic>
          </wp:inline>
        </w:drawing>
      </w:r>
    </w:p>
    <w:p>
      <w:pPr>
        <w:spacing w:after="100"/>
        <w:jc w:val="center"/>
      </w:pPr>
      <w:r>
        <w:drawing>
          <wp:inline distT="0" distB="0" distL="0" distR="0">
            <wp:extent cx="3238500" cy="1323975"/>
            <wp:effectExtent t="0" r="0" b="0" l="0"/>
            <wp:docPr id="1" name="Control panel diagram" descr="Control panel diagram" title="Control pan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323975"/>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 / Taste</w:t>
            </w:r>
          </w:p>
        </w:tc>
        <w:tc>
          <w:tcPr>
            <w:tcW w:type="dxa" w:w="3992"/>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Beschreibung</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 </w:t>
            </w:r>
            <w:r>
              <w:rPr>
                <w:rFonts w:ascii="Arial" w:cs="Arial" w:eastAsia="Arial" w:hAnsi="Arial"/>
                <w:b w:val="false"/>
                <w:bCs w:val="false"/>
                <w:i w:val="false"/>
                <w:iCs w:val="false"/>
                <w:color w:val="1F1F1F"/>
                <w:sz w:val="19"/>
                <w:szCs w:val="19"/>
              </w:rPr>
              <w:t xml:space="preserve">Power</w:t>
            </w:r>
            <w:r>
              <w:rPr>
                <w:rFonts w:ascii="Arial" w:cs="Arial" w:eastAsia="Arial" w:hAnsi="Arial"/>
                <w:b w:val="false"/>
                <w:bCs w:val="false"/>
                <w:i w:val="false"/>
                <w:iCs w:val="false"/>
                <w:color w:val="1F1F1F"/>
                <w:sz w:val="19"/>
                <w:szCs w:val="19"/>
              </w:rPr>
              <w:t xml:space="preserve"> Ein/Aus</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Drücken zum Einschalten; lang drücken zum Ausschalten.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 </w:t>
            </w:r>
            <w:r>
              <w:rPr>
                <w:rFonts w:ascii="Arial" w:cs="Arial" w:eastAsia="Arial" w:hAnsi="Arial"/>
                <w:b w:val="false"/>
                <w:bCs w:val="false"/>
                <w:i w:val="false"/>
                <w:iCs w:val="false"/>
                <w:color w:val="1F1F1F"/>
                <w:sz w:val="19"/>
                <w:szCs w:val="19"/>
              </w:rPr>
              <w:t xml:space="preserve">Make Ice</w:t>
            </w:r>
            <w:r>
              <w:rPr>
                <w:rFonts w:ascii="Arial" w:cs="Arial" w:eastAsia="Arial" w:hAnsi="Arial"/>
                <w:b w:val="false"/>
                <w:bCs w:val="false"/>
                <w:i w:val="false"/>
                <w:iCs w:val="false"/>
                <w:color w:val="1F1F1F"/>
                <w:sz w:val="19"/>
                <w:szCs w:val="19"/>
              </w:rPr>
              <w:t xml:space="preserve"> Eis machen</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Eisgröße wechseln (S / M / L); Gerät startet automatisch.</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 </w:t>
            </w:r>
            <w:r>
              <w:rPr>
                <w:rFonts w:ascii="Arial" w:cs="Arial" w:eastAsia="Arial" w:hAnsi="Arial"/>
                <w:b w:val="false"/>
                <w:bCs w:val="false"/>
                <w:i w:val="false"/>
                <w:iCs w:val="false"/>
                <w:color w:val="1F1F1F"/>
                <w:sz w:val="19"/>
                <w:szCs w:val="19"/>
              </w:rPr>
              <w:t xml:space="preserve">Clean</w:t>
            </w:r>
            <w:r>
              <w:rPr>
                <w:rFonts w:ascii="Arial" w:cs="Arial" w:eastAsia="Arial" w:hAnsi="Arial"/>
                <w:b w:val="false"/>
                <w:bCs w:val="false"/>
                <w:i w:val="false"/>
                <w:iCs w:val="false"/>
                <w:color w:val="1F1F1F"/>
                <w:sz w:val="19"/>
                <w:szCs w:val="19"/>
              </w:rPr>
              <w:t xml:space="preserve"> Reinigen</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Automatischen Reinigungszyklus starten.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 </w:t>
            </w:r>
            <w:r>
              <w:rPr>
                <w:rFonts w:ascii="Arial" w:cs="Arial" w:eastAsia="Arial" w:hAnsi="Arial"/>
                <w:b w:val="false"/>
                <w:bCs w:val="false"/>
                <w:i w:val="false"/>
                <w:iCs w:val="false"/>
                <w:color w:val="1F1F1F"/>
                <w:sz w:val="19"/>
                <w:szCs w:val="19"/>
              </w:rPr>
              <w:t xml:space="preserve">ICE FULL</w:t>
            </w:r>
            <w:r>
              <w:rPr>
                <w:rFonts w:ascii="Arial" w:cs="Arial" w:eastAsia="Arial" w:hAnsi="Arial"/>
                <w:b w:val="false"/>
                <w:bCs w:val="false"/>
                <w:i w:val="false"/>
                <w:iCs w:val="false"/>
                <w:color w:val="1F1F1F"/>
                <w:sz w:val="19"/>
                <w:szCs w:val="19"/>
              </w:rPr>
              <w:t xml:space="preserve"> EIS VOLL</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Anzeige (grün) — Eisbehälter voll; Gerät pausiert.</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 </w:t>
            </w:r>
            <w:r>
              <w:rPr>
                <w:rFonts w:ascii="Arial" w:cs="Arial" w:eastAsia="Arial" w:hAnsi="Arial"/>
                <w:b w:val="false"/>
                <w:bCs w:val="false"/>
                <w:i w:val="false"/>
                <w:iCs w:val="false"/>
                <w:color w:val="1F1F1F"/>
                <w:sz w:val="19"/>
                <w:szCs w:val="19"/>
              </w:rPr>
              <w:t xml:space="preserve">ADD WATER</w:t>
            </w:r>
            <w:r>
              <w:rPr>
                <w:rFonts w:ascii="Arial" w:cs="Arial" w:eastAsia="Arial" w:hAnsi="Arial"/>
                <w:b w:val="false"/>
                <w:bCs w:val="false"/>
                <w:i w:val="false"/>
                <w:iCs w:val="false"/>
                <w:color w:val="1F1F1F"/>
                <w:sz w:val="19"/>
                <w:szCs w:val="19"/>
              </w:rPr>
              <w:t xml:space="preserve"> WASSER NACHFÜLLEN</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Anzeige (rot) — Wassertank leer; Gerät pausiert; sofort nachfüllen.</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05 </w:t>
      </w:r>
      <w:r>
        <w:rPr>
          <w:rFonts w:ascii="Arial" w:cs="Arial" w:eastAsia="Arial" w:hAnsi="Arial"/>
          <w:b/>
          <w:bCs/>
          <w:color w:val="1F1F1F"/>
          <w:sz w:val="34"/>
          <w:szCs w:val="34"/>
        </w:rPr>
        <w:t xml:space="preserve">Technische Daten</w:t>
      </w:r>
    </w:p>
    <w:p>
      <w:pPr>
        <w:spacing w:after="120"/>
        <w:jc w:val="right"/>
      </w:pPr>
      <w:r>
        <w:rPr>
          <w:rFonts w:ascii="Arial" w:cs="Arial" w:eastAsia="Arial" w:hAnsi="Arial"/>
          <w:color w:val="666666"/>
          <w:sz w:val="16"/>
          <w:szCs w:val="16"/>
        </w:rPr>
        <w:t xml:space="preserve">KAP.05 — TECHNISCHE DATEN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Spezifikation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Spannung</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220~240 Vac</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Frequenz</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50 Hz</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Eisherstellungsleistung</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110 W</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Abtauleistung</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130 W</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Abmessungen (B×T×H)</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235 × 305 × 321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Nettogewicht</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 kg / 15.4 lb</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Eiskapazität (24h)</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6.9~7.4 kg</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Entwässerung</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Manuelle Entwässerung</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Eisgröße S</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Φ19 × 24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Eisgröße M</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Φ21 × 25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Eisgröße L</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Φ22 × 27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Belüftungsabstand</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120 mm / 4.7"</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Kältemittel</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R600a</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Wassertankkapazität</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MAX 1.0 L / MIN 0.75 L</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Eiszyklus</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 9pcs/8min, M: 9pcs/10min, L: 9pcs/11.5min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Betriebsumgebung</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5~32℃, ≤85% RH</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Geräuschpegel</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50 dB(A)</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06 </w:t>
      </w:r>
      <w:r>
        <w:rPr>
          <w:rFonts w:ascii="Arial" w:cs="Arial" w:eastAsia="Arial" w:hAnsi="Arial"/>
          <w:b/>
          <w:bCs/>
          <w:color w:val="1F1F1F"/>
          <w:sz w:val="34"/>
          <w:szCs w:val="34"/>
        </w:rPr>
        <w:t xml:space="preserve">Bedienungsanleitung</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F1F1F"/>
          <w:sz w:val="24"/>
          <w:szCs w:val="24"/>
        </w:rPr>
        <w:t xml:space="preserve">Vorbereitung vor dem Betrieb</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Stellen Sie das Gerät auf eine stabile, ebene Fläche. Halten Sie die Rückseite und die rechten Lüftungsöffnungen frei. Der Abstand zu Wänden oder Gegenständen muss mindestens 120 mm betragen, damit die Belüftung gewährleistet ist.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Vor der ersten Verwendung oder nach längerer Nichtbenutzung führen Sie bitte zuerst einen Reinigungszyklus durch. Siehe CH.08 Wartung und Pflege.</w:t>
      </w:r>
    </w:p>
    <w:p>
      <w:pPr>
        <w:keepNext/>
        <w:keepLines w:val="false"/>
        <w:spacing w:after="100" w:before="120" w:line="320"/>
      </w:pPr>
      <w:r>
        <w:rPr>
          <w:rFonts w:ascii="Arial" w:cs="Arial" w:eastAsia="Arial" w:hAnsi="Arial"/>
          <w:b/>
          <w:bCs/>
          <w:i w:val="false"/>
          <w:iCs w:val="false"/>
          <w:color w:val="1F1F1F"/>
          <w:sz w:val="24"/>
          <w:szCs w:val="24"/>
        </w:rPr>
        <w:t xml:space="preserve">Gerät einschalten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Schließen Sie die Stromversorgung an. Das Gerät gibt einen Signalton aus, alle Tasten leuchten kurz auf und erlöschen wieder. Damit ist die Stromversorgung aktiv.</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Power</w:t>
      </w:r>
      <w:r>
        <w:rPr>
          <w:rFonts w:ascii="Arial" w:cs="Arial" w:eastAsia="Arial" w:hAnsi="Arial"/>
          <w:b w:val="false"/>
          <w:bCs w:val="false"/>
          <w:i w:val="false"/>
          <w:iCs w:val="false"/>
          <w:color w:val="1F1F1F"/>
          <w:sz w:val="20"/>
          <w:szCs w:val="20"/>
        </w:rPr>
        <w:t xml:space="preserve">-Taste. Die Anzeige leuchtet weiß und das Gerät ist eingeschaltet.</w:t>
      </w:r>
    </w:p>
    <w:p>
      <w:pPr>
        <w:keepNext/>
        <w:keepLines w:val="false"/>
        <w:spacing w:after="100" w:before="120" w:line="320"/>
      </w:pPr>
      <w:r>
        <w:rPr>
          <w:rFonts w:ascii="Arial" w:cs="Arial" w:eastAsia="Arial" w:hAnsi="Arial"/>
          <w:b/>
          <w:bCs/>
          <w:i w:val="false"/>
          <w:iCs w:val="false"/>
          <w:color w:val="1F1F1F"/>
          <w:sz w:val="24"/>
          <w:szCs w:val="24"/>
        </w:rPr>
        <w:t xml:space="preserve">Bullet-Eis herstellen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Öffnen Sie den Deckel und nehmen Sie den Eiskorb und den Wassertank heraus.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Füllen Sie den Bullet-Eis-Wassertank mit Trinkwasser bis zur Wasserstandslinie.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390650" cy="1381125"/>
                        <wp:effectExtent t="0" r="0" b="0" l="0"/>
                        <wp:docPr id="1" name="Fill water tank" descr="Fill water tank" title="Fill water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90650" cy="13811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762125" cy="666750"/>
                        <wp:effectExtent t="0" r="0" b="0" l="0"/>
                        <wp:docPr id="1" name="Water level mark" descr="Water level mark" title="Water level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62125" cy="666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Setzen Sie den Wassertank wieder in den Innenraum ein. Drücken Sie den Tank von Hand nach unten, damit er sicher sitzt. Ein lockerer Tank kann den Betrieb verhindern.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895475" cy="1809750"/>
                        <wp:effectExtent t="0" r="0" b="0" l="0"/>
                        <wp:docPr id="1" name="Seat tank inside chamber" descr="Seat tank inside chamber" title="Seat tank inside cha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95475" cy="1809750"/>
                                </a:xfrm>
                                <a:prstGeom prst="rect">
                                  <a:avLst/>
                                </a:prstGeom>
                              </pic:spPr>
                            </pic:pic>
                          </a:graphicData>
                        </a:graphic>
                      </wp:inline>
                    </w:drawing>
                  </w:r>
                </w:p>
              </w:tc>
            </w:tr>
          </w:tbl>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Bedienungsanleitung (Forts.)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Setzen Sie den Eiskorb wieder ein und schließen Sie den Deckel.</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19"/>
              <w:gridCol w:w="2419"/>
              <w:gridCol w:w="2419"/>
            </w:tblGrid>
            <w:tr>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619125" cy="1047750"/>
                        <wp:effectExtent t="0" r="0" b="0" l="0"/>
                        <wp:docPr id="1" name="Return ice basket" descr="Return ice basket" title="Return ice 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23900" cy="1047750"/>
                        <wp:effectExtent t="0" r="0" b="0" l="0"/>
                        <wp:docPr id="1" name="Close lid" descr="Close lid" title="Close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23900"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71525" cy="1047750"/>
                        <wp:effectExtent t="0" r="0" b="0" l="0"/>
                        <wp:docPr id="1" name="Unit closed" descr="Unit closed" title="Unit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71525" cy="1047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Drücken Sie die Taste </w:t>
            </w:r>
            <w:r>
              <w:rPr>
                <w:rFonts w:ascii="Arial" w:cs="Arial" w:eastAsia="Arial" w:hAnsi="Arial"/>
                <w:b w:val="false"/>
                <w:bCs w:val="false"/>
                <w:i w:val="false"/>
                <w:iCs w:val="false"/>
                <w:color w:val="1F1F1F"/>
                <w:sz w:val="20"/>
                <w:szCs w:val="20"/>
              </w:rPr>
              <w:t xml:space="preserve">Make Ice</w:t>
            </w:r>
            <w:r>
              <w:rPr>
                <w:rFonts w:ascii="Arial" w:cs="Arial" w:eastAsia="Arial" w:hAnsi="Arial"/>
                <w:b w:val="false"/>
                <w:bCs w:val="false"/>
                <w:i w:val="false"/>
                <w:iCs w:val="false"/>
                <w:color w:val="1F1F1F"/>
                <w:sz w:val="20"/>
                <w:szCs w:val="20"/>
              </w:rPr>
              <w:t xml:space="preserve">. Schalten Sie die Anzeige S / M / L oberhalb der Taste um, um die gewünschte Bullet-Eis-Größe zu wählen.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2857500" cy="1714500"/>
                        <wp:effectExtent t="0" r="0" b="0" l="0"/>
                        <wp:docPr id="1" name="Select ice size" descr="Select ice size" title="Select ic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71450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der Größenauswahl beginnt das Gerät automatisch mit der Herstellung von Bullet-Eis.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F1F1F"/>
                <w:sz w:val="16"/>
                <w:szCs w:val="16"/>
              </w:rPr>
              <w:t xml:space="preserve">ICE FULL →</w:t>
            </w:r>
          </w:p>
          <w:p>
            <w:pPr>
              <w:spacing w:after="0"/>
              <w:jc w:val="center"/>
            </w:pPr>
            <w:r>
              <w:drawing>
                <wp:inline distT="0" distB="0" distL="0" distR="0">
                  <wp:extent cx="1123950" cy="247650"/>
                  <wp:effectExtent t="0" r="0" b="0" l="0"/>
                  <wp:docPr id="1" name="Ice full indicator" descr="Ice full indicator" title="Ice full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23950" cy="247650"/>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F1F1F"/>
                <w:sz w:val="16"/>
                <w:szCs w:val="16"/>
              </w:rPr>
              <w:t xml:space="preserve">ADD WATER →</w:t>
            </w:r>
          </w:p>
          <w:p>
            <w:pPr>
              <w:spacing w:after="0"/>
              <w:jc w:val="center"/>
            </w:pPr>
            <w:r>
              <w:drawing>
                <wp:inline distT="0" distB="0" distL="0" distR="0">
                  <wp:extent cx="1123950" cy="247650"/>
                  <wp:effectExtent t="0" r="0" b="0" l="0"/>
                  <wp:docPr id="1" name="Add water indicator" descr="Add water indicator" title="Add water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23950" cy="247650"/>
                          </a:xfrm>
                          <a:prstGeom prst="rect">
                            <a:avLst/>
                          </a:prstGeom>
                        </pic:spPr>
                      </pic:pic>
                    </a:graphicData>
                  </a:graphic>
                </wp:inline>
              </w:drawing>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HINWEIS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Während des Betriebs können Sie mit </w:t>
            </w:r>
            <w:r>
              <w:rPr>
                <w:rFonts w:ascii="Arial" w:cs="Arial" w:eastAsia="Arial" w:hAnsi="Arial"/>
                <w:b w:val="false"/>
                <w:bCs w:val="false"/>
                <w:i w:val="false"/>
                <w:iCs w:val="false"/>
                <w:color w:val="1F1F1F"/>
                <w:sz w:val="20"/>
                <w:szCs w:val="20"/>
              </w:rPr>
              <w:t xml:space="preserve">Make Ice</w:t>
            </w:r>
            <w:r>
              <w:rPr>
                <w:rFonts w:ascii="Arial" w:cs="Arial" w:eastAsia="Arial" w:hAnsi="Arial"/>
                <w:b w:val="false"/>
                <w:bCs w:val="false"/>
                <w:i w:val="false"/>
                <w:iCs w:val="false"/>
                <w:color w:val="1F1F1F"/>
                <w:sz w:val="20"/>
                <w:szCs w:val="20"/>
              </w:rPr>
              <w:t xml:space="preserve"> die Eisgröße wechseln.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Während des Betriebs können Sie mit </w:t>
            </w:r>
            <w:r>
              <w:rPr>
                <w:rFonts w:ascii="Arial" w:cs="Arial" w:eastAsia="Arial" w:hAnsi="Arial"/>
                <w:b w:val="false"/>
                <w:bCs w:val="false"/>
                <w:i w:val="false"/>
                <w:iCs w:val="false"/>
                <w:color w:val="1F1F1F"/>
                <w:sz w:val="20"/>
                <w:szCs w:val="20"/>
              </w:rPr>
              <w:t xml:space="preserve">Power</w:t>
            </w:r>
            <w:r>
              <w:rPr>
                <w:rFonts w:ascii="Arial" w:cs="Arial" w:eastAsia="Arial" w:hAnsi="Arial"/>
                <w:b w:val="false"/>
                <w:bCs w:val="false"/>
                <w:i w:val="false"/>
                <w:iCs w:val="false"/>
                <w:color w:val="1F1F1F"/>
                <w:sz w:val="20"/>
                <w:szCs w:val="20"/>
              </w:rPr>
              <w:t xml:space="preserve"> den Bullet-Eis-Zyklus beenden. Die Anzeige erlischt und das Gerät stoppt die Eisherstellung.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Wenn der Korb voll ist, leuchtet die Anzeige </w:t>
            </w:r>
            <w:r>
              <w:rPr>
                <w:rFonts w:ascii="Arial" w:cs="Arial" w:eastAsia="Arial" w:hAnsi="Arial"/>
                <w:b w:val="false"/>
                <w:bCs w:val="false"/>
                <w:i w:val="false"/>
                <w:iCs w:val="false"/>
                <w:color w:val="1F1F1F"/>
                <w:sz w:val="20"/>
                <w:szCs w:val="20"/>
              </w:rPr>
              <w:t xml:space="preserve">ICE FULL</w:t>
            </w:r>
            <w:r>
              <w:rPr>
                <w:rFonts w:ascii="Arial" w:cs="Arial" w:eastAsia="Arial" w:hAnsi="Arial"/>
                <w:b w:val="false"/>
                <w:bCs w:val="false"/>
                <w:i w:val="false"/>
                <w:iCs w:val="false"/>
                <w:color w:val="1F1F1F"/>
                <w:sz w:val="20"/>
                <w:szCs w:val="20"/>
              </w:rPr>
              <w:t xml:space="preserve"> grün und das Gerät stoppt. Nachdem das Eis geschmolzen oder entnommen wurde, setzt das Gerät den Betrieb automatisch fort.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Leuchtet während der Eisherstellung die Anzeige </w:t>
            </w:r>
            <w:r>
              <w:rPr>
                <w:rFonts w:ascii="Arial" w:cs="Arial" w:eastAsia="Arial" w:hAnsi="Arial"/>
                <w:b w:val="false"/>
                <w:bCs w:val="false"/>
                <w:i w:val="false"/>
                <w:iCs w:val="false"/>
                <w:color w:val="1F1F1F"/>
                <w:sz w:val="20"/>
                <w:szCs w:val="20"/>
              </w:rPr>
              <w:t xml:space="preserve">ADD WATER</w:t>
            </w:r>
            <w:r>
              <w:rPr>
                <w:rFonts w:ascii="Arial" w:cs="Arial" w:eastAsia="Arial" w:hAnsi="Arial"/>
                <w:b w:val="false"/>
                <w:bCs w:val="false"/>
                <w:i w:val="false"/>
                <w:iCs w:val="false"/>
                <w:color w:val="1F1F1F"/>
                <w:sz w:val="20"/>
                <w:szCs w:val="20"/>
              </w:rPr>
              <w:t xml:space="preserve"> rot, stoppt das Gerät. Füllen Sie den Wassertank rechtzeitig nach.</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07 </w:t>
      </w:r>
      <w:r>
        <w:rPr>
          <w:rFonts w:ascii="Arial" w:cs="Arial" w:eastAsia="Arial" w:hAnsi="Arial"/>
          <w:b/>
          <w:bCs/>
          <w:color w:val="1F1F1F"/>
          <w:sz w:val="34"/>
          <w:szCs w:val="34"/>
        </w:rPr>
        <w:t xml:space="preserve">Fehlerbehebung</w:t>
      </w:r>
    </w:p>
    <w:p>
      <w:pPr>
        <w:spacing w:after="120"/>
        <w:jc w:val="right"/>
      </w:pPr>
      <w:r>
        <w:rPr>
          <w:rFonts w:ascii="Arial" w:cs="Arial" w:eastAsia="Arial" w:hAnsi="Arial"/>
          <w:color w:val="666666"/>
          <w:sz w:val="16"/>
          <w:szCs w:val="16"/>
        </w:rPr>
        <w:t xml:space="preserve">KAP.07 — FEHLERBEHEBUNG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395"/>
        <w:gridCol w:w="2419"/>
      </w:tblGrid>
      <w:tr>
        <w:tc>
          <w:tcPr>
            <w:tcW w:type="dxa" w:w="1597"/>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39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Mögliche Ursache</w:t>
            </w:r>
          </w:p>
        </w:tc>
        <w:tc>
          <w:tcPr>
            <w:tcW w:type="dxa" w:w="2419"/>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Lösung</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Gerät schaltet sich nicht ein</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Strom nicht angeschlossen oder Steckdose ohne Strom</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Stromverbindung prüfen und sicherstellen, dass die Steckdose funktioniert.</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 läuft nicht ab</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Ablassstopfen nicht entfernt oder Ablauföffnung verstopft</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Prüfen, ob der Ablassstopfen an der Unterseite entfernt ist; auf Verstopfungen prüfen.</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Kein Eis</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 leer (WASSER NACHFÜLLEN-Anzeige rot)</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 bis zur Markierung füllen.</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Kein Eis</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Form vereist nur, kein Eis (Pumpenproblem)</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 bis zur Markierung füllen, 30 Minuten stehen lassen, dann neu starten. Durch das Fenster prüfen, ob Wasser zur Schale gepumpt wird.</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Stoppt mitten im Zyklus</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Eiskorb voll (EIS VOLL-Anzeige grün)</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 entnehmen oder schmelzen lassen. Das Gerät setzt automatisch fort.</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Stoppt mitten im Zyklus</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 leer (WASSER NACHFÜLLEN-Anzeige rot)</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 umgehend nachfüllen. Das Gerät setzt automatisch fort.</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Erste 5 Chargen sind klein</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Wassertemperatur ist noch hoch (Abkühlphase)</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Das ist normal. Die Eisgröße nimmt mit sinkender Wassertemperatur zu.</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Schlechte Eisqualität</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Unzureichende Belüftung oder hohe Umgebungstemperatur</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Mindestens 120 mm Abstand auf allen Seiten einhalten; das Gerät an einen kühlen, gut belüfteten Ort stellen.</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 ist nicht klar</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Hoher Mineralgehalt im Wasser oder Temperatureffekte</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Gereinigtes Wasser mit TDS &lt; 200 mg/L verwenden. Gelegentliche Trübung bei kontinuierlichem Betrieb ist normal.</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HAFTUNGSAUSSCHLUSS</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Der Hersteller, Vertriebspartner und Markeninhaber übernehmen keine Haftung für Schäden oder Qualitätsprobleme, die durch eine nicht anleitungskonforme Bedienung verursacht werden.</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08 </w:t>
      </w:r>
      <w:r>
        <w:rPr>
          <w:rFonts w:ascii="Arial" w:cs="Arial" w:eastAsia="Arial" w:hAnsi="Arial"/>
          <w:b/>
          <w:bCs/>
          <w:color w:val="1F1F1F"/>
          <w:sz w:val="34"/>
          <w:szCs w:val="34"/>
        </w:rPr>
        <w:t xml:space="preserve">Wartung</w:t>
      </w:r>
    </w:p>
    <w:p>
      <w:pPr>
        <w:spacing w:after="120"/>
        <w:jc w:val="right"/>
      </w:pPr>
      <w:r>
        <w:rPr>
          <w:rFonts w:ascii="Arial" w:cs="Arial" w:eastAsia="Arial" w:hAnsi="Arial"/>
          <w:color w:val="666666"/>
          <w:sz w:val="16"/>
          <w:szCs w:val="16"/>
        </w:rPr>
        <w:t xml:space="preserve">KAP.08 — WARTUNG</w:t>
      </w:r>
    </w:p>
    <w:p>
      <w:pPr>
        <w:keepNext/>
        <w:keepLines w:val="false"/>
        <w:spacing w:after="100" w:before="120" w:line="320"/>
      </w:pPr>
      <w:r>
        <w:rPr>
          <w:rFonts w:ascii="Arial" w:cs="Arial" w:eastAsia="Arial" w:hAnsi="Arial"/>
          <w:b/>
          <w:bCs/>
          <w:i w:val="false"/>
          <w:iCs w:val="false"/>
          <w:color w:val="1F1F1F"/>
          <w:sz w:val="24"/>
          <w:szCs w:val="24"/>
        </w:rPr>
        <w:t xml:space="preserve">Automatische Reinigung (Eisform &amp; Auffangschale)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Den Wassertank bis zur Markierung fuellen.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Bei eingeschaltetem Geraet die </w:t>
            </w:r>
            <w:r>
              <w:rPr>
                <w:rFonts w:ascii="Arial" w:cs="Arial" w:eastAsia="Arial" w:hAnsi="Arial"/>
                <w:b w:val="false"/>
                <w:bCs w:val="false"/>
                <w:i w:val="false"/>
                <w:iCs w:val="false"/>
                <w:color w:val="1F1F1F"/>
                <w:sz w:val="20"/>
                <w:szCs w:val="20"/>
              </w:rPr>
              <w:t xml:space="preserve">Reinigen</w:t>
            </w:r>
            <w:r>
              <w:rPr>
                <w:rFonts w:ascii="Arial" w:cs="Arial" w:eastAsia="Arial" w:hAnsi="Arial"/>
                <w:b w:val="false"/>
                <w:bCs w:val="false"/>
                <w:i w:val="false"/>
                <w:iCs w:val="false"/>
                <w:color w:val="1F1F1F"/>
                <w:sz w:val="20"/>
                <w:szCs w:val="20"/>
              </w:rPr>
              <w:t xml:space="preserve">-Taste druecken. Die Anzeige leuchtet weiss und das Geraet reinigt automatisch.</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Abschluss der Reinigung stoppt das Geraet automatisch und die Anzeige erlischt.</w:t>
            </w:r>
          </w:p>
        </w:tc>
      </w:tr>
    </w:tbl>
    <w:p>
      <w:pPr>
        <w:spacing w:after="80"/>
      </w:pPr>
    </w:p>
    <w:p>
      <w:pPr>
        <w:keepNext/>
        <w:keepLines w:val="false"/>
        <w:spacing w:after="100" w:before="120" w:line="320"/>
      </w:pPr>
      <w:r>
        <w:rPr>
          <w:rFonts w:ascii="Arial" w:cs="Arial" w:eastAsia="Arial" w:hAnsi="Arial"/>
          <w:b/>
          <w:bCs/>
          <w:i w:val="false"/>
          <w:iCs w:val="false"/>
          <w:color w:val="1F1F1F"/>
          <w:sz w:val="24"/>
          <w:szCs w:val="24"/>
        </w:rPr>
        <w:t xml:space="preserve">Wasserablauf</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Netzstecker ziehen und das Geraet in die Naehe eines Spuelbeckens stellen.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Den Ablassstopfen an der Unterseite entfernen und das gesamte Wasser ablaufen lassen.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dem Ablassen den Stopfen wieder fest einsetzen.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504950" cy="1190625"/>
                  <wp:effectExtent t="0" r="0" b="0" l="0"/>
                  <wp:docPr id="1" name="Drain plug" descr="Drain plug" title="Drain pl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04950" cy="11906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933450" cy="1190625"/>
                  <wp:effectExtent t="0" r="0" b="0" l="0"/>
                  <wp:docPr id="1" name="Drain container" descr="Drain container" title="Drain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33450" cy="1190625"/>
                          </a:xfrm>
                          <a:prstGeom prst="rect">
                            <a:avLst/>
                          </a:prstGeom>
                        </pic:spPr>
                      </pic:pic>
                    </a:graphicData>
                  </a:graphic>
                </wp:inline>
              </w:drawing>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Tägliche Pflege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Innere regelmäßig mit klarem Wasser ausspülen — wir empfehlen eine </w:t>
      </w:r>
      <w:r>
        <w:rPr>
          <w:rFonts w:ascii="Arial" w:cs="Arial" w:eastAsia="Arial" w:hAnsi="Arial"/>
          <w:b w:val="false"/>
          <w:bCs w:val="false"/>
          <w:i w:val="false"/>
          <w:iCs w:val="false"/>
          <w:color w:val="1F1F1F"/>
          <w:sz w:val="20"/>
          <w:szCs w:val="20"/>
        </w:rPr>
        <w:t xml:space="preserve">Reinigung vor jedem täglichen Gebrauch</w:t>
      </w:r>
      <w:r>
        <w:rPr>
          <w:rFonts w:ascii="Arial" w:cs="Arial" w:eastAsia="Arial" w:hAnsi="Arial"/>
          <w:b w:val="false"/>
          <w:bCs w:val="false"/>
          <w:i w:val="false"/>
          <w:iCs w:val="false"/>
          <w:color w:val="1F1F1F"/>
          <w:sz w:val="20"/>
          <w:szCs w:val="20"/>
        </w:rPr>
        <w:t xml:space="preserv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Äußere mit einem weichen, feuchten Tuch abwischen. Keine scheuernden oder ätzenden Reinigungsmittel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Befolgen Sie die automatische Reinigung, um Eisform und Auffangschale zu reinigen.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Vor Wartungsarbeiten immer den Netzstecker ziehen und das Gerät abkühlen lassen.</w:t>
      </w: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09 </w:t>
      </w:r>
      <w:r>
        <w:rPr>
          <w:rFonts w:ascii="Arial" w:cs="Arial" w:eastAsia="Arial" w:hAnsi="Arial"/>
          <w:b/>
          <w:bCs/>
          <w:color w:val="1F1F1F"/>
          <w:sz w:val="34"/>
          <w:szCs w:val="34"/>
        </w:rPr>
        <w:t xml:space="preserve">Installation, Transport, Lagerung &amp; Entsorgung</w:t>
      </w:r>
    </w:p>
    <w:p>
      <w:pPr>
        <w:spacing w:after="120"/>
        <w:jc w:val="right"/>
      </w:pPr>
      <w:r>
        <w:rPr>
          <w:rFonts w:ascii="Arial" w:cs="Arial" w:eastAsia="Arial" w:hAnsi="Arial"/>
          <w:color w:val="666666"/>
          <w:sz w:val="16"/>
          <w:szCs w:val="16"/>
        </w:rPr>
        <w:t xml:space="preserve">KAP.09 — INSTALLATION / LAGERUNG / ENTSORGUNG</w:t>
      </w:r>
    </w:p>
    <w:p>
      <w:pPr>
        <w:keepNext/>
        <w:keepLines w:val="false"/>
        <w:spacing w:after="100" w:before="120" w:line="320"/>
      </w:pPr>
      <w:r>
        <w:rPr>
          <w:rFonts w:ascii="Arial" w:cs="Arial" w:eastAsia="Arial" w:hAnsi="Arial"/>
          <w:b/>
          <w:bCs/>
          <w:i w:val="false"/>
          <w:iCs w:val="false"/>
          <w:color w:val="1F1F1F"/>
          <w:sz w:val="24"/>
          <w:szCs w:val="24"/>
        </w:rPr>
        <w:t xml:space="preserve">Verpackung &amp; Transport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während des Transports im Gleichgewicht halten. Der Neigungswinkel darf 45° nicht überschreiten.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beim Tragen und Transport immer aufrecht halten, um Kompressor und Kältesystem zu schützen.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dem Transport das Gerät vor dem Einschalten 4 Stunden aufrecht stehen lassen.</w:t>
      </w:r>
    </w:p>
    <w:p>
      <w:pPr>
        <w:keepNext/>
        <w:keepLines w:val="false"/>
        <w:spacing w:after="100" w:before="120" w:line="320"/>
      </w:pPr>
      <w:r>
        <w:rPr>
          <w:rFonts w:ascii="Arial" w:cs="Arial" w:eastAsia="Arial" w:hAnsi="Arial"/>
          <w:b/>
          <w:bCs/>
          <w:i w:val="false"/>
          <w:iCs w:val="false"/>
          <w:color w:val="1F1F1F"/>
          <w:sz w:val="24"/>
          <w:szCs w:val="24"/>
        </w:rPr>
        <w:t xml:space="preserve">Installation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Produkt auf einer ebenen, stabilen und trockenen Fläche installieren. Nicht in geneigter Lage betreiben.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beim Positionieren nicht ziehen oder ruckartig bewegen, um Kippen oder Bauteilschäden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Mindestens 120 mm (4,7") Abstand zu Wänden und Gegenständen einhalten, damit Belüftung und Wartung möglich bleiben.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Von Wärmequellen, Dampf und direkter Sonneneinstrahlung fernhalten.</w:t>
      </w:r>
    </w:p>
    <w:p>
      <w:pPr>
        <w:keepNext/>
        <w:keepLines w:val="false"/>
        <w:spacing w:after="100" w:before="120" w:line="320"/>
      </w:pPr>
      <w:r>
        <w:rPr>
          <w:rFonts w:ascii="Arial" w:cs="Arial" w:eastAsia="Arial" w:hAnsi="Arial"/>
          <w:b/>
          <w:bCs/>
          <w:i w:val="false"/>
          <w:iCs w:val="false"/>
          <w:color w:val="1F1F1F"/>
          <w:sz w:val="24"/>
          <w:szCs w:val="24"/>
        </w:rPr>
        <w:t xml:space="preserve">Lagerung &amp; Entsorgung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Vor längerer Lagerung das Wasser aus Tank und Innenraum vollständig ablassen, danach das Gerät reinigen und trocknen.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trocken und gut belüftet lagern und vor Feuchtigkeit oder schweren Lasten schützen.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Produkt enthält elektronische Bauteile und das Kältemittel R600a und darf nicht mit dem Hausmüll entsorgt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Am Ende der Nutzungsdauer eine autorisierte Recyclingstelle oder den Händler kontaktieren und die lokalen Vorschriften einhalten.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WEEE / R600a</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Den Kältemittelkreislauf nicht beschädigen. Die Entsorgung muss über einen qualifizierten Recycling- oder Entsorgungsdienst erfolgen, um Umwelt- und Sicherheitsrisiken zu vermeiden.</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10 </w:t>
      </w:r>
      <w:r>
        <w:rPr>
          <w:rFonts w:ascii="Arial" w:cs="Arial" w:eastAsia="Arial" w:hAnsi="Arial"/>
          <w:b/>
          <w:bCs/>
          <w:color w:val="1F1F1F"/>
          <w:sz w:val="34"/>
          <w:szCs w:val="34"/>
        </w:rPr>
        <w:t xml:space="preserve">Marken- und Garantieinformationen</w:t>
      </w:r>
    </w:p>
    <w:p>
      <w:pPr>
        <w:spacing w:after="120"/>
        <w:jc w:val="right"/>
      </w:pPr>
      <w:r>
        <w:rPr>
          <w:rFonts w:ascii="Arial" w:cs="Arial" w:eastAsia="Arial" w:hAnsi="Arial"/>
          <w:color w:val="666666"/>
          <w:sz w:val="16"/>
          <w:szCs w:val="16"/>
        </w:rPr>
        <w:t xml:space="preserve">KAP.10 — GARANTIE</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Vielen Dank für den Kauf des Vesta Eiswürfelbereiter. Bei Fragen kontaktieren Sie uns unter:</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support@vestaprecision.com | www.vestaprecision.com</w:t>
      </w:r>
    </w:p>
    <w:p>
      <w:pPr>
        <w:keepNext/>
        <w:keepLines w:val="false"/>
        <w:spacing w:after="100" w:before="120" w:line="320"/>
      </w:pPr>
      <w:r>
        <w:rPr>
          <w:rFonts w:ascii="Arial" w:cs="Arial" w:eastAsia="Arial" w:hAnsi="Arial"/>
          <w:b/>
          <w:bCs/>
          <w:i w:val="false"/>
          <w:iCs w:val="false"/>
          <w:color w:val="1F1F1F"/>
          <w:sz w:val="24"/>
          <w:szCs w:val="24"/>
        </w:rPr>
        <w:t xml:space="preserve">Markeninformation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Marke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Precision Appliance Technology, Inc.</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3120 139th Ave SE Suite 500, Bellevue, WA 98005, USA</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Webseite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www.vestaprecision.com</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Kundendienst</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support@vestaprecision.com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Autorisierter Hersteller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Hersteller</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Guangzhou Argion Electric Appliance Co., Ltd.</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 1 Qiye Road, Nancun Town, Panyu District, Guangzhou, Guangdong, China</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Webseite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Garantieinformationen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Für dieses Produkt gilt eine </w:t>
      </w:r>
      <w:r>
        <w:rPr>
          <w:rFonts w:ascii="Arial" w:cs="Arial" w:eastAsia="Arial" w:hAnsi="Arial"/>
          <w:b w:val="false"/>
          <w:bCs w:val="false"/>
          <w:i w:val="false"/>
          <w:iCs w:val="false"/>
          <w:color w:val="1F1F1F"/>
          <w:sz w:val="20"/>
          <w:szCs w:val="20"/>
        </w:rPr>
        <w:t xml:space="preserve">2-jährige beschränkte Garantie</w:t>
      </w:r>
      <w:r>
        <w:rPr>
          <w:rFonts w:ascii="Arial" w:cs="Arial" w:eastAsia="Arial" w:hAnsi="Arial"/>
          <w:b w:val="false"/>
          <w:bCs w:val="false"/>
          <w:i w:val="false"/>
          <w:iCs w:val="false"/>
          <w:color w:val="1F1F1F"/>
          <w:sz w:val="20"/>
          <w:szCs w:val="20"/>
        </w:rPr>
        <w:t xml:space="preserve">. Ein Garantieaustausch ist innerhalb von 2 Jahr(en) ab dem ursprünglichen Kaufdatum möglich. Voraussetzungen: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Der Kauf liegt nicht länger als 2 Jahr(e) zurück.</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ursprüngliche Bestellnummer oder die beim Kauf verwendete E-Mail-Adresse liegt vor.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Kauf über einen Händler oder Einzelhandelspartner muss eine Kopie des Originalbelegs vorgelegt werden.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Senden Sie uns eine E-Mail, um den Garantieservice zu beantragen: </w:t>
      </w:r>
      <w:r>
        <w:rPr>
          <w:rFonts w:ascii="Arial" w:cs="Arial" w:eastAsia="Arial" w:hAnsi="Arial"/>
          <w:b w:val="false"/>
          <w:bCs w:val="false"/>
          <w:i w:val="false"/>
          <w:iCs w:val="false"/>
          <w:color w:val="1F1F1F"/>
          <w:sz w:val="20"/>
          <w:szCs w:val="20"/>
        </w:rPr>
        <w:t xml:space="preserve">support@vestaprecision.com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F1F1F"/>
          <w:sz w:val="24"/>
          <w:szCs w:val="24"/>
        </w:rPr>
        <w:t xml:space="preserve">Garantiekarte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Kundenname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Stadt / Bundesland / PLZ</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Telefonnummer</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keepNext/>
        <w:keepLines w:val="false"/>
        <w:spacing w:after="90" w:before="40" w:line="320"/>
      </w:pPr>
      <w:r>
        <w:rPr>
          <w:rFonts w:ascii="Arial" w:cs="Arial" w:eastAsia="Arial" w:hAnsi="Arial"/>
          <w:b/>
          <w:bCs/>
          <w:i w:val="false"/>
          <w:iCs w:val="false"/>
          <w:color w:val="1F1F1F"/>
          <w:sz w:val="24"/>
          <w:szCs w:val="24"/>
        </w:rPr>
        <w:t xml:space="preserve">Marken- und Garantieinformationen (Forts.)</w:t>
      </w:r>
    </w:p>
    <w:p>
      <w:pPr>
        <w:keepNext/>
        <w:keepLines w:val="false"/>
        <w:spacing w:after="100" w:before="120" w:line="320"/>
      </w:pPr>
      <w:r>
        <w:rPr>
          <w:rFonts w:ascii="Arial" w:cs="Arial" w:eastAsia="Arial" w:hAnsi="Arial"/>
          <w:b/>
          <w:bCs/>
          <w:i w:val="false"/>
          <w:iCs w:val="false"/>
          <w:color w:val="1F1F1F"/>
          <w:sz w:val="24"/>
          <w:szCs w:val="24"/>
        </w:rPr>
        <w:t xml:space="preserve">Garantiekarte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E-Mail-Adresse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Urspr?ngliches Kaufdatum</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Produktmodell</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Seriennummer (falls zutreffend)</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H?ndlername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9EE" w:sz="6"/>
      </w:pBdr>
      <w:tabs>
        <w:tab w:val="right" w:pos="9026"/>
      </w:tabs>
      <w:spacing w:before="40"/>
    </w:pPr>
    <w:r>
      <w:rPr>
        <w:rFonts w:ascii="Arial" w:cs="Arial" w:eastAsia="Arial" w:hAnsi="Arial"/>
        <w:color w:val="7B8EA6"/>
        <w:sz w:val="16"/>
        <w:szCs w:val="16"/>
      </w:rPr>
      <w:t xml:space="preserve">Vesta IMT050</w:t>
    </w:r>
    <w:r>
      <w:rPr>
        <w:rFonts w:ascii="Arial" w:cs="Arial" w:eastAsia="Arial" w:hAnsi="Arial"/>
        <w:color w:val="7B8EA6"/>
        <w:sz w:val="16"/>
        <w:szCs w:val="16"/>
      </w:rPr>
      <w:t xml:space="preserve">	</w:t>
    </w:r>
    <w:r>
      <w:rPr>
        <w:rFonts w:ascii="Arial" w:cs="Arial" w:eastAsia="Arial" w:hAnsi="Arial"/>
        <w:color w:val="7B8E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9EE" w:sz="6"/>
      </w:pBdr>
      <w:tabs>
        <w:tab w:val="right" w:pos="9026"/>
      </w:tabs>
      <w:spacing w:after="40"/>
    </w:pPr>
    <w:r>
      <w:rPr>
        <w:rFonts w:ascii="Arial" w:cs="Arial" w:eastAsia="Arial" w:hAnsi="Arial"/>
        <w:color w:val="666666"/>
        <w:sz w:val="16"/>
        <w:szCs w:val="16"/>
      </w:rPr>
      <w:t xml:space="preserve">Vesta</w:t>
    </w:r>
    <w:r>
      <w:rPr>
        <w:rFonts w:ascii="Arial" w:cs="Arial" w:eastAsia="Arial" w:hAnsi="Arial"/>
        <w:color w:val="666666"/>
        <w:sz w:val="16"/>
        <w:szCs w:val="16"/>
      </w:rPr>
      <w:t xml:space="preserve">	IMT050  Bedienungsanleitung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1F1F"/>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07c49c49052e78a235a8bb1743b5380cdebc99.png"/><Relationship Id="rId10" Type="http://schemas.openxmlformats.org/officeDocument/2006/relationships/image" Target="media/b5b967e2f7322bf4af60915cddb8ba4d5060becf.png"/><Relationship Id="rId11" Type="http://schemas.openxmlformats.org/officeDocument/2006/relationships/image" Target="media/7365421b5e0121e6606dd9385cef6216f7a67825.png"/><Relationship Id="rId12" Type="http://schemas.openxmlformats.org/officeDocument/2006/relationships/image" Target="media/5eb03be48e1590d51882f56df22c2f4d83b78439.png"/><Relationship Id="rId13" Type="http://schemas.openxmlformats.org/officeDocument/2006/relationships/image" Target="media/7c3c702d8b1883d8935043e00c840595b998f215.png"/><Relationship Id="rId14" Type="http://schemas.openxmlformats.org/officeDocument/2006/relationships/image" Target="media/7d66360b35125efc42db1293d8651b209dd93848.png"/><Relationship Id="rId15" Type="http://schemas.openxmlformats.org/officeDocument/2006/relationships/image" Target="media/897b4440c46f187dea503dc0bef53e8b7efa5452.png"/><Relationship Id="rId16" Type="http://schemas.openxmlformats.org/officeDocument/2006/relationships/image" Target="media/a9a8cc11b813d48a6ec2919574d9e95ddee29c47.png"/><Relationship Id="rId17" Type="http://schemas.openxmlformats.org/officeDocument/2006/relationships/image" Target="media/80f31afb1d145398b9e34b40d4a1026f301bf786.png"/><Relationship Id="rId18" Type="http://schemas.openxmlformats.org/officeDocument/2006/relationships/image" Target="media/561f4db17d2ffd5dbe5e54102dc3667ab98b0ff1.png"/><Relationship Id="rId19" Type="http://schemas.openxmlformats.org/officeDocument/2006/relationships/image" Target="media/af7e5ea28fbe66697f97d2a1072c5e60d0b41243.png"/><Relationship Id="rId20" Type="http://schemas.openxmlformats.org/officeDocument/2006/relationships/image" Target="media/41569aca0606340336d9ee19b060b3854f7bb82d.png"/><Relationship Id="rId21" Type="http://schemas.openxmlformats.org/officeDocument/2006/relationships/image" Target="media/54f7daa6d549899c7d9ab310a69c89ad1495369d.png"/><Relationship Id="rId22" Type="http://schemas.openxmlformats.org/officeDocument/2006/relationships/image" Target="media/73bb6b31ce031aded0d566edc0d3a0284b9637e0.png"/><Relationship Id="rId23" Type="http://schemas.openxmlformats.org/officeDocument/2006/relationships/image" Target="media/326fed08994fc74f41f49f2512bc0f4028a59f72.png"/><Relationship Id="rId24" Type="http://schemas.openxmlformats.org/officeDocument/2006/relationships/image" Target="media/6807cb759b7b137c8617c1596722b718150035dd.png"/><Relationship Id="rId25" Type="http://schemas.openxmlformats.org/officeDocument/2006/relationships/image" Target="media/c80f0e304d799e097d570aee3b99ebe03c2f4bd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2026-03-10T17:16:03.727Z</dcterms:created>
  <dcterms:modified xsi:type="dcterms:W3CDTF">2026-03-10T17:16:03.727Z</dcterms:modified>
</cp:coreProperties>
</file>

<file path=docProps/custom.xml><?xml version="1.0" encoding="utf-8"?>
<Properties xmlns="http://schemas.openxmlformats.org/officeDocument/2006/custom-properties" xmlns:vt="http://schemas.openxmlformats.org/officeDocument/2006/docPropsVTypes"/>
</file>