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before="380"/>
      </w:pPr>
      <w:r>
        <w:rPr>
          <w:rFonts w:ascii="Arial" w:cs="Arial" w:eastAsia="Arial" w:hAnsi="Arial"/>
          <w:b/>
          <w:bCs/>
          <w:color w:val="1F1F1F"/>
          <w:sz w:val="28"/>
          <w:szCs w:val="28"/>
        </w:rPr>
        <w:t xml:space="preserve">ACT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C76A1B"/>
          <w:sz w:val="20"/>
          <w:szCs w:val="20"/>
        </w:rPr>
        <w:t xml:space="preserve">MODEL V23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真空封口机</w:t>
      </w:r>
    </w:p>
    <w:p>
      <w:pPr>
        <w:pBdr>
          <w:bottom w:val="single" w:color="C76A1B" w:sz="12"/>
        </w:pBdr>
        <w:spacing w:after="160"/>
      </w:pPr>
    </w:p>
    <w:p>
      <w:pPr>
        <w:spacing w:after="180" w:before="180"/>
        <w:jc w:val="center"/>
      </w:pPr>
      <w:r>
        <w:drawing>
          <wp:inline distT="0" distB="0" distL="0" distR="0">
            <wp:extent cx="3095625" cy="2428875"/>
            <wp:effectExtent t="0" r="0" b="0" l="0"/>
            <wp:docPr id="1" name="Product cover image" descr="Product cover image" title="Product cover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说明书</w:t>
      </w:r>
    </w:p>
    <w:p>
      <w:pPr>
        <w:spacing w:after="0" w:before="140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ADVANCED CUISINE TECHNOLOGY PTE. LTD.</w:t>
      </w:r>
    </w:p>
    <w:p>
      <w:pPr>
        <w:sectPr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ageBreakBefore/>
        <w:spacing w:after="120" w:before="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 \t "Heading1,1,Heading2,2"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C76A1B"/>
          <w:sz w:val="34"/>
          <w:szCs w:val="34"/>
        </w:rPr>
        <w:t xml:space="preserve">01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安全须知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CH.01 — SAFETY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FF3D6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22"/>
                <w:szCs w:val="22"/>
              </w:rPr>
              <w:t xml:space="preserve">警告 WARNING</w:t>
            </w:r>
          </w:p>
          <w:p>
            <w:pPr>
              <w:spacing w:after="70"/>
            </w:pPr>
            <w:r>
              <w:drawing>
                <wp:inline distT="0" distB="0" distL="0" distR="0">
                  <wp:extent cx="266700" cy="247650"/>
                  <wp:effectExtent t="0" r="0" b="0" l="0"/>
                  <wp:docPr id="1" name="Warning icon" descr="Warning icon" title="Warning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本机仅供家庭使用，请勿用于其他非设计用途。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请勿让儿童玩耍本机或电源线。儿童、行动不便或认知受限人士应在成年人监督下使用。使用期间请留意儿童，避免意外发生。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小零件、真空袋可能造成窒息危险，请勿让儿童接触。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请勿在高湿高温等环境使用本机。严禁在有易燃易爆气体的环境中使用。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请确保电源电压与机器铭牌标示一致。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机器工作时请勿离开。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密封完成后，密封区域温度较高，请勿触摸，以免烫伤。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使用后请切断电源。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从电源插座上拔出插头时请手握插头拔出，请勿拉扯电源线。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请勿将主机或电源线浸入水中或其他液体中。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电源线需要直接插接符合安全规范的电源插座上。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如发现插头、电源线或主机损坏，请立即停止使用并联系制造商或授权维修点处理，请勿自行拆修。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电源线请勿悬挂于台面边缘，以免儿童拉扯或意外绊倒。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1D0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22"/>
                <w:szCs w:val="22"/>
              </w:rPr>
              <w:t xml:space="preserve">注意 CAUTION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请妥善保管本手册。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本机无需添加任何润滑剂，请勿使用有机溶剂清洁。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长时间不使用时，请勿扣上锁扣，以免密封圈受压变形。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请勿将本产品与生活垃圾一同丢弃，请根据您所在地区关于电子废弃物的法规进行回收或处置。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7EFE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22"/>
                <w:szCs w:val="22"/>
              </w:rPr>
              <w:t xml:space="preserve">提示 NOTICE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本产品适用于家庭食品保鲜用途。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首次使用前，请完整阅读本说明书。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请保留购买凭证，以便享受保修服务。</w:t>
            </w:r>
          </w:p>
        </w:tc>
      </w:tr>
    </w:tbl>
    <w:p>
      <w:pPr>
        <w:spacing w:after="80"/>
      </w:pP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C76A1B"/>
          <w:sz w:val="34"/>
          <w:szCs w:val="34"/>
        </w:rPr>
        <w:t xml:space="preserve">02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产品及真空袋使用提示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CH.02 — USAGE TIPS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本机只适用于带有空气通道纹路的真空袋。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对于带有尖点或棱角的物品，需用防刺穿片、纸巾等柔软包材包裹棱角，以防刺破真空袋。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真空袋可用于加热或微波炉加热，但必须先在袋角剪开一个小口透气。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用于储存的真空袋可重复使用，但用于加热或微波加热时仅可使用一次。储存过海鲜或油腻食品的真空袋不建议重复使用。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放置袋子时，袋口必须平整地跨过发热器。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装袋时，请务必在袋口和食物之间预留至少 2 inch（5 cm）的空间。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装入液体、酱汁或带液体的食物时，请避免将真空袋袋口弄湿。建议装入后将袋口擦干，以免影响密封效果。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如果需要质地柔软、含水分多的食物在包装后保持形状，可选择冷冻后进行真空封装。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勿在面盖上放置重物，有可能损坏机器。</w:t>
      </w: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C76A1B"/>
          <w:sz w:val="34"/>
          <w:szCs w:val="34"/>
        </w:rPr>
        <w:t xml:space="preserve">03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产品结构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CH.03 — STRUCTURE</w:t>
      </w:r>
    </w:p>
    <w:p>
      <w:pPr>
        <w:keepNext w:val="false"/>
        <w:keepLines w:val="false"/>
        <w:spacing w:after="120" w:before="0" w:line="32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6"/>
          <w:szCs w:val="16"/>
        </w:rPr>
        <w:t xml:space="preserve">[Image: structure.main]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71"/>
        <w:gridCol w:w="2758"/>
        <w:gridCol w:w="871"/>
        <w:gridCol w:w="2758"/>
      </w:tblGrid>
      <w:tr>
        <w:tc>
          <w:tcPr>
            <w:tcW w:type="dxa" w:w="87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C76A1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编号</w:t>
            </w:r>
          </w:p>
        </w:tc>
        <w:tc>
          <w:tcPr>
            <w:tcW w:type="dxa" w:w="27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C76A1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名称</w:t>
            </w:r>
          </w:p>
        </w:tc>
        <w:tc>
          <w:tcPr>
            <w:tcW w:type="dxa" w:w="87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C76A1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编号</w:t>
            </w:r>
          </w:p>
        </w:tc>
        <w:tc>
          <w:tcPr>
            <w:tcW w:type="dxa" w:w="27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C76A1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名称</w:t>
            </w:r>
          </w:p>
        </w:tc>
      </w:tr>
      <w:tr>
        <w:tc>
          <w:tcPr>
            <w:tcW w:type="dxa" w:w="87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</w:t>
            </w:r>
          </w:p>
        </w:tc>
        <w:tc>
          <w:tcPr>
            <w:tcW w:type="dxa" w:w="27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锁扣把手</w:t>
            </w:r>
          </w:p>
        </w:tc>
        <w:tc>
          <w:tcPr>
            <w:tcW w:type="dxa" w:w="87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8</w:t>
            </w:r>
          </w:p>
        </w:tc>
        <w:tc>
          <w:tcPr>
            <w:tcW w:type="dxa" w:w="27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卷袋支撑管</w:t>
            </w:r>
          </w:p>
        </w:tc>
      </w:tr>
      <w:tr>
        <w:tc>
          <w:tcPr>
            <w:tcW w:type="dxa" w:w="87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2</w:t>
            </w:r>
          </w:p>
        </w:tc>
        <w:tc>
          <w:tcPr>
            <w:tcW w:type="dxa" w:w="27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控制面板</w:t>
            </w:r>
          </w:p>
        </w:tc>
        <w:tc>
          <w:tcPr>
            <w:tcW w:type="dxa" w:w="87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9</w:t>
            </w:r>
          </w:p>
        </w:tc>
        <w:tc>
          <w:tcPr>
            <w:tcW w:type="dxa" w:w="27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主体</w:t>
            </w:r>
          </w:p>
        </w:tc>
      </w:tr>
      <w:tr>
        <w:tc>
          <w:tcPr>
            <w:tcW w:type="dxa" w:w="87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3</w:t>
            </w:r>
          </w:p>
        </w:tc>
        <w:tc>
          <w:tcPr>
            <w:tcW w:type="dxa" w:w="27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外抽气孔</w:t>
            </w:r>
          </w:p>
        </w:tc>
        <w:tc>
          <w:tcPr>
            <w:tcW w:type="dxa" w:w="87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10</w:t>
            </w:r>
          </w:p>
        </w:tc>
        <w:tc>
          <w:tcPr>
            <w:tcW w:type="dxa" w:w="27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切袋刀支架</w:t>
            </w:r>
          </w:p>
        </w:tc>
      </w:tr>
      <w:tr>
        <w:tc>
          <w:tcPr>
            <w:tcW w:type="dxa" w:w="87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4</w:t>
            </w:r>
          </w:p>
        </w:tc>
        <w:tc>
          <w:tcPr>
            <w:tcW w:type="dxa" w:w="27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面盖</w:t>
            </w:r>
          </w:p>
        </w:tc>
        <w:tc>
          <w:tcPr>
            <w:tcW w:type="dxa" w:w="87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11</w:t>
            </w:r>
          </w:p>
        </w:tc>
        <w:tc>
          <w:tcPr>
            <w:tcW w:type="dxa" w:w="27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液体槽（下方为真空腔）</w:t>
            </w:r>
          </w:p>
        </w:tc>
      </w:tr>
      <w:tr>
        <w:tc>
          <w:tcPr>
            <w:tcW w:type="dxa" w:w="87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5</w:t>
            </w:r>
          </w:p>
        </w:tc>
        <w:tc>
          <w:tcPr>
            <w:tcW w:type="dxa" w:w="27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密封压条</w:t>
            </w:r>
          </w:p>
        </w:tc>
        <w:tc>
          <w:tcPr>
            <w:tcW w:type="dxa" w:w="87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12</w:t>
            </w:r>
          </w:p>
        </w:tc>
        <w:tc>
          <w:tcPr>
            <w:tcW w:type="dxa" w:w="27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高温胶布与发热器</w:t>
            </w:r>
          </w:p>
        </w:tc>
      </w:tr>
      <w:tr>
        <w:tc>
          <w:tcPr>
            <w:tcW w:type="dxa" w:w="87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6</w:t>
            </w:r>
          </w:p>
        </w:tc>
        <w:tc>
          <w:tcPr>
            <w:tcW w:type="dxa" w:w="27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密封圈</w:t>
            </w:r>
          </w:p>
        </w:tc>
        <w:tc>
          <w:tcPr>
            <w:tcW w:type="dxa" w:w="87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13</w:t>
            </w:r>
          </w:p>
        </w:tc>
        <w:tc>
          <w:tcPr>
            <w:tcW w:type="dxa" w:w="27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切袋刀</w:t>
            </w:r>
          </w:p>
        </w:tc>
      </w:tr>
      <w:tr>
        <w:tc>
          <w:tcPr>
            <w:tcW w:type="dxa" w:w="87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7</w:t>
            </w:r>
          </w:p>
        </w:tc>
        <w:tc>
          <w:tcPr>
            <w:tcW w:type="dxa" w:w="27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卷袋仓</w:t>
            </w:r>
          </w:p>
        </w:tc>
        <w:tc>
          <w:tcPr>
            <w:tcW w:type="dxa" w:w="87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  <w:tc>
          <w:tcPr>
            <w:tcW w:type="dxa" w:w="27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</w:tbl>
    <w:p>
      <w:pPr>
        <w:spacing w:after="9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7EFE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22"/>
                <w:szCs w:val="22"/>
              </w:rPr>
              <w:t xml:space="preserve">提示</w:t>
            </w:r>
          </w:p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工作结束后，发热器温度很高，请不要触摸，以免烫伤！</w:t>
            </w:r>
          </w:p>
        </w:tc>
      </w:tr>
    </w:tbl>
    <w:p>
      <w:pPr>
        <w:spacing w:after="80"/>
      </w:pP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C76A1B"/>
          <w:sz w:val="34"/>
          <w:szCs w:val="34"/>
        </w:rPr>
        <w:t xml:space="preserve">04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产品功能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CH.04 — FUNCTIONS</w:t>
      </w:r>
    </w:p>
    <w:p>
      <w:pPr>
        <w:keepNext w:val="false"/>
        <w:keepLines w:val="false"/>
        <w:spacing w:after="120" w:before="0" w:line="32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6"/>
          <w:szCs w:val="16"/>
        </w:rPr>
        <w:t xml:space="preserve">[Image: control_panel.main]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66"/>
        <w:gridCol w:w="3992"/>
      </w:tblGrid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C76A1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No. / Button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C76A1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功能说明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Vac&amp;Seal / Start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 抽气密封 / 开始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点击此按键，将执行所选模式进行工作。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2.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Stop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 停止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可以在任意工作进程中点击此按键来终止工作。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3.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Vac Mode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 真空模式选择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&lt;b&gt;Normal&lt;/b&gt;（默认压力）/ &lt;b&gt;Gentle&lt;/b&gt;（轻柔压力）/ &lt;b&gt;Liquid&lt;/b&gt;（液体状物品）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4.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Pulse Vac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 手动抽气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长按进行手动控制抽气，松开暂停，达到所需状态后点击 Seal 密封。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5.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Seal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 密封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点击此按键，机器立即执行密封工作。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6.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Accessories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 附件类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&lt;b&gt;Mason Jar&lt;/b&gt;（梅森罐）/ &lt;b&gt;Canister&lt;/b&gt;（真空罐）/ &lt;b&gt;Marinate&lt;/b&gt;（腌制）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7.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Extend Seal Time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 延长密封时间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在工作前点击，可延长密封时间。</w:t>
            </w:r>
          </w:p>
        </w:tc>
      </w:tr>
    </w:tbl>
    <w:p>
      <w:pPr>
        <w:spacing w:after="90"/>
      </w:pP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C76A1B"/>
          <w:sz w:val="34"/>
          <w:szCs w:val="34"/>
        </w:rPr>
        <w:t xml:space="preserve">05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技术参数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CH.05 — SPECIFICATIONS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66"/>
        <w:gridCol w:w="3992"/>
      </w:tblGrid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C76A1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参数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C76A1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规格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电压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220~240 Vac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频率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50 Hz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功率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190 W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泵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双泵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泵抽气压力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-958 mbar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发热丝宽度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1.8 mm × 2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最大密封袋宽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315 mm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尺寸（长×宽×高）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380 × 205 × 155 mm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重量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3.0 kg</w:t>
            </w:r>
          </w:p>
        </w:tc>
      </w:tr>
    </w:tbl>
    <w:p>
      <w:pPr>
        <w:spacing w:after="90"/>
      </w:pP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C76A1B"/>
          <w:sz w:val="34"/>
          <w:szCs w:val="34"/>
        </w:rPr>
        <w:t xml:space="preserve">06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操作指引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CH.06 — OPERATION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6.1 如何使用切袋刀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4210"/>
        <w:gridCol w:w="3048"/>
      </w:tblGrid>
      <w:tr>
        <w:tc>
          <w:tcPr>
            <w:tcW w:type="dxa" w:w="42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76A1B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1</w:t>
                  </w:r>
                </w:p>
              </w:tc>
              <w:tc>
                <w:tcPr>
                  <w:tcW w:type="dxa" w:w="6605"/>
                  <w:tcBorders>
                    <w:top w:val="single" w:color="E2C6AB" w:sz="1"/>
                    <w:left w:val="single" w:color="E2C6AB" w:sz="1"/>
                    <w:bottom w:val="single" w:color="E2C6AB" w:sz="1"/>
                    <w:right w:val="single" w:color="E2C6AB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打开面盖。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76A1B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2</w:t>
                  </w:r>
                </w:p>
              </w:tc>
              <w:tc>
                <w:tcPr>
                  <w:tcW w:type="dxa" w:w="6605"/>
                  <w:tcBorders>
                    <w:top w:val="single" w:color="E2C6AB" w:sz="1"/>
                    <w:left w:val="single" w:color="E2C6AB" w:sz="1"/>
                    <w:bottom w:val="single" w:color="E2C6AB" w:sz="1"/>
                    <w:right w:val="single" w:color="E2C6AB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打开切袋刀架。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76A1B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3</w:t>
                  </w:r>
                </w:p>
              </w:tc>
              <w:tc>
                <w:tcPr>
                  <w:tcW w:type="dxa" w:w="6605"/>
                  <w:tcBorders>
                    <w:top w:val="single" w:color="E2C6AB" w:sz="1"/>
                    <w:left w:val="single" w:color="E2C6AB" w:sz="1"/>
                    <w:bottom w:val="single" w:color="E2C6AB" w:sz="1"/>
                    <w:right w:val="single" w:color="E2C6AB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从卷袋上拉扯出所需长度的袋子。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76A1B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4</w:t>
                  </w:r>
                </w:p>
              </w:tc>
              <w:tc>
                <w:tcPr>
                  <w:tcW w:type="dxa" w:w="6605"/>
                  <w:tcBorders>
                    <w:top w:val="single" w:color="E2C6AB" w:sz="1"/>
                    <w:left w:val="single" w:color="E2C6AB" w:sz="1"/>
                    <w:bottom w:val="single" w:color="E2C6AB" w:sz="1"/>
                    <w:right w:val="single" w:color="E2C6AB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将切袋刀移至最左或最右边，再使刀架下压着袋子。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76A1B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5</w:t>
                  </w:r>
                </w:p>
              </w:tc>
              <w:tc>
                <w:tcPr>
                  <w:tcW w:type="dxa" w:w="6605"/>
                  <w:tcBorders>
                    <w:top w:val="single" w:color="E2C6AB" w:sz="1"/>
                    <w:left w:val="single" w:color="E2C6AB" w:sz="1"/>
                    <w:bottom w:val="single" w:color="E2C6AB" w:sz="1"/>
                    <w:right w:val="single" w:color="E2C6AB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将切袋刀下压滑动划过袋子，以进行整齐的切割。</w:t>
                  </w:r>
                </w:p>
              </w:tc>
            </w:tr>
          </w:tbl>
          <w:p>
            <w:pPr>
              <w:spacing w:after="80"/>
            </w:pPr>
          </w:p>
        </w:tc>
        <w:tc>
          <w:tcPr>
            <w:tcW w:type="dxa" w:w="304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90" w:before="0"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[Image: 06-operation.page01.image01]</w:t>
            </w:r>
          </w:p>
        </w:tc>
      </w:tr>
    </w:tbl>
    <w:p>
      <w:pPr>
        <w:spacing w:after="100"/>
      </w:pP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6.2 如何使用密封功能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从卷袋中制作袋子并密封：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按以上如何使用切袋刀制作出一个两端开口的袋子。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将袋子的一端开口平整放入真空腔内。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关闭面盖，并将把手向下压以锁紧面盖。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点击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Seal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按键，并等待机器完成工作。</w:t>
            </w:r>
          </w:p>
        </w:tc>
      </w:tr>
    </w:tbl>
    <w:p>
      <w:pPr>
        <w:spacing w:after="80"/>
      </w:pP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单独密封袋子：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4210"/>
        <w:gridCol w:w="3048"/>
      </w:tblGrid>
      <w:tr>
        <w:tc>
          <w:tcPr>
            <w:tcW w:type="dxa" w:w="42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76A1B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1</w:t>
                  </w:r>
                </w:p>
              </w:tc>
              <w:tc>
                <w:tcPr>
                  <w:tcW w:type="dxa" w:w="6605"/>
                  <w:tcBorders>
                    <w:top w:val="single" w:color="E2C6AB" w:sz="1"/>
                    <w:left w:val="single" w:color="E2C6AB" w:sz="1"/>
                    <w:bottom w:val="single" w:color="E2C6AB" w:sz="1"/>
                    <w:right w:val="single" w:color="E2C6AB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将袋子放入需要封装的物品，并将袋口放入真空腔。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76A1B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2</w:t>
                  </w:r>
                </w:p>
              </w:tc>
              <w:tc>
                <w:tcPr>
                  <w:tcW w:type="dxa" w:w="6605"/>
                  <w:tcBorders>
                    <w:top w:val="single" w:color="E2C6AB" w:sz="1"/>
                    <w:left w:val="single" w:color="E2C6AB" w:sz="1"/>
                    <w:bottom w:val="single" w:color="E2C6AB" w:sz="1"/>
                    <w:right w:val="single" w:color="E2C6AB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关闭面盖，并将把手下压以锁紧面盖。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76A1B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3</w:t>
                  </w:r>
                </w:p>
              </w:tc>
              <w:tc>
                <w:tcPr>
                  <w:tcW w:type="dxa" w:w="6605"/>
                  <w:tcBorders>
                    <w:top w:val="single" w:color="E2C6AB" w:sz="1"/>
                    <w:left w:val="single" w:color="E2C6AB" w:sz="1"/>
                    <w:bottom w:val="single" w:color="E2C6AB" w:sz="1"/>
                    <w:right w:val="single" w:color="E2C6AB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点击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Seal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 按键，并等待机器完成工作。</w:t>
                  </w:r>
                </w:p>
              </w:tc>
            </w:tr>
          </w:tbl>
          <w:p>
            <w:pPr>
              <w:spacing w:after="80"/>
            </w:pPr>
          </w:p>
        </w:tc>
        <w:tc>
          <w:tcPr>
            <w:tcW w:type="dxa" w:w="304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90" w:before="0"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[Image: 06-operation.page01.image02]</w:t>
            </w:r>
          </w:p>
        </w:tc>
      </w:tr>
    </w:tbl>
    <w:p>
      <w:pPr>
        <w:spacing w:after="100"/>
      </w:pP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6.3 如何延长密封时间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7EFE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若需延长密封时间，需在操作前点击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Extend Seal Time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按键，使该按键指示灯点亮。延长时间设置将持续生效。若要恢复默认密封时间，请在下一次操作前再次点击该按键。当机器进入休眠或断电重新开机，密封时间将会恢复默认设置。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1D0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22"/>
                <w:szCs w:val="22"/>
              </w:rPr>
              <w:t xml:space="preserve">注意</w:t>
            </w:r>
          </w:p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启用 Extend Seal Time 功能时，将暂时禁用智能密封调节功能，连续工作时每次工作间隔需大于 20s，并打开面盖以便机器散热。</w:t>
            </w:r>
          </w:p>
        </w:tc>
      </w:tr>
    </w:tbl>
    <w:p>
      <w:pPr>
        <w:spacing w:after="80"/>
      </w:pPr>
    </w:p>
    <w:p>
      <w:pPr>
        <w:keepNext/>
        <w:keepLines w:val="false"/>
        <w:spacing w:after="90" w:before="4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操作指引（续）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6.4 如何使用真空密封功能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真空密封固体物品：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将袋口放入真空腔。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关闭面盖，并下压把手以锁紧面盖。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点击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Vac Mode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按键选择模式：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Normal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或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Gentle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点击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Vac&amp;Seal / Start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按键启动工作。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若需终止工作，请点击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Stop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按键。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7EFE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在采用 Gentle 模式封装贵重物品前，建议先采用其它物品尝试真空后的压缩程度是否满足需求，以免压碎物品。</w:t>
            </w:r>
          </w:p>
        </w:tc>
      </w:tr>
    </w:tbl>
    <w:p>
      <w:pPr>
        <w:spacing w:after="80"/>
      </w:pP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真空密封液体：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4210"/>
        <w:gridCol w:w="3048"/>
      </w:tblGrid>
      <w:tr>
        <w:tc>
          <w:tcPr>
            <w:tcW w:type="dxa" w:w="42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76A1B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1</w:t>
                  </w:r>
                </w:p>
              </w:tc>
              <w:tc>
                <w:tcPr>
                  <w:tcW w:type="dxa" w:w="6605"/>
                  <w:tcBorders>
                    <w:top w:val="single" w:color="E2C6AB" w:sz="1"/>
                    <w:left w:val="single" w:color="E2C6AB" w:sz="1"/>
                    <w:bottom w:val="single" w:color="E2C6AB" w:sz="1"/>
                    <w:right w:val="single" w:color="E2C6AB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保持袋子直立，确保液体液面始终低于发热器，液体与袋口之间建议留出 7 inch（18 cm）的空间。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76A1B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2</w:t>
                  </w:r>
                </w:p>
              </w:tc>
              <w:tc>
                <w:tcPr>
                  <w:tcW w:type="dxa" w:w="6605"/>
                  <w:tcBorders>
                    <w:top w:val="single" w:color="E2C6AB" w:sz="1"/>
                    <w:left w:val="single" w:color="E2C6AB" w:sz="1"/>
                    <w:bottom w:val="single" w:color="E2C6AB" w:sz="1"/>
                    <w:right w:val="single" w:color="E2C6AB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将袋口放入真空腔。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76A1B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3</w:t>
                  </w:r>
                </w:p>
              </w:tc>
              <w:tc>
                <w:tcPr>
                  <w:tcW w:type="dxa" w:w="6605"/>
                  <w:tcBorders>
                    <w:top w:val="single" w:color="E2C6AB" w:sz="1"/>
                    <w:left w:val="single" w:color="E2C6AB" w:sz="1"/>
                    <w:bottom w:val="single" w:color="E2C6AB" w:sz="1"/>
                    <w:right w:val="single" w:color="E2C6AB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关闭面盖，并下压把手以锁紧面盖。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76A1B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4</w:t>
                  </w:r>
                </w:p>
              </w:tc>
              <w:tc>
                <w:tcPr>
                  <w:tcW w:type="dxa" w:w="6605"/>
                  <w:tcBorders>
                    <w:top w:val="single" w:color="E2C6AB" w:sz="1"/>
                    <w:left w:val="single" w:color="E2C6AB" w:sz="1"/>
                    <w:bottom w:val="single" w:color="E2C6AB" w:sz="1"/>
                    <w:right w:val="single" w:color="E2C6AB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点击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Vac Mode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 按键选择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Liquid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 模式。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76A1B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5</w:t>
                  </w:r>
                </w:p>
              </w:tc>
              <w:tc>
                <w:tcPr>
                  <w:tcW w:type="dxa" w:w="6605"/>
                  <w:tcBorders>
                    <w:top w:val="single" w:color="E2C6AB" w:sz="1"/>
                    <w:left w:val="single" w:color="E2C6AB" w:sz="1"/>
                    <w:bottom w:val="single" w:color="E2C6AB" w:sz="1"/>
                    <w:right w:val="single" w:color="E2C6AB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点击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Vac&amp;Seal / Start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 按键启动工作。</w:t>
                  </w:r>
                </w:p>
              </w:tc>
            </w:tr>
          </w:tbl>
          <w:p>
            <w:pPr>
              <w:spacing w:after="80"/>
            </w:pPr>
          </w:p>
        </w:tc>
        <w:tc>
          <w:tcPr>
            <w:tcW w:type="dxa" w:w="304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90" w:before="0"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[Image: 06-operation.page02.image03]</w:t>
            </w:r>
          </w:p>
        </w:tc>
      </w:tr>
    </w:tbl>
    <w:p>
      <w:pPr>
        <w:spacing w:after="100"/>
      </w:pPr>
    </w:p>
    <w:p>
      <w:pPr>
        <w:keepNext/>
        <w:keepLines w:val="false"/>
        <w:spacing w:after="90" w:before="4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操作指引（续）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6.5 如何使用手动真空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方法一（在自动真空过程中切换至 Pulse Vac 模式）：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长按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Pulse Vac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按键进行真空抽气。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松开按键则暂停抽气。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达到所需真空状态后，点击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Seal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按键进行密封。</w:t>
            </w:r>
          </w:p>
        </w:tc>
      </w:tr>
    </w:tbl>
    <w:p>
      <w:pPr>
        <w:spacing w:after="80"/>
      </w:pP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方法二（直接使用 Pulse Vac 模式）：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将袋口放入真空腔。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关闭面盖，并下压把手以锁紧面盖。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长按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Pulse Vac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按键进行真空抽气。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松开按键则暂停抽气。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达到所需真空状态后，点击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Seal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按键进行密封。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7EFE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在手动真空过程中，长按按键抽气，松开暂停，此时会处于保压的状态。若 10 秒内不进行再次操作，机器将自动释放压力，并退出手动抽气模式。</w:t>
            </w:r>
          </w:p>
        </w:tc>
      </w:tr>
    </w:tbl>
    <w:p>
      <w:pPr>
        <w:spacing w:after="80"/>
      </w:pPr>
    </w:p>
    <w:p>
      <w:pPr>
        <w:keepNext/>
        <w:keepLines w:val="false"/>
        <w:spacing w:after="90" w:before="4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操作指引（附件使用）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6.6 真空软管用法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4210"/>
        <w:gridCol w:w="3048"/>
      </w:tblGrid>
      <w:tr>
        <w:tc>
          <w:tcPr>
            <w:tcW w:type="dxa" w:w="42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对梅森罐适配器和带阀门拉链袋抽真空时，圆形吸嘴采用方向1。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对真空罐和瓶塞抽真空时，根据抽气口大小选择方向1或2。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真空软管扁形吸嘴3用于连接机器面盖上的外抽气口3。</w:t>
            </w:r>
          </w:p>
        </w:tc>
        <w:tc>
          <w:tcPr>
            <w:tcW w:type="dxa" w:w="304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90" w:before="0"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[Image: 06-operation.page03.image04]</w:t>
            </w:r>
          </w:p>
        </w:tc>
      </w:tr>
    </w:tbl>
    <w:p>
      <w:pPr>
        <w:spacing w:after="100"/>
      </w:pP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6.7 如何抽梅森罐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4210"/>
        <w:gridCol w:w="3048"/>
      </w:tblGrid>
      <w:tr>
        <w:tc>
          <w:tcPr>
            <w:tcW w:type="dxa" w:w="42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76A1B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1</w:t>
                  </w:r>
                </w:p>
              </w:tc>
              <w:tc>
                <w:tcPr>
                  <w:tcW w:type="dxa" w:w="6605"/>
                  <w:tcBorders>
                    <w:top w:val="single" w:color="E2C6AB" w:sz="1"/>
                    <w:left w:val="single" w:color="E2C6AB" w:sz="1"/>
                    <w:bottom w:val="single" w:color="E2C6AB" w:sz="1"/>
                    <w:right w:val="single" w:color="E2C6AB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闭合机器面盖。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76A1B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2</w:t>
                  </w:r>
                </w:p>
              </w:tc>
              <w:tc>
                <w:tcPr>
                  <w:tcW w:type="dxa" w:w="6605"/>
                  <w:tcBorders>
                    <w:top w:val="single" w:color="E2C6AB" w:sz="1"/>
                    <w:left w:val="single" w:color="E2C6AB" w:sz="1"/>
                    <w:bottom w:val="single" w:color="E2C6AB" w:sz="1"/>
                    <w:right w:val="single" w:color="E2C6AB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将罐盖放到梅森罐罐口，不需拧上螺纹盖（如有）。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76A1B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3</w:t>
                  </w:r>
                </w:p>
              </w:tc>
              <w:tc>
                <w:tcPr>
                  <w:tcW w:type="dxa" w:w="6605"/>
                  <w:tcBorders>
                    <w:top w:val="single" w:color="E2C6AB" w:sz="1"/>
                    <w:left w:val="single" w:color="E2C6AB" w:sz="1"/>
                    <w:bottom w:val="single" w:color="E2C6AB" w:sz="1"/>
                    <w:right w:val="single" w:color="E2C6AB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将适配器安装到梅森罐上。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76A1B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4</w:t>
                  </w:r>
                </w:p>
              </w:tc>
              <w:tc>
                <w:tcPr>
                  <w:tcW w:type="dxa" w:w="6605"/>
                  <w:tcBorders>
                    <w:top w:val="single" w:color="E2C6AB" w:sz="1"/>
                    <w:left w:val="single" w:color="E2C6AB" w:sz="1"/>
                    <w:bottom w:val="single" w:color="E2C6AB" w:sz="1"/>
                    <w:right w:val="single" w:color="E2C6AB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将真空软管扁形吸嘴插入机器面盖上的外抽气孔。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76A1B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5</w:t>
                  </w:r>
                </w:p>
              </w:tc>
              <w:tc>
                <w:tcPr>
                  <w:tcW w:type="dxa" w:w="6605"/>
                  <w:tcBorders>
                    <w:top w:val="single" w:color="E2C6AB" w:sz="1"/>
                    <w:left w:val="single" w:color="E2C6AB" w:sz="1"/>
                    <w:bottom w:val="single" w:color="E2C6AB" w:sz="1"/>
                    <w:right w:val="single" w:color="E2C6AB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压下把手以锁紧面盖。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76A1B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6</w:t>
                  </w:r>
                </w:p>
              </w:tc>
              <w:tc>
                <w:tcPr>
                  <w:tcW w:type="dxa" w:w="6605"/>
                  <w:tcBorders>
                    <w:top w:val="single" w:color="E2C6AB" w:sz="1"/>
                    <w:left w:val="single" w:color="E2C6AB" w:sz="1"/>
                    <w:bottom w:val="single" w:color="E2C6AB" w:sz="1"/>
                    <w:right w:val="single" w:color="E2C6AB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点击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Accessories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 按键，选择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Mason Jar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76A1B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7</w:t>
                  </w:r>
                </w:p>
              </w:tc>
              <w:tc>
                <w:tcPr>
                  <w:tcW w:type="dxa" w:w="6605"/>
                  <w:tcBorders>
                    <w:top w:val="single" w:color="E2C6AB" w:sz="1"/>
                    <w:left w:val="single" w:color="E2C6AB" w:sz="1"/>
                    <w:bottom w:val="single" w:color="E2C6AB" w:sz="1"/>
                    <w:right w:val="single" w:color="E2C6AB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将真空软管圆形吸嘴覆盖适配器的抽气孔，并用手轻微按压住。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76A1B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8</w:t>
                  </w:r>
                </w:p>
              </w:tc>
              <w:tc>
                <w:tcPr>
                  <w:tcW w:type="dxa" w:w="6605"/>
                  <w:tcBorders>
                    <w:top w:val="single" w:color="E2C6AB" w:sz="1"/>
                    <w:left w:val="single" w:color="E2C6AB" w:sz="1"/>
                    <w:bottom w:val="single" w:color="E2C6AB" w:sz="1"/>
                    <w:right w:val="single" w:color="E2C6AB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点击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Vac&amp;Seal / Start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 按键启动工作。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76A1B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9</w:t>
                  </w:r>
                </w:p>
              </w:tc>
              <w:tc>
                <w:tcPr>
                  <w:tcW w:type="dxa" w:w="6605"/>
                  <w:tcBorders>
                    <w:top w:val="single" w:color="E2C6AB" w:sz="1"/>
                    <w:left w:val="single" w:color="E2C6AB" w:sz="1"/>
                    <w:bottom w:val="single" w:color="E2C6AB" w:sz="1"/>
                    <w:right w:val="single" w:color="E2C6AB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工作结束，取下真空软管及适配器。</w:t>
                  </w:r>
                </w:p>
              </w:tc>
            </w:tr>
          </w:tbl>
          <w:p>
            <w:pPr>
              <w:spacing w:after="80"/>
            </w:pPr>
          </w:p>
        </w:tc>
        <w:tc>
          <w:tcPr>
            <w:tcW w:type="dxa" w:w="304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90" w:before="0"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[Image: 06-operation.page03.image05]</w:t>
            </w:r>
          </w:p>
          <w:p>
            <w:pPr>
              <w:keepNext w:val="false"/>
              <w:keepLines w:val="false"/>
              <w:spacing w:after="90" w:before="0"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[Image: 06-operation.page03.image06]</w:t>
            </w:r>
          </w:p>
        </w:tc>
      </w:tr>
    </w:tbl>
    <w:p>
      <w:pPr>
        <w:spacing w:after="100"/>
      </w:pPr>
    </w:p>
    <w:p>
      <w:pPr>
        <w:keepNext/>
        <w:keepLines w:val="false"/>
        <w:spacing w:after="90" w:before="4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操作指引（附件使用）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6.8 如何抽真空罐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4210"/>
        <w:gridCol w:w="3048"/>
      </w:tblGrid>
      <w:tr>
        <w:tc>
          <w:tcPr>
            <w:tcW w:type="dxa" w:w="42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76A1B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1</w:t>
                  </w:r>
                </w:p>
              </w:tc>
              <w:tc>
                <w:tcPr>
                  <w:tcW w:type="dxa" w:w="6605"/>
                  <w:tcBorders>
                    <w:top w:val="single" w:color="E2C6AB" w:sz="1"/>
                    <w:left w:val="single" w:color="E2C6AB" w:sz="1"/>
                    <w:bottom w:val="single" w:color="E2C6AB" w:sz="1"/>
                    <w:right w:val="single" w:color="E2C6AB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操作前，请确认真空罐与本机真空软管兼容。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76A1B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2</w:t>
                  </w:r>
                </w:p>
              </w:tc>
              <w:tc>
                <w:tcPr>
                  <w:tcW w:type="dxa" w:w="6605"/>
                  <w:tcBorders>
                    <w:top w:val="single" w:color="E2C6AB" w:sz="1"/>
                    <w:left w:val="single" w:color="E2C6AB" w:sz="1"/>
                    <w:bottom w:val="single" w:color="E2C6AB" w:sz="1"/>
                    <w:right w:val="single" w:color="E2C6AB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确认真空罐处于可抽真空（Vacuum）的状态。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76A1B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3</w:t>
                  </w:r>
                </w:p>
              </w:tc>
              <w:tc>
                <w:tcPr>
                  <w:tcW w:type="dxa" w:w="6605"/>
                  <w:tcBorders>
                    <w:top w:val="single" w:color="E2C6AB" w:sz="1"/>
                    <w:left w:val="single" w:color="E2C6AB" w:sz="1"/>
                    <w:bottom w:val="single" w:color="E2C6AB" w:sz="1"/>
                    <w:right w:val="single" w:color="E2C6AB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将真空软管扁形吸嘴插入机器面盖上的外抽气孔。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76A1B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4</w:t>
                  </w:r>
                </w:p>
              </w:tc>
              <w:tc>
                <w:tcPr>
                  <w:tcW w:type="dxa" w:w="6605"/>
                  <w:tcBorders>
                    <w:top w:val="single" w:color="E2C6AB" w:sz="1"/>
                    <w:left w:val="single" w:color="E2C6AB" w:sz="1"/>
                    <w:bottom w:val="single" w:color="E2C6AB" w:sz="1"/>
                    <w:right w:val="single" w:color="E2C6AB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压下把手以锁紧面盖。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76A1B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5</w:t>
                  </w:r>
                </w:p>
              </w:tc>
              <w:tc>
                <w:tcPr>
                  <w:tcW w:type="dxa" w:w="6605"/>
                  <w:tcBorders>
                    <w:top w:val="single" w:color="E2C6AB" w:sz="1"/>
                    <w:left w:val="single" w:color="E2C6AB" w:sz="1"/>
                    <w:bottom w:val="single" w:color="E2C6AB" w:sz="1"/>
                    <w:right w:val="single" w:color="E2C6AB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点击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Accessories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 按键，选择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Canister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76A1B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6</w:t>
                  </w:r>
                </w:p>
              </w:tc>
              <w:tc>
                <w:tcPr>
                  <w:tcW w:type="dxa" w:w="6605"/>
                  <w:tcBorders>
                    <w:top w:val="single" w:color="E2C6AB" w:sz="1"/>
                    <w:left w:val="single" w:color="E2C6AB" w:sz="1"/>
                    <w:bottom w:val="single" w:color="E2C6AB" w:sz="1"/>
                    <w:right w:val="single" w:color="E2C6AB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将真空软管圆形吸嘴覆盖真空罐抽气阀的抽气孔，并用手轻微压住。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76A1B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7</w:t>
                  </w:r>
                </w:p>
              </w:tc>
              <w:tc>
                <w:tcPr>
                  <w:tcW w:type="dxa" w:w="6605"/>
                  <w:tcBorders>
                    <w:top w:val="single" w:color="E2C6AB" w:sz="1"/>
                    <w:left w:val="single" w:color="E2C6AB" w:sz="1"/>
                    <w:bottom w:val="single" w:color="E2C6AB" w:sz="1"/>
                    <w:right w:val="single" w:color="E2C6AB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点击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Vac&amp;Seal / Start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 按键启动工作。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76A1B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8</w:t>
                  </w:r>
                </w:p>
              </w:tc>
              <w:tc>
                <w:tcPr>
                  <w:tcW w:type="dxa" w:w="6605"/>
                  <w:tcBorders>
                    <w:top w:val="single" w:color="E2C6AB" w:sz="1"/>
                    <w:left w:val="single" w:color="E2C6AB" w:sz="1"/>
                    <w:bottom w:val="single" w:color="E2C6AB" w:sz="1"/>
                    <w:right w:val="single" w:color="E2C6AB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工作结束，取下真空软管。</w:t>
                  </w:r>
                </w:p>
              </w:tc>
            </w:tr>
          </w:tbl>
          <w:p>
            <w:pPr>
              <w:spacing w:after="80"/>
            </w:pPr>
          </w:p>
        </w:tc>
        <w:tc>
          <w:tcPr>
            <w:tcW w:type="dxa" w:w="304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90" w:before="0"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[Image: 06-operation.page03.image07]</w:t>
            </w:r>
          </w:p>
        </w:tc>
      </w:tr>
    </w:tbl>
    <w:p>
      <w:pPr>
        <w:spacing w:after="100"/>
      </w:pPr>
    </w:p>
    <w:p>
      <w:pPr>
        <w:keepNext/>
        <w:keepLines w:val="false"/>
        <w:spacing w:after="90" w:before="4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操作指引（续）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6.9 如何腌制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4210"/>
        <w:gridCol w:w="3048"/>
      </w:tblGrid>
      <w:tr>
        <w:tc>
          <w:tcPr>
            <w:tcW w:type="dxa" w:w="42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76A1B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1</w:t>
                  </w:r>
                </w:p>
              </w:tc>
              <w:tc>
                <w:tcPr>
                  <w:tcW w:type="dxa" w:w="6605"/>
                  <w:tcBorders>
                    <w:top w:val="single" w:color="E2C6AB" w:sz="1"/>
                    <w:left w:val="single" w:color="E2C6AB" w:sz="1"/>
                    <w:bottom w:val="single" w:color="E2C6AB" w:sz="1"/>
                    <w:right w:val="single" w:color="E2C6AB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将食物覆盖酱料，并放到真空罐中。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76A1B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2</w:t>
                  </w:r>
                </w:p>
              </w:tc>
              <w:tc>
                <w:tcPr>
                  <w:tcW w:type="dxa" w:w="6605"/>
                  <w:tcBorders>
                    <w:top w:val="single" w:color="E2C6AB" w:sz="1"/>
                    <w:left w:val="single" w:color="E2C6AB" w:sz="1"/>
                    <w:bottom w:val="single" w:color="E2C6AB" w:sz="1"/>
                    <w:right w:val="single" w:color="E2C6AB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确认真空罐处于可以抽真空（Vacuum）的状态。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76A1B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3</w:t>
                  </w:r>
                </w:p>
              </w:tc>
              <w:tc>
                <w:tcPr>
                  <w:tcW w:type="dxa" w:w="6605"/>
                  <w:tcBorders>
                    <w:top w:val="single" w:color="E2C6AB" w:sz="1"/>
                    <w:left w:val="single" w:color="E2C6AB" w:sz="1"/>
                    <w:bottom w:val="single" w:color="E2C6AB" w:sz="1"/>
                    <w:right w:val="single" w:color="E2C6AB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将真空软管扁形吸嘴插入机器面盖上的外抽气孔。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76A1B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4</w:t>
                  </w:r>
                </w:p>
              </w:tc>
              <w:tc>
                <w:tcPr>
                  <w:tcW w:type="dxa" w:w="6605"/>
                  <w:tcBorders>
                    <w:top w:val="single" w:color="E2C6AB" w:sz="1"/>
                    <w:left w:val="single" w:color="E2C6AB" w:sz="1"/>
                    <w:bottom w:val="single" w:color="E2C6AB" w:sz="1"/>
                    <w:right w:val="single" w:color="E2C6AB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将真空软管圆形吸嘴插入抽气阀的抽气孔。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76A1B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5</w:t>
                  </w:r>
                </w:p>
              </w:tc>
              <w:tc>
                <w:tcPr>
                  <w:tcW w:type="dxa" w:w="6605"/>
                  <w:tcBorders>
                    <w:top w:val="single" w:color="E2C6AB" w:sz="1"/>
                    <w:left w:val="single" w:color="E2C6AB" w:sz="1"/>
                    <w:bottom w:val="single" w:color="E2C6AB" w:sz="1"/>
                    <w:right w:val="single" w:color="E2C6AB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压下把手以锁紧面盖。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76A1B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6</w:t>
                  </w:r>
                </w:p>
              </w:tc>
              <w:tc>
                <w:tcPr>
                  <w:tcW w:type="dxa" w:w="6605"/>
                  <w:tcBorders>
                    <w:top w:val="single" w:color="E2C6AB" w:sz="1"/>
                    <w:left w:val="single" w:color="E2C6AB" w:sz="1"/>
                    <w:bottom w:val="single" w:color="E2C6AB" w:sz="1"/>
                    <w:right w:val="single" w:color="E2C6AB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点击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Accessories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 按键，选择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Canister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76A1B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7</w:t>
                  </w:r>
                </w:p>
              </w:tc>
              <w:tc>
                <w:tcPr>
                  <w:tcW w:type="dxa" w:w="6605"/>
                  <w:tcBorders>
                    <w:top w:val="single" w:color="E2C6AB" w:sz="1"/>
                    <w:left w:val="single" w:color="E2C6AB" w:sz="1"/>
                    <w:bottom w:val="single" w:color="E2C6AB" w:sz="1"/>
                    <w:right w:val="single" w:color="E2C6AB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点击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Vac&amp;Seal / Start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 启动工作。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76A1B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8</w:t>
                  </w:r>
                </w:p>
              </w:tc>
              <w:tc>
                <w:tcPr>
                  <w:tcW w:type="dxa" w:w="6605"/>
                  <w:tcBorders>
                    <w:top w:val="single" w:color="E2C6AB" w:sz="1"/>
                    <w:left w:val="single" w:color="E2C6AB" w:sz="1"/>
                    <w:bottom w:val="single" w:color="E2C6AB" w:sz="1"/>
                    <w:right w:val="single" w:color="E2C6AB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工作结束，取下真空软管。</w:t>
                  </w:r>
                </w:p>
              </w:tc>
            </w:tr>
          </w:tbl>
          <w:p>
            <w:pPr>
              <w:spacing w:after="80"/>
            </w:pPr>
          </w:p>
        </w:tc>
        <w:tc>
          <w:tcPr>
            <w:tcW w:type="dxa" w:w="304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90" w:before="0"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[Image: 06-operation.page04.image08]</w:t>
            </w:r>
          </w:p>
        </w:tc>
      </w:tr>
    </w:tbl>
    <w:p>
      <w:pPr>
        <w:spacing w:after="100"/>
      </w:pPr>
    </w:p>
    <w:p>
      <w:pPr>
        <w:keepNext/>
        <w:keepLines w:val="false"/>
        <w:spacing w:after="90" w:before="4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操作指引（续）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6.10 卷袋仓操作指引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本机器可以同时放置两卷卷袋（例如：两卷小于等于 20 feet/6m 长的卷袋）。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若放置单卷袋，则最长可放置 50 feet（15m）长。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卷袋仓可容纳 12 inch（300mm）以下宽度的卷袋。底部为宽度在 8 inch（200mm）以下的卷袋设计了专用放置槽。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40" w:before="0"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[Image: 06-operation.page04.image09]</w:t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40" w:before="0"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[Image: 06-operation.page04.image10]</w:t>
            </w:r>
          </w:p>
        </w:tc>
      </w:tr>
    </w:tbl>
    <w:p>
      <w:pPr>
        <w:spacing w:after="90"/>
      </w:pP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C76A1B"/>
          <w:sz w:val="34"/>
          <w:szCs w:val="34"/>
        </w:rPr>
        <w:t xml:space="preserve">07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故障排除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CH.07 — TROUBLESHOOTING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97"/>
        <w:gridCol w:w="2903"/>
        <w:gridCol w:w="2758"/>
      </w:tblGrid>
      <w:tr>
        <w:tc>
          <w:tcPr>
            <w:tcW w:type="dxa" w:w="159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C76A1B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故障现象</w:t>
            </w:r>
          </w:p>
        </w:tc>
        <w:tc>
          <w:tcPr>
            <w:tcW w:type="dxa" w:w="2903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C76A1B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可能原因</w:t>
            </w:r>
          </w:p>
        </w:tc>
        <w:tc>
          <w:tcPr>
            <w:tcW w:type="dxa" w:w="27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C76A1B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解决方案</w:t>
            </w:r>
          </w:p>
        </w:tc>
      </w:tr>
      <w:tr>
        <w:tc>
          <w:tcPr>
            <w:tcW w:type="dxa" w:w="1597"/>
            <w:vMerge w:val="restart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不能开机</w:t>
            </w:r>
          </w:p>
        </w:tc>
        <w:tc>
          <w:tcPr>
            <w:tcW w:type="dxa" w:w="2903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电源线未正确插入电源插座</w:t>
            </w:r>
          </w:p>
        </w:tc>
        <w:tc>
          <w:tcPr>
            <w:tcW w:type="dxa" w:w="27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确保电源线已正确插入。</w:t>
            </w:r>
          </w:p>
        </w:tc>
      </w:tr>
      <w:tr>
        <w:tc>
          <w:tcPr>
            <w:vMerge w:val="continue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</w:tcPr>
          <w:p/>
        </w:tc>
        <w:tc>
          <w:tcPr>
            <w:tcW w:type="dxa" w:w="159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电源线破裂或损坏</w:t>
            </w:r>
          </w:p>
        </w:tc>
        <w:tc>
          <w:tcPr>
            <w:tcW w:type="dxa" w:w="2903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断电检查电源线，如有损坏请咨询专业人员更换。</w:t>
            </w:r>
          </w:p>
        </w:tc>
      </w:tr>
      <w:tr>
        <w:tc>
          <w:tcPr>
            <w:vMerge w:val="continue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</w:tcPr>
          <w:p/>
        </w:tc>
        <w:tc>
          <w:tcPr>
            <w:tcW w:type="dxa" w:w="159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控制板或面板排线端子松脱</w:t>
            </w:r>
          </w:p>
        </w:tc>
        <w:tc>
          <w:tcPr>
            <w:tcW w:type="dxa" w:w="2903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请咨询专业人员进行维修。</w:t>
            </w:r>
          </w:p>
        </w:tc>
      </w:tr>
      <w:tr>
        <w:tc>
          <w:tcPr>
            <w:tcW w:type="dxa" w:w="1597"/>
            <w:vMerge w:val="restart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抽气不干净</w:t>
            </w:r>
          </w:p>
        </w:tc>
        <w:tc>
          <w:tcPr>
            <w:tcW w:type="dxa" w:w="2903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袋子开口未全部在密封圈内</w:t>
            </w:r>
          </w:p>
        </w:tc>
        <w:tc>
          <w:tcPr>
            <w:tcW w:type="dxa" w:w="27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确保袋子的开口全部在下真空腔密封圈内。</w:t>
            </w:r>
          </w:p>
        </w:tc>
      </w:tr>
      <w:tr>
        <w:tc>
          <w:tcPr>
            <w:vMerge w:val="continue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</w:tcPr>
          <w:p/>
        </w:tc>
        <w:tc>
          <w:tcPr>
            <w:tcW w:type="dxa" w:w="159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使用了非纹路真空袋</w:t>
            </w:r>
          </w:p>
        </w:tc>
        <w:tc>
          <w:tcPr>
            <w:tcW w:type="dxa" w:w="2903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确保使用带有纹路的真空袋。</w:t>
            </w:r>
          </w:p>
        </w:tc>
      </w:tr>
      <w:tr>
        <w:tc>
          <w:tcPr>
            <w:vMerge w:val="continue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</w:tcPr>
          <w:p/>
        </w:tc>
        <w:tc>
          <w:tcPr>
            <w:tcW w:type="dxa" w:w="159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密封圈破损、翻起或安装不正确</w:t>
            </w:r>
          </w:p>
        </w:tc>
        <w:tc>
          <w:tcPr>
            <w:tcW w:type="dxa" w:w="2903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检查密封圈状态并正确安装。</w:t>
            </w:r>
          </w:p>
        </w:tc>
      </w:tr>
      <w:tr>
        <w:tc>
          <w:tcPr>
            <w:vMerge w:val="continue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</w:tcPr>
          <w:p/>
        </w:tc>
        <w:tc>
          <w:tcPr>
            <w:tcW w:type="dxa" w:w="159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袋子破损或有针孔</w:t>
            </w:r>
          </w:p>
        </w:tc>
        <w:tc>
          <w:tcPr>
            <w:tcW w:type="dxa" w:w="2903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更换新的真空袋。</w:t>
            </w:r>
          </w:p>
        </w:tc>
      </w:tr>
      <w:tr>
        <w:tc>
          <w:tcPr>
            <w:vMerge w:val="continue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</w:tcPr>
          <w:p/>
        </w:tc>
        <w:tc>
          <w:tcPr>
            <w:tcW w:type="dxa" w:w="159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袋口有异物导致密封不完整</w:t>
            </w:r>
          </w:p>
        </w:tc>
        <w:tc>
          <w:tcPr>
            <w:tcW w:type="dxa" w:w="2903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将袋口清洁干净后再试。</w:t>
            </w:r>
          </w:p>
        </w:tc>
      </w:tr>
      <w:tr>
        <w:tc>
          <w:tcPr>
            <w:vMerge w:val="continue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</w:tcPr>
          <w:p/>
        </w:tc>
        <w:tc>
          <w:tcPr>
            <w:tcW w:type="dxa" w:w="159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热封时间过长导致温度过高</w:t>
            </w:r>
          </w:p>
        </w:tc>
        <w:tc>
          <w:tcPr>
            <w:tcW w:type="dxa" w:w="2903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打开面盖，静置冷却一段时间再使用。</w:t>
            </w:r>
          </w:p>
        </w:tc>
      </w:tr>
      <w:tr>
        <w:tc>
          <w:tcPr>
            <w:tcW w:type="dxa" w:w="1597"/>
            <w:vMerge w:val="restart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不能密封或密封效果不理想</w:t>
            </w:r>
          </w:p>
        </w:tc>
        <w:tc>
          <w:tcPr>
            <w:tcW w:type="dxa" w:w="2903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袋口没有正确放到发热器上</w:t>
            </w:r>
          </w:p>
        </w:tc>
        <w:tc>
          <w:tcPr>
            <w:tcW w:type="dxa" w:w="27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重新放置袋口，确保平整跨过发热器。</w:t>
            </w:r>
          </w:p>
        </w:tc>
      </w:tr>
      <w:tr>
        <w:tc>
          <w:tcPr>
            <w:vMerge w:val="continue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</w:tcPr>
          <w:p/>
        </w:tc>
        <w:tc>
          <w:tcPr>
            <w:tcW w:type="dxa" w:w="159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密封区域有水分、颗粒或碎片</w:t>
            </w:r>
          </w:p>
        </w:tc>
        <w:tc>
          <w:tcPr>
            <w:tcW w:type="dxa" w:w="2903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清洁密封区域后重试。</w:t>
            </w:r>
          </w:p>
        </w:tc>
      </w:tr>
      <w:tr>
        <w:tc>
          <w:tcPr>
            <w:vMerge w:val="continue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</w:tcPr>
          <w:p/>
        </w:tc>
        <w:tc>
          <w:tcPr>
            <w:tcW w:type="dxa" w:w="159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密封压条未安装</w:t>
            </w:r>
          </w:p>
        </w:tc>
        <w:tc>
          <w:tcPr>
            <w:tcW w:type="dxa" w:w="2903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安装密封压条。</w:t>
            </w:r>
          </w:p>
        </w:tc>
      </w:tr>
      <w:tr>
        <w:tc>
          <w:tcPr>
            <w:vMerge w:val="continue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</w:tcPr>
          <w:p/>
        </w:tc>
        <w:tc>
          <w:tcPr>
            <w:tcW w:type="dxa" w:w="159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默认密封时间不足</w:t>
            </w:r>
          </w:p>
        </w:tc>
        <w:tc>
          <w:tcPr>
            <w:tcW w:type="dxa" w:w="2903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点击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Extend Seal Time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 延长密封时间后重试。</w:t>
            </w:r>
          </w:p>
        </w:tc>
      </w:tr>
      <w:tr>
        <w:tc>
          <w:tcPr>
            <w:tcW w:type="dxa" w:w="1597"/>
            <w:vMerge w:val="restart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真空密封后袋子漏气</w:t>
            </w:r>
          </w:p>
        </w:tc>
        <w:tc>
          <w:tcPr>
            <w:tcW w:type="dxa" w:w="2903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高温胶布破损或脱落</w:t>
            </w:r>
          </w:p>
        </w:tc>
        <w:tc>
          <w:tcPr>
            <w:tcW w:type="dxa" w:w="27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及时替换高温胶布。</w:t>
            </w:r>
          </w:p>
        </w:tc>
      </w:tr>
      <w:tr>
        <w:tc>
          <w:tcPr>
            <w:vMerge w:val="continue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</w:tcPr>
          <w:p/>
        </w:tc>
        <w:tc>
          <w:tcPr>
            <w:tcW w:type="dxa" w:w="159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发热温度异常导致袋子融化或密封不充分</w:t>
            </w:r>
          </w:p>
        </w:tc>
        <w:tc>
          <w:tcPr>
            <w:tcW w:type="dxa" w:w="2903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参考抽气不干净和不能密封的解决方案。</w:t>
            </w:r>
          </w:p>
        </w:tc>
      </w:tr>
      <w:tr>
        <w:tc>
          <w:tcPr>
            <w:vMerge w:val="continue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</w:tcPr>
          <w:p/>
        </w:tc>
        <w:tc>
          <w:tcPr>
            <w:tcW w:type="dxa" w:w="159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锋利物品刺穿袋子</w:t>
            </w:r>
          </w:p>
        </w:tc>
        <w:tc>
          <w:tcPr>
            <w:tcW w:type="dxa" w:w="2903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用纸巾或防刺穿片包裹锋利边缘，使用新袋重试。</w:t>
            </w:r>
          </w:p>
        </w:tc>
      </w:tr>
    </w:tbl>
    <w:p>
      <w:pPr>
        <w:spacing w:after="9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7EFE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22"/>
                <w:szCs w:val="22"/>
              </w:rPr>
              <w:t xml:space="preserve">提示</w:t>
            </w:r>
          </w:p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一些水果和蔬菜在包装前如果没有正确地焯熟，或者热的食物，会释放气体，导致真空袋没有收紧，此类情况属于正常表现，不属于漏气。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7EFE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若以上故障排除方案均无法解决问题，请联系客服指引解决，请不要擅自拆卸机器。</w:t>
            </w:r>
          </w:p>
        </w:tc>
      </w:tr>
    </w:tbl>
    <w:p>
      <w:pPr>
        <w:spacing w:after="80"/>
      </w:pPr>
    </w:p>
    <w:p>
      <w:pPr>
        <w:keepNext/>
        <w:keepLines w:val="false"/>
        <w:spacing w:after="90" w:before="4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故障排除（附件与报警）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97"/>
        <w:gridCol w:w="2903"/>
        <w:gridCol w:w="2758"/>
      </w:tblGrid>
      <w:tr>
        <w:tc>
          <w:tcPr>
            <w:tcW w:type="dxa" w:w="159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C76A1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故障现象</w:t>
            </w:r>
          </w:p>
        </w:tc>
        <w:tc>
          <w:tcPr>
            <w:tcW w:type="dxa" w:w="2903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C76A1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可能原因</w:t>
            </w:r>
          </w:p>
        </w:tc>
        <w:tc>
          <w:tcPr>
            <w:tcW w:type="dxa" w:w="27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C76A1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解决方案</w:t>
            </w:r>
          </w:p>
        </w:tc>
      </w:tr>
      <w:tr>
        <w:tc>
          <w:tcPr>
            <w:tcW w:type="dxa" w:w="1597"/>
            <w:vMerge w:val="restart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Accessories 模式无法抽气</w:t>
            </w:r>
          </w:p>
        </w:tc>
        <w:tc>
          <w:tcPr>
            <w:tcW w:type="dxa" w:w="2903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真空软管扁形吸嘴未完全插入外抽气孔</w:t>
            </w:r>
          </w:p>
        </w:tc>
        <w:tc>
          <w:tcPr>
            <w:tcW w:type="dxa" w:w="27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用力旋转下压扁形吸嘴，使其完全插入。</w:t>
            </w:r>
          </w:p>
        </w:tc>
      </w:tr>
      <w:tr>
        <w:tc>
          <w:tcPr>
            <w:vMerge w:val="continue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</w:tcPr>
          <w:p/>
        </w:tc>
        <w:tc>
          <w:tcPr>
            <w:tcW w:type="dxa" w:w="159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面盖把手未下压锁紧</w:t>
            </w:r>
          </w:p>
        </w:tc>
        <w:tc>
          <w:tcPr>
            <w:tcW w:type="dxa" w:w="2903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下压把手以锁紧面盖后重试。</w:t>
            </w:r>
          </w:p>
        </w:tc>
      </w:tr>
      <w:tr>
        <w:tc>
          <w:tcPr>
            <w:vMerge w:val="continue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</w:tcPr>
          <w:p/>
        </w:tc>
        <w:tc>
          <w:tcPr>
            <w:tcW w:type="dxa" w:w="159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密封圈或真空腔上有异物</w:t>
            </w:r>
          </w:p>
        </w:tc>
        <w:tc>
          <w:tcPr>
            <w:tcW w:type="dxa" w:w="2903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打开面盖清除异物，闭盖重试。</w:t>
            </w:r>
          </w:p>
        </w:tc>
      </w:tr>
      <w:tr>
        <w:tc>
          <w:tcPr>
            <w:tcW w:type="dxa" w:w="1597"/>
            <w:vMerge w:val="restart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错误报警（蜂鸣声长鸣 + 指示灯快闪）</w:t>
            </w:r>
          </w:p>
        </w:tc>
        <w:tc>
          <w:tcPr>
            <w:tcW w:type="dxa" w:w="2903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按下 Vac&amp;Seal/Start 或 Seal 后报警</w:t>
            </w:r>
          </w:p>
        </w:tc>
        <w:tc>
          <w:tcPr>
            <w:tcW w:type="dxa" w:w="27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检查面盖是否闭合，把手是否已下压锁紧。</w:t>
            </w:r>
          </w:p>
        </w:tc>
      </w:tr>
      <w:tr>
        <w:tc>
          <w:tcPr>
            <w:vMerge w:val="continue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</w:tcPr>
          <w:p/>
        </w:tc>
        <w:tc>
          <w:tcPr>
            <w:tcW w:type="dxa" w:w="159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真空工作过程中连续蜂鸣</w:t>
            </w:r>
          </w:p>
        </w:tc>
        <w:tc>
          <w:tcPr>
            <w:tcW w:type="dxa" w:w="2903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机器无法达到目标压力，检查把手锁紧及袋子是否破损，更换新袋重试。</w:t>
            </w:r>
          </w:p>
        </w:tc>
      </w:tr>
    </w:tbl>
    <w:p>
      <w:pPr>
        <w:spacing w:after="90"/>
      </w:pPr>
    </w:p>
    <w:p>
      <w:pPr>
        <w:keepNext/>
        <w:keepLines w:val="false"/>
        <w:spacing w:after="90" w:before="4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故障排除（续）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如因特殊原因，导致液体进入机器内部的处理方案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液体进入真空腔中：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立即关闭电源，等待至少 5 分钟，让机器发热器冷却。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将液体槽取出，并清理擦干液体。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将真空腔中的液体擦干。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将机器底部铺垫厨房纸或托盘，重新通电。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合上面盖，长按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Pulse Vac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按键抽气 20 秒，然后点击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Stop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排气，重复 5 次，让内部管道的液体排出。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打开面盖，在机器底部铺垫厨房纸或托盘，将机器放置于通风处晾干 48 小时，期间不要翻倒机器。</w:t>
            </w:r>
          </w:p>
        </w:tc>
      </w:tr>
    </w:tbl>
    <w:p>
      <w:pPr>
        <w:spacing w:after="80"/>
      </w:pP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液体进入发热器：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请勿翻倒机器，关闭电源，等待 10 分钟，让发热器冷却及内部液体排出。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清理和擦干机器接水盘、真空腔、底部的液体。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打开面盖，在机器底部铺垫厨房纸或托盘，将机器放置于通风处晾干 24 小时，期间不要翻倒机器。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将机器底部铺垫厨房纸或托盘，重新通电。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合上面盖，长按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Pulse Vac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按键抽气 20 秒，然后点击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Stop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排气，重复 5 次，让内部管道的液体排出。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打开面盖，在机器底部铺垫厨房纸或托盘，将机器放置于通风处晾干 48 小时，期间不要翻倒机器。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1D0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22"/>
                <w:szCs w:val="22"/>
              </w:rPr>
              <w:t xml:space="preserve">注意</w:t>
            </w:r>
          </w:p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如果长期不清洁，内部管道可能会堵塞，影响抽气性能，此时请联系售后进行管道更换。</w:t>
            </w:r>
          </w:p>
        </w:tc>
      </w:tr>
    </w:tbl>
    <w:p>
      <w:pPr>
        <w:spacing w:after="80"/>
      </w:pP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C76A1B"/>
          <w:sz w:val="34"/>
          <w:szCs w:val="34"/>
        </w:rPr>
        <w:t xml:space="preserve">08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维护保养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CH.08 — MAINTENANCE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确保使用机器的工作台平整、干净、干燥。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在不使用机器时请不要将机器锁扣锁上，以防密封圈被长时间挤压，影响功能。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需每周一次对机器的密封圈、密封压条、发热器、液体槽、真空腔进行清洁。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发热器和密封压条在工作后会残留高温，请待机器冷却后再进行保养。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清洁前拔下机器电源。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请采用软毛刷清洁密封圈、密封压条、发热器、液体槽、真空腔、真空软管。避免采用硬毛刷，以免损坏机器。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每天工作结束后，取出液体槽清洁擦干，并用湿毛巾或纸巾清理真空腔内残留的碎屑、灰尘。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每次工作结束后，检查密封圈是否已经变形严重，高温胶布是否已经破损/脱落，如有，则请及时替换。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液体槽和真空软管不支持高温清洁，如洗碗机清洁。</w:t>
      </w: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C76A1B"/>
          <w:sz w:val="34"/>
          <w:szCs w:val="34"/>
        </w:rPr>
        <w:t xml:space="preserve">09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真空包装特性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CH.09 — VACUUM PROPERTIES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真空包装是通过去除密封容器中的大部分空气来延长食品的寿命，并防止空气回流到密封容器中，从而减少氧化。真空包装有助于保持风味和整体质量。它还有助于抑制好氧微生物的生长，在某些条件下可能的现象有：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霉菌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 — 霉菌在低氧环境下无法繁殖，真空包装能够抑制霉菌的繁殖。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酵母菌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 — 酵母需要水、糖和中等温度才能繁殖，可以在有空气或无空气的情况下生存。减缓酵母的生长需要冷藏，冷冻则可以有效抑制。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细菌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 — 导致难闻的气味、变色或变柔软。在适当的条件下，肉毒梭菌可以在没有空气的情况下生长，且无法通过气味或味道检测到。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与任何其他储存方式一样，在食用前检查食品是否变质是很重要的。在 -4°C 或更低温度下，可以显著减少微生物的生长。对于长期储存，建议进行真空封装后保持冷冻。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7EFE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22"/>
                <w:szCs w:val="22"/>
              </w:rPr>
              <w:t xml:space="preserve">NOTICE</w:t>
            </w:r>
          </w:p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真空包装不能代替冷藏或冷冻。任何需要冷藏的易腐食品在真空包装后仍必须保持冷藏或冷冻。</w:t>
            </w:r>
          </w:p>
        </w:tc>
      </w:tr>
    </w:tbl>
    <w:p>
      <w:pPr>
        <w:spacing w:after="80"/>
      </w:pP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存储指南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蔬菜在真空包装前需要先焯水。将蔬菜放入沸水中煮熟，然后浸入冷水中，最后用毛巾吸干水分再进行真空包装。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十字花科蔬菜（花椰菜、芽菜、卷心菜等）在储存过程中会自然排放气体，煮熟、真空封装后建议存放在冰箱里。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切忌真空储存大蒜或蘑菇等真菌食品。抽真空后会产生有害物质，食用会影响健康。</w:t>
      </w:r>
    </w:p>
    <w:p>
      <w:pPr>
        <w:keepNext/>
        <w:keepLines w:val="false"/>
        <w:spacing w:after="90" w:before="4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真空包装特性（续）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食物真空保鲜期限参照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15"/>
        <w:gridCol w:w="1815"/>
        <w:gridCol w:w="1815"/>
        <w:gridCol w:w="1815"/>
      </w:tblGrid>
      <w:tr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C76A1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储存方式</w:t>
            </w:r>
          </w:p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C76A1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食物类别</w:t>
            </w:r>
          </w:p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C76A1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常规储存</w:t>
            </w:r>
          </w:p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C76A1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真空包装</w:t>
            </w:r>
          </w:p>
        </w:tc>
      </w:tr>
      <w:tr>
        <w:tc>
          <w:tcPr>
            <w:tcW w:type="dxa" w:w="1815"/>
            <w:vMerge w:val="restart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冷冻储存</w:t>
            </w:r>
          </w:p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肉类</w:t>
            </w:r>
          </w:p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6 月</w:t>
            </w:r>
          </w:p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15–20 月</w:t>
            </w:r>
          </w:p>
        </w:tc>
      </w:tr>
      <w:tr>
        <w:tc>
          <w:tcPr>
            <w:vMerge w:val="continue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</w:tcPr>
          <w:p/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鱼类、海鲜</w:t>
            </w:r>
          </w:p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6 月</w:t>
            </w:r>
          </w:p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10–12 月</w:t>
            </w:r>
          </w:p>
        </w:tc>
      </w:tr>
      <w:tr>
        <w:tc>
          <w:tcPr>
            <w:vMerge w:val="continue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</w:tcPr>
          <w:p/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干果、咖啡豆</w:t>
            </w:r>
          </w:p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6–9 月</w:t>
            </w:r>
          </w:p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18–24 月</w:t>
            </w:r>
          </w:p>
        </w:tc>
      </w:tr>
      <w:tr>
        <w:tc>
          <w:tcPr>
            <w:vMerge w:val="continue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</w:tcPr>
          <w:p/>
        </w:tc>
        <w:tc>
          <w:tcPr>
            <w:tcW w:type="dxa" w:w="1815"/>
            <w:gridSpan w:val="3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15"/>
            <w:vMerge w:val="restart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冷藏储存</w:t>
            </w:r>
          </w:p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肉类</w:t>
            </w:r>
          </w:p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2–3 天</w:t>
            </w:r>
          </w:p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12–13 天</w:t>
            </w:r>
          </w:p>
        </w:tc>
      </w:tr>
      <w:tr>
        <w:tc>
          <w:tcPr>
            <w:vMerge w:val="continue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</w:tcPr>
          <w:p/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鱼类、海鲜</w:t>
            </w:r>
          </w:p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2–3 天</w:t>
            </w:r>
          </w:p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6–8 天</w:t>
            </w:r>
          </w:p>
        </w:tc>
      </w:tr>
      <w:tr>
        <w:tc>
          <w:tcPr>
            <w:vMerge w:val="continue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</w:tcPr>
          <w:p/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熟肉类</w:t>
            </w:r>
          </w:p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2–3 天</w:t>
            </w:r>
          </w:p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10–14 天</w:t>
            </w:r>
          </w:p>
        </w:tc>
      </w:tr>
      <w:tr>
        <w:tc>
          <w:tcPr>
            <w:vMerge w:val="continue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</w:tcPr>
          <w:p/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蛋类</w:t>
            </w:r>
          </w:p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2–3 天</w:t>
            </w:r>
          </w:p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30–50 天</w:t>
            </w:r>
          </w:p>
        </w:tc>
      </w:tr>
      <w:tr>
        <w:tc>
          <w:tcPr>
            <w:vMerge w:val="continue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</w:tcPr>
          <w:p/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蔬菜</w:t>
            </w:r>
          </w:p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2–3 天</w:t>
            </w:r>
          </w:p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7–10 天</w:t>
            </w:r>
          </w:p>
        </w:tc>
      </w:tr>
      <w:tr>
        <w:tc>
          <w:tcPr>
            <w:tcW w:type="dxa" w:w="1815"/>
            <w:gridSpan w:val="4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15"/>
            <w:vMerge w:val="restart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常温储存</w:t>
            </w:r>
          </w:p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面包</w:t>
            </w:r>
          </w:p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1–2 天</w:t>
            </w:r>
          </w:p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6–8 天</w:t>
            </w:r>
          </w:p>
        </w:tc>
      </w:tr>
      <w:tr>
        <w:tc>
          <w:tcPr>
            <w:vMerge w:val="continue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</w:tcPr>
          <w:p/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盒装饼干</w:t>
            </w:r>
          </w:p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4–6 月</w:t>
            </w:r>
          </w:p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12 月</w:t>
            </w:r>
          </w:p>
        </w:tc>
      </w:tr>
      <w:tr>
        <w:tc>
          <w:tcPr>
            <w:vMerge w:val="continue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</w:tcPr>
          <w:p/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面条</w:t>
            </w:r>
          </w:p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5–6 月</w:t>
            </w:r>
          </w:p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12 月</w:t>
            </w:r>
          </w:p>
        </w:tc>
      </w:tr>
      <w:tr>
        <w:tc>
          <w:tcPr>
            <w:vMerge w:val="continue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</w:tcPr>
          <w:p/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大米</w:t>
            </w:r>
          </w:p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5–6 月</w:t>
            </w:r>
          </w:p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12 月</w:t>
            </w:r>
          </w:p>
        </w:tc>
      </w:tr>
      <w:tr>
        <w:tc>
          <w:tcPr>
            <w:vMerge w:val="continue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</w:tcPr>
          <w:p/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面粉</w:t>
            </w:r>
          </w:p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4–5 月</w:t>
            </w:r>
          </w:p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12 月</w:t>
            </w:r>
          </w:p>
        </w:tc>
      </w:tr>
      <w:tr>
        <w:tc>
          <w:tcPr>
            <w:vMerge w:val="continue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</w:tcPr>
          <w:p/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干货</w:t>
            </w:r>
          </w:p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3–4 月</w:t>
            </w:r>
          </w:p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12 月</w:t>
            </w:r>
          </w:p>
        </w:tc>
      </w:tr>
      <w:tr>
        <w:tc>
          <w:tcPr>
            <w:vMerge w:val="continue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</w:tcPr>
          <w:p/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咖啡 / 茶叶 / 奶粉</w:t>
            </w:r>
          </w:p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2–6 月</w:t>
            </w:r>
          </w:p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12 月</w:t>
            </w:r>
          </w:p>
        </w:tc>
      </w:tr>
    </w:tbl>
    <w:p>
      <w:pPr>
        <w:spacing w:after="90"/>
      </w:pP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C76A1B"/>
          <w:sz w:val="34"/>
          <w:szCs w:val="34"/>
        </w:rPr>
        <w:t xml:space="preserve">10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品牌与保修信息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CH.10 — WARRANTY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感谢您购买 ACT 真空封口机。如有任何问题，请通过以下方式联系我们：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support@thespacetec.com | www.thespacetec.com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品牌商信息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8D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品牌商</w:t>
            </w:r>
          </w:p>
        </w:tc>
        <w:tc>
          <w:tcPr>
            <w:tcW w:type="dxa" w:w="508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ADVANCED CUISINE TECHNOLOGY PTE. LTD.</w:t>
            </w:r>
          </w:p>
        </w:tc>
      </w:tr>
      <w:tr>
        <w:tc>
          <w:tcPr>
            <w:tcW w:type="dxa" w:w="217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8D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60 Paya Lebar Road, #11-19 Paya Lebar Square, Singapore 409051</w:t>
            </w:r>
          </w:p>
        </w:tc>
      </w:tr>
      <w:tr>
        <w:tc>
          <w:tcPr>
            <w:tcW w:type="dxa" w:w="217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8D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网址</w:t>
            </w:r>
          </w:p>
        </w:tc>
        <w:tc>
          <w:tcPr>
            <w:tcW w:type="dxa" w:w="508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www.thespacetec.com</w:t>
            </w:r>
          </w:p>
        </w:tc>
      </w:tr>
      <w:tr>
        <w:tc>
          <w:tcPr>
            <w:tcW w:type="dxa" w:w="217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8D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客服邮箱</w:t>
            </w:r>
          </w:p>
        </w:tc>
        <w:tc>
          <w:tcPr>
            <w:tcW w:type="dxa" w:w="508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support@thespacetec.com</w:t>
            </w:r>
          </w:p>
        </w:tc>
      </w:tr>
    </w:tbl>
    <w:p>
      <w:pPr>
        <w:spacing w:after="90"/>
      </w:pP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授权制造商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8D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制造商</w:t>
            </w:r>
          </w:p>
        </w:tc>
        <w:tc>
          <w:tcPr>
            <w:tcW w:type="dxa" w:w="508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广州亚俊氏真空科技股份有限公司</w:t>
            </w:r>
          </w:p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Guangzhou Argion Electric Appliance Co., Ltd.</w:t>
            </w:r>
          </w:p>
        </w:tc>
      </w:tr>
      <w:tr>
        <w:tc>
          <w:tcPr>
            <w:tcW w:type="dxa" w:w="217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8D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广东省广州市番禺区南村镇启业路1号</w:t>
            </w:r>
          </w:p>
        </w:tc>
      </w:tr>
      <w:tr>
        <w:tc>
          <w:tcPr>
            <w:tcW w:type="dxa" w:w="217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8D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网址</w:t>
            </w:r>
          </w:p>
        </w:tc>
        <w:tc>
          <w:tcPr>
            <w:tcW w:type="dxa" w:w="508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www.argiontechnology.com</w:t>
            </w:r>
          </w:p>
        </w:tc>
      </w:tr>
    </w:tbl>
    <w:p>
      <w:pPr>
        <w:spacing w:after="90"/>
      </w:pP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保修信息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本产品提供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2 年有限保修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。自原始购买日期起 2 年内可享受保修更换服务。要获得保修更换资格，您必须：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在过去 2 年内购买过产品。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有原始订单号或购买时使用的电子邮件。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如通过经销商或零售合作伙伴购买，须提供原始收据的副本。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向我们发送电子邮件申请保修服务：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support@thespacetec.com</w:t>
      </w:r>
    </w:p>
    <w:p>
      <w:pPr>
        <w:spacing w:after="100"/>
        <w:jc w:val="center"/>
      </w:pPr>
      <w:r>
        <w:drawing>
          <wp:inline distT="0" distB="0" distL="0" distR="0">
            <wp:extent cx="3238500" cy="219075"/>
            <wp:effectExtent t="0" r="0" b="0" l="0"/>
            <wp:docPr id="1" name="Warranty separator" descr="Warranty separator" title="Warranty separ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保修卡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40"/>
        <w:gridCol w:w="4718"/>
      </w:tblGrid>
      <w:tr>
        <w:tc>
          <w:tcPr>
            <w:tcW w:type="dxa" w:w="2540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8D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客户名称</w:t>
            </w:r>
          </w:p>
        </w:tc>
        <w:tc>
          <w:tcPr>
            <w:tcW w:type="dxa" w:w="471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8D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地址</w:t>
            </w:r>
          </w:p>
        </w:tc>
        <w:tc>
          <w:tcPr>
            <w:tcW w:type="dxa" w:w="471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8D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城市 / 州 / 邮政编码</w:t>
            </w:r>
          </w:p>
        </w:tc>
        <w:tc>
          <w:tcPr>
            <w:tcW w:type="dxa" w:w="471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8D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电话号码</w:t>
            </w:r>
          </w:p>
        </w:tc>
        <w:tc>
          <w:tcPr>
            <w:tcW w:type="dxa" w:w="471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8D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电子邮件地址</w:t>
            </w:r>
          </w:p>
        </w:tc>
        <w:tc>
          <w:tcPr>
            <w:tcW w:type="dxa" w:w="471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8D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原始购买日期</w:t>
            </w:r>
          </w:p>
        </w:tc>
        <w:tc>
          <w:tcPr>
            <w:tcW w:type="dxa" w:w="471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8D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产品型号</w:t>
            </w:r>
          </w:p>
        </w:tc>
        <w:tc>
          <w:tcPr>
            <w:tcW w:type="dxa" w:w="471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8D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序列号（如适用）</w:t>
            </w:r>
          </w:p>
        </w:tc>
        <w:tc>
          <w:tcPr>
            <w:tcW w:type="dxa" w:w="471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8D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商户名称</w:t>
            </w:r>
          </w:p>
        </w:tc>
        <w:tc>
          <w:tcPr>
            <w:tcW w:type="dxa" w:w="471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8392" w:h="11907" w:orient="portrait"/>
      <w:pgMar w:top="567" w:right="567" w:bottom="567" w:left="5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C6AB" w:sz="6"/>
      </w:pBdr>
      <w:tabs>
        <w:tab w:val="right" w:pos="9026"/>
      </w:tabs>
      <w:spacing w:before="40"/>
    </w:pPr>
    <w:r>
      <w:rPr>
        <w:rFonts w:ascii="Arial" w:cs="Arial" w:eastAsia="Arial" w:hAnsi="Arial"/>
        <w:color w:val="8A6B52"/>
        <w:sz w:val="16"/>
        <w:szCs w:val="16"/>
      </w:rPr>
      <w:t xml:space="preserve">ACT V23</w:t>
    </w:r>
    <w:r>
      <w:rPr>
        <w:rFonts w:ascii="Arial" w:cs="Arial" w:eastAsia="Arial" w:hAnsi="Arial"/>
        <w:color w:val="8A6B52"/>
        <w:sz w:val="16"/>
        <w:szCs w:val="16"/>
      </w:rPr>
      <w:t xml:space="preserve">	</w:t>
    </w:r>
    <w:r>
      <w:rPr>
        <w:rFonts w:ascii="Arial" w:cs="Arial" w:eastAsia="Arial" w:hAnsi="Arial"/>
        <w:color w:val="8A6B5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C6AB" w:sz="6"/>
      </w:pBdr>
      <w:tabs>
        <w:tab w:val="right" w:pos="9026"/>
      </w:tabs>
      <w:spacing w:after="40"/>
    </w:pPr>
    <w:r>
      <w:rPr>
        <w:rFonts w:ascii="Arial" w:cs="Arial" w:eastAsia="Arial" w:hAnsi="Arial"/>
        <w:color w:val="666666"/>
        <w:sz w:val="16"/>
        <w:szCs w:val="16"/>
      </w:rPr>
      <w:t xml:space="preserve">ACT</w:t>
    </w:r>
    <w:r>
      <w:rPr>
        <w:rFonts w:ascii="Arial" w:cs="Arial" w:eastAsia="Arial" w:hAnsi="Arial"/>
        <w:color w:val="666666"/>
        <w:sz w:val="16"/>
        <w:szCs w:val="16"/>
      </w:rPr>
      <w:t xml:space="preserve">	V23  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00"/>
      <w:outlineLvl w:val="0"/>
    </w:pPr>
    <w:rPr>
      <w:rFonts w:ascii="Arial" w:cs="Arial" w:eastAsia="Arial" w:hAnsi="Arial"/>
      <w:b/>
      <w:bCs/>
      <w:color w:val="1F1F1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120"/>
      <w:outlineLvl w:val="1"/>
    </w:pPr>
    <w:rPr>
      <w:rFonts w:ascii="Arial" w:cs="Arial" w:eastAsia="Arial" w:hAnsi="Arial"/>
      <w:b/>
      <w:bCs/>
      <w:color w:val="1F1F1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2cc8a73f5e756360e9ac4cc270f30f1a663e46a.png"/><Relationship Id="rId10" Type="http://schemas.openxmlformats.org/officeDocument/2006/relationships/image" Target="media/ec1fe9046bc2bcf653d1900c7fe90270061371a2.png"/><Relationship Id="rId11" Type="http://schemas.openxmlformats.org/officeDocument/2006/relationships/image" Target="media/c80f0e304d799e097d570aee3b99ebe03c2f4bde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2026-03-10T17:08:05.782Z</dcterms:created>
  <dcterms:modified xsi:type="dcterms:W3CDTF">2026-03-10T17:08:05.782Z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