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  <Override ContentType="application/vnd.openxmlformats-officedocument.wordprocessingml.header+xml" PartName="/word/header5.xml"/>
  <Override ContentType="application/vnd.openxmlformats-officedocument.wordprocessingml.footer+xml" PartName="/word/footer5.xml"/>
  <Override ContentType="application/vnd.openxmlformats-officedocument.wordprocessingml.header+xml" PartName="/word/header6.xml"/>
  <Override ContentType="application/vnd.openxmlformats-officedocument.wordprocessingml.footer+xml" PartName="/word/footer6.xml"/>
  <Override ContentType="application/vnd.openxmlformats-officedocument.wordprocessingml.header+xml" PartName="/word/header7.xml"/>
  <Override ContentType="application/vnd.openxmlformats-officedocument.wordprocessingml.footer+xml" PartName="/word/footer7.xml"/>
  <Override ContentType="application/vnd.openxmlformats-officedocument.wordprocessingml.header+xml" PartName="/word/header8.xml"/>
  <Override ContentType="application/vnd.openxmlformats-officedocument.wordprocessingml.footer+xml" PartName="/word/footer8.xml"/>
  <Override ContentType="application/vnd.openxmlformats-officedocument.wordprocessingml.header+xml" PartName="/word/header9.xml"/>
  <Override ContentType="application/vnd.openxmlformats-officedocument.wordprocessingml.footer+xml" PartName="/word/footer9.xml"/>
  <Override ContentType="application/vnd.openxmlformats-officedocument.wordprocessingml.header+xml" PartName="/word/header10.xml"/>
  <Override ContentType="application/vnd.openxmlformats-officedocument.wordprocessingml.footer+xml" PartName="/word/footer10.xml"/>
  <Override ContentType="application/vnd.openxmlformats-officedocument.wordprocessingml.header+xml" PartName="/word/header11.xml"/>
  <Override ContentType="application/vnd.openxmlformats-officedocument.wordprocessingml.footer+xml" PartName="/word/footer1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5" w:before="220"/>
      </w:pPr>
      <w:r>
        <w:rPr>
          <w:rFonts w:ascii="Arial Black" w:cs="Arial Black" w:eastAsia="黑体" w:hAnsi="Arial Black"/>
          <w:b/>
          <w:bCs/>
          <w:color w:val="1A1A1A"/>
          <w:sz w:val="28"/>
          <w:szCs w:val="28"/>
        </w:rPr>
        <w:t xml:space="preserve">WEVAC</w:t>
      </w:r>
    </w:p>
    <w:p>
      <w:pPr>
        <w:spacing w:after="40"/>
      </w:pPr>
      <w:r>
        <w:rPr>
          <w:rFonts w:ascii="Arial Narrow" w:cs="Arial Narrow" w:eastAsia="宋体" w:hAnsi="Arial Narrow"/>
          <w:color w:val="666666"/>
          <w:sz w:val="19"/>
          <w:szCs w:val="19"/>
        </w:rPr>
        <w:t xml:space="preserve">说明书</w:t>
      </w:r>
    </w:p>
    <w:p>
      <w:pPr>
        <w:spacing w:after="24"/>
      </w:pPr>
      <w:r>
        <w:rPr>
          <w:rFonts w:ascii="Arial Black" w:cs="Arial Black" w:eastAsia="黑体" w:hAnsi="Arial Black"/>
          <w:b/>
          <w:bCs/>
          <w:color w:val="1A1A1A"/>
          <w:sz w:val="34"/>
          <w:szCs w:val="34"/>
        </w:rPr>
        <w:t xml:space="preserve">真空封口机</w:t>
      </w:r>
    </w:p>
    <w:p>
      <w:pPr>
        <w:spacing w:after="120"/>
      </w:pPr>
      <w:r>
        <w:rPr>
          <w:rFonts w:ascii="Arial Narrow" w:cs="Arial Narrow" w:eastAsia="宋体" w:hAnsi="Arial Narrow"/>
          <w:b/>
          <w:bCs/>
          <w:color w:val="E63946"/>
          <w:sz w:val="18"/>
          <w:szCs w:val="18"/>
        </w:rPr>
        <w:t xml:space="preserve">V23</w:t>
      </w:r>
    </w:p>
    <w:p>
      <w:pPr>
        <w:pBdr>
          <w:bottom w:val="single" w:color="E63946" w:sz="12"/>
        </w:pBdr>
        <w:spacing w:after="160"/>
      </w:pPr>
    </w:p>
    <w:p>
      <w:pPr>
        <w:spacing w:after="180" w:before="180"/>
        <w:jc w:val="center"/>
      </w:pPr>
      <w:r>
        <w:drawing>
          <wp:inline distT="0" distB="0" distL="0" distR="0">
            <wp:extent cx="3095625" cy="2428875"/>
            <wp:effectExtent t="0" r="0" b="0" l="0"/>
            <wp:docPr id="1" name="Product cover image" descr="Product cover image" title="Product cover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5625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140"/>
      </w:pPr>
      <w:r>
        <w:rPr>
          <w:rFonts w:ascii="Arial Narrow" w:cs="Arial Narrow" w:eastAsia="宋体" w:hAnsi="Arial Narrow"/>
          <w:color w:val="8A8A8A"/>
          <w:sz w:val="16"/>
          <w:szCs w:val="16"/>
        </w:rPr>
        <w:t xml:space="preserve">www.wevactech.com</w:t>
      </w:r>
    </w:p>
    <w:p>
      <w:pPr>
        <w:sectPr>
          <w:pgSz w:w="8392" w:h="11907" w:orient="portrait"/>
          <w:pgMar w:top="567" w:right="567" w:bottom="567" w:left="567" w:header="708" w:footer="708" w:gutter="0"/>
          <w:pgNumType/>
          <w:docGrid w:linePitch="360"/>
        </w:sectPr>
      </w:pPr>
    </w:p>
    <w:p>
      <w:pPr>
        <w:pStyle w:val="Heading1"/>
        <w:spacing w:after="120" w:before="0"/>
      </w:pPr>
      <w:r>
        <w:rPr>
          <w:rFonts w:ascii="Arial Black" w:cs="Arial Black" w:eastAsia="黑体" w:hAnsi="Arial Black"/>
          <w:b/>
          <w:bCs/>
          <w:color w:val="1A1A1A"/>
          <w:sz w:val="30"/>
          <w:szCs w:val="30"/>
        </w:rP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7"/>
          <w:footerReference w:type="default" r:id="rId8"/>
          <w:type w:val="nextPage"/>
          <w:pgSz w:w="8392" w:h="11907" w:orient="portrait"/>
          <w:pgMar w:top="567" w:right="567" w:bottom="567" w:left="567" w:header="708" w:footer="708" w:gutter="0"/>
          <w:pgNumType/>
          <w:docGrid w:linePitch="360"/>
        </w:sectPr>
      </w:pPr>
    </w:p>
    <w:p>
      <w:pPr>
        <w:pStyle w:val="Heading1"/>
        <w:keepNext/>
        <w:pBdr>
          <w:left w:val="single" w:color="000000" w:sz="12"/>
        </w:pBdr>
        <w:spacing w:after="60" w:before="0" w:line="320"/>
        <w:ind w:left="160"/>
      </w:pPr>
      <w:r>
        <w:rPr>
          <w:rFonts w:ascii="Arial Black" w:cs="Arial Black" w:eastAsia="黑体" w:hAnsi="Arial Black"/>
          <w:b/>
          <w:bCs/>
          <w:color w:val="E63946"/>
          <w:sz w:val="38"/>
          <w:szCs w:val="38"/>
        </w:rPr>
        <w:t xml:space="preserve">01 </w:t>
      </w:r>
      <w:r>
        <w:rPr>
          <w:rFonts w:ascii="Arial Black" w:cs="Arial Black" w:eastAsia="黑体" w:hAnsi="Arial Black"/>
          <w:b/>
          <w:bCs/>
          <w:color w:val="1A1A1A"/>
          <w:sz w:val="36"/>
          <w:szCs w:val="36"/>
        </w:rPr>
        <w:t xml:space="preserve">安全须知</w:t>
      </w:r>
    </w:p>
    <w:p>
      <w:pPr>
        <w:spacing w:after="120"/>
        <w:jc w:val="right"/>
      </w:pPr>
      <w:r>
        <w:rPr>
          <w:rFonts w:ascii="Arial Narrow" w:cs="Arial Narrow" w:eastAsia="宋体" w:hAnsi="Arial Narrow"/>
          <w:color w:val="8A8A8A"/>
          <w:sz w:val="16"/>
          <w:szCs w:val="16"/>
        </w:rPr>
        <w:t xml:space="preserve">CH.01 — SAFETY</w:t>
      </w: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58"/>
      </w:tblGrid>
      <w:tr>
        <w:tc>
          <w:tcPr>
            <w:tcW w:type="dxa" w:w="7258"/>
            <w:tcBorders>
              <w:top w:val="single" w:color="E2C55A" w:sz="1"/>
              <w:left w:val="single" w:color="E2C55A" w:sz="1"/>
              <w:bottom w:val="single" w:color="E2C55A" w:sz="1"/>
              <w:right w:val="single" w:color="E2C55A" w:sz="1"/>
            </w:tcBorders>
            <w:shd w:fill="FFF3D6" w:val="clear"/>
            <w:tcMar>
              <w:top w:type="dxa" w:w="120"/>
              <w:left w:type="dxa" w:w="150"/>
              <w:bottom w:type="dxa" w:w="120"/>
              <w:right w:type="dxa" w:w="150"/>
            </w:tcMar>
            <w:vAlign w:val="top"/>
          </w:tcPr>
          <w:p>
            <w:pPr>
              <w:keepNext w:val="false"/>
              <w:keepLines w:val="false"/>
              <w:spacing w:after="60" w:before="0" w:line="320"/>
            </w:pPr>
            <w:r>
              <w:rPr>
                <w:rFonts w:ascii="Arial Black" w:cs="Arial Black" w:eastAsia="黑体" w:hAnsi="Arial Black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警告 WARNING</w:t>
            </w:r>
          </w:p>
          <w:p>
            <w:pPr>
              <w:spacing w:after="70"/>
            </w:pPr>
            <w:r>
              <w:drawing>
                <wp:inline distT="0" distB="0" distL="0" distR="0">
                  <wp:extent cx="266700" cy="247650"/>
                  <wp:effectExtent t="0" r="0" b="0" l="0"/>
                  <wp:docPr id="1" name="Warning icon" descr="Warning icon" title="Warning ic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本机仅供家庭使用，请勿用于其他非设计用途。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请勿让儿童玩耍本机或电源线。儿童、行动不便或认知受限人士应在成年人监督下使用。使用期间请留意儿童，避免意外发生。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小零件、真空袋可能造成窒息危险，请勿让儿童接触。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请勿在高湿高温等环境使用本机。严禁在有易燃易爆气体的环境中使用。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请确保电源电压与机器铭牌标示一致。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机器工作时请勿离开。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密封完成后，密封区域温度较高，请勿触摸，以免烫伤。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使用后请切断电源。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从电源插座上拔出插头时请手握插头拔出，请勿拉扯电源线。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请勿将主机或电源线浸入水中或其他液体中。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电源线需要直接插接符合安全规范的电源插座上。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如发现插头、电源线或主机损坏，请立即停止使用并联系制造商或授权维修点处理，请勿自行拆修。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电源线请勿悬挂于台面边缘，以免儿童拉扯或意外绊倒。</w:t>
            </w:r>
          </w:p>
        </w:tc>
      </w:tr>
    </w:tbl>
    <w:p>
      <w:pPr>
        <w:spacing w:after="80"/>
      </w:pP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58"/>
      </w:tblGrid>
      <w:tr>
        <w:tc>
          <w:tcPr>
            <w:tcW w:type="dxa" w:w="7258"/>
            <w:tcBorders>
              <w:top w:val="single" w:color="D9A7B3" w:sz="1"/>
              <w:left w:val="single" w:color="D9A7B3" w:sz="1"/>
              <w:bottom w:val="single" w:color="D9A7B3" w:sz="1"/>
              <w:right w:val="single" w:color="D9A7B3" w:sz="1"/>
            </w:tcBorders>
            <w:shd w:fill="F7D9DD" w:val="clear"/>
            <w:tcMar>
              <w:top w:type="dxa" w:w="120"/>
              <w:left w:type="dxa" w:w="150"/>
              <w:bottom w:type="dxa" w:w="120"/>
              <w:right w:type="dxa" w:w="150"/>
            </w:tcMar>
            <w:vAlign w:val="top"/>
          </w:tcPr>
          <w:p>
            <w:pPr>
              <w:keepNext w:val="false"/>
              <w:keepLines w:val="false"/>
              <w:spacing w:after="60" w:before="0" w:line="320"/>
            </w:pPr>
            <w:r>
              <w:rPr>
                <w:rFonts w:ascii="Arial Black" w:cs="Arial Black" w:eastAsia="黑体" w:hAnsi="Arial Black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注意 CAUTION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请妥善保管本手册。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本机无需添加任何润滑剂，请勿使用有机溶剂清洁。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长时间不使用时，请勿扣上锁扣，以免密封圈受压变形。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请勿将本产品与生活垃圾一同丢弃，请根据您所在地区关于电子废弃物的法规进行回收或处置。</w:t>
            </w:r>
          </w:p>
        </w:tc>
      </w:tr>
    </w:tbl>
    <w:p>
      <w:pPr>
        <w:spacing w:after="80"/>
      </w:pP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58"/>
      </w:tblGrid>
      <w:tr>
        <w:tc>
          <w:tcPr>
            <w:tcW w:type="dxa" w:w="7258"/>
            <w:tcBorders>
              <w:top w:val="single" w:color="9FC4DA" w:sz="1"/>
              <w:left w:val="single" w:color="9FC4DA" w:sz="1"/>
              <w:bottom w:val="single" w:color="9FC4DA" w:sz="1"/>
              <w:right w:val="single" w:color="9FC4DA" w:sz="1"/>
            </w:tcBorders>
            <w:shd w:fill="DCECF8" w:val="clear"/>
            <w:tcMar>
              <w:top w:type="dxa" w:w="120"/>
              <w:left w:type="dxa" w:w="150"/>
              <w:bottom w:type="dxa" w:w="120"/>
              <w:right w:type="dxa" w:w="150"/>
            </w:tcMar>
            <w:vAlign w:val="top"/>
          </w:tcPr>
          <w:p>
            <w:pPr>
              <w:keepNext w:val="false"/>
              <w:keepLines w:val="false"/>
              <w:spacing w:after="60" w:before="0" w:line="320"/>
            </w:pPr>
            <w:r>
              <w:rPr>
                <w:rFonts w:ascii="Arial Black" w:cs="Arial Black" w:eastAsia="黑体" w:hAnsi="Arial Black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提示 NOTICE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本产品适用于家庭食品保鲜用途。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首次使用前，请完整阅读本说明书。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请保留购买凭证，以便享受保修服务。</w:t>
            </w:r>
          </w:p>
        </w:tc>
      </w:tr>
    </w:tbl>
    <w:p>
      <w:pPr>
        <w:spacing w:after="80"/>
      </w:pPr>
    </w:p>
    <w:p>
      <w:pPr>
        <w:sectPr>
          <w:headerReference w:type="default" r:id="rId9"/>
          <w:footerReference w:type="default" r:id="rId10"/>
          <w:type w:val="nextPage"/>
          <w:pgSz w:w="8392" w:h="11907" w:orient="portrait"/>
          <w:pgMar w:top="567" w:right="567" w:bottom="567" w:left="567" w:header="708" w:footer="708" w:gutter="0"/>
          <w:pgNumType/>
          <w:docGrid w:linePitch="360"/>
        </w:sectPr>
      </w:pPr>
    </w:p>
    <w:p>
      <w:pPr>
        <w:pStyle w:val="Heading1"/>
        <w:keepNext/>
        <w:pBdr>
          <w:left w:val="single" w:color="000000" w:sz="12"/>
        </w:pBdr>
        <w:spacing w:after="60" w:before="0" w:line="320"/>
        <w:ind w:left="160"/>
      </w:pPr>
      <w:r>
        <w:rPr>
          <w:rFonts w:ascii="Arial Black" w:cs="Arial Black" w:eastAsia="黑体" w:hAnsi="Arial Black"/>
          <w:b/>
          <w:bCs/>
          <w:color w:val="E63946"/>
          <w:sz w:val="38"/>
          <w:szCs w:val="38"/>
        </w:rPr>
        <w:t xml:space="preserve">02 </w:t>
      </w:r>
      <w:r>
        <w:rPr>
          <w:rFonts w:ascii="Arial Black" w:cs="Arial Black" w:eastAsia="黑体" w:hAnsi="Arial Black"/>
          <w:b/>
          <w:bCs/>
          <w:color w:val="1A1A1A"/>
          <w:sz w:val="36"/>
          <w:szCs w:val="36"/>
        </w:rPr>
        <w:t xml:space="preserve">产品及真空袋使用提示</w:t>
      </w:r>
    </w:p>
    <w:p>
      <w:pPr>
        <w:spacing w:after="120"/>
        <w:jc w:val="right"/>
      </w:pPr>
      <w:r>
        <w:rPr>
          <w:rFonts w:ascii="Arial Narrow" w:cs="Arial Narrow" w:eastAsia="宋体" w:hAnsi="Arial Narrow"/>
          <w:color w:val="8A8A8A"/>
          <w:sz w:val="16"/>
          <w:szCs w:val="16"/>
        </w:rPr>
        <w:t xml:space="preserve">CH.02 — USAGE TIPS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本机只适用于带有空气通道纹路的真空袋。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对于带有尖点或棱角的物品，需用防刺穿片、纸巾等柔软包材包裹棱角，以防刺破真空袋。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真空袋可用于加热或微波炉加热，但必须先在袋角剪开一个小口透气。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用于储存的真空袋可重复使用，但用于加热或微波加热时仅可使用一次。储存过海鲜或油腻食品的真空袋不建议重复使用。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放置袋子时，袋口必须平整地跨过发热器。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装袋时，请务必在袋口和食物之间预留至少 2 inch（5 cm）的空间。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装入液体、酱汁或带液体的食物时，请避免将真空袋袋口弄湿。建议装入后将袋口擦干，以免影响密封效果。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如果需要质地柔软、含水分多的食物在包装后保持形状，可选择冷冻后进行真空封装。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勿在面盖上放置重物，有可能损坏机器。</w:t>
      </w:r>
    </w:p>
    <w:p>
      <w:pPr>
        <w:sectPr>
          <w:headerReference w:type="default" r:id="rId11"/>
          <w:footerReference w:type="default" r:id="rId12"/>
          <w:type w:val="nextPage"/>
          <w:pgSz w:w="8392" w:h="11907" w:orient="portrait"/>
          <w:pgMar w:top="567" w:right="567" w:bottom="567" w:left="567" w:header="708" w:footer="708" w:gutter="0"/>
          <w:pgNumType/>
          <w:docGrid w:linePitch="360"/>
        </w:sectPr>
      </w:pPr>
    </w:p>
    <w:p>
      <w:pPr>
        <w:pStyle w:val="Heading1"/>
        <w:keepNext/>
        <w:pBdr>
          <w:left w:val="single" w:color="000000" w:sz="12"/>
        </w:pBdr>
        <w:spacing w:after="60" w:before="0" w:line="320"/>
        <w:ind w:left="160"/>
      </w:pPr>
      <w:r>
        <w:rPr>
          <w:rFonts w:ascii="Arial Black" w:cs="Arial Black" w:eastAsia="黑体" w:hAnsi="Arial Black"/>
          <w:b/>
          <w:bCs/>
          <w:color w:val="E63946"/>
          <w:sz w:val="38"/>
          <w:szCs w:val="38"/>
        </w:rPr>
        <w:t xml:space="preserve">03 </w:t>
      </w:r>
      <w:r>
        <w:rPr>
          <w:rFonts w:ascii="Arial Black" w:cs="Arial Black" w:eastAsia="黑体" w:hAnsi="Arial Black"/>
          <w:b/>
          <w:bCs/>
          <w:color w:val="1A1A1A"/>
          <w:sz w:val="36"/>
          <w:szCs w:val="36"/>
        </w:rPr>
        <w:t xml:space="preserve">产品结构</w:t>
      </w:r>
    </w:p>
    <w:p>
      <w:pPr>
        <w:spacing w:after="120"/>
        <w:jc w:val="right"/>
      </w:pPr>
      <w:r>
        <w:rPr>
          <w:rFonts w:ascii="Arial Narrow" w:cs="Arial Narrow" w:eastAsia="宋体" w:hAnsi="Arial Narrow"/>
          <w:color w:val="8A8A8A"/>
          <w:sz w:val="16"/>
          <w:szCs w:val="16"/>
        </w:rPr>
        <w:t xml:space="preserve">CH.03 — STRUCTURE</w:t>
      </w:r>
    </w:p>
    <w:p>
      <w:pPr>
        <w:spacing w:after="100"/>
        <w:jc w:val="center"/>
      </w:pPr>
      <w:r>
        <w:drawing>
          <wp:inline distT="0" distB="0" distL="0" distR="0">
            <wp:extent cx="3238500" cy="2114550"/>
            <wp:effectExtent t="0" r="0" b="0" l="0"/>
            <wp:docPr id="1" name="Product structure diagram" descr="Product structure diagram" title="Product structur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72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71"/>
        <w:gridCol w:w="2758"/>
        <w:gridCol w:w="871"/>
        <w:gridCol w:w="2758"/>
      </w:tblGrid>
      <w:tr>
        <w:tc>
          <w:tcPr>
            <w:tcW w:type="dxa" w:w="87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编号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名称</w:t>
            </w:r>
          </w:p>
        </w:tc>
        <w:tc>
          <w:tcPr>
            <w:tcW w:type="dxa" w:w="87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编号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名称</w:t>
            </w:r>
          </w:p>
        </w:tc>
      </w:tr>
      <w:tr>
        <w:tc>
          <w:tcPr>
            <w:tcW w:type="dxa" w:w="87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锁扣把手</w:t>
            </w:r>
          </w:p>
        </w:tc>
        <w:tc>
          <w:tcPr>
            <w:tcW w:type="dxa" w:w="87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卷袋支撑管</w:t>
            </w:r>
          </w:p>
        </w:tc>
      </w:tr>
      <w:tr>
        <w:tc>
          <w:tcPr>
            <w:tcW w:type="dxa" w:w="87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控制面板</w:t>
            </w:r>
          </w:p>
        </w:tc>
        <w:tc>
          <w:tcPr>
            <w:tcW w:type="dxa" w:w="87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主体</w:t>
            </w:r>
          </w:p>
        </w:tc>
      </w:tr>
      <w:tr>
        <w:tc>
          <w:tcPr>
            <w:tcW w:type="dxa" w:w="87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外抽气孔</w:t>
            </w:r>
          </w:p>
        </w:tc>
        <w:tc>
          <w:tcPr>
            <w:tcW w:type="dxa" w:w="87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切袋刀支架</w:t>
            </w:r>
          </w:p>
        </w:tc>
      </w:tr>
      <w:tr>
        <w:tc>
          <w:tcPr>
            <w:tcW w:type="dxa" w:w="87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面盖</w:t>
            </w:r>
          </w:p>
        </w:tc>
        <w:tc>
          <w:tcPr>
            <w:tcW w:type="dxa" w:w="87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液体槽（下方为真空腔）</w:t>
            </w:r>
          </w:p>
        </w:tc>
      </w:tr>
      <w:tr>
        <w:tc>
          <w:tcPr>
            <w:tcW w:type="dxa" w:w="87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密封压条</w:t>
            </w:r>
          </w:p>
        </w:tc>
        <w:tc>
          <w:tcPr>
            <w:tcW w:type="dxa" w:w="87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高温胶布与发热器</w:t>
            </w:r>
          </w:p>
        </w:tc>
      </w:tr>
      <w:tr>
        <w:tc>
          <w:tcPr>
            <w:tcW w:type="dxa" w:w="87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密封圈</w:t>
            </w:r>
          </w:p>
        </w:tc>
        <w:tc>
          <w:tcPr>
            <w:tcW w:type="dxa" w:w="87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切袋刀</w:t>
            </w:r>
          </w:p>
        </w:tc>
      </w:tr>
      <w:tr>
        <w:tc>
          <w:tcPr>
            <w:tcW w:type="dxa" w:w="87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卷袋仓</w:t>
            </w:r>
          </w:p>
        </w:tc>
        <w:tc>
          <w:tcPr>
            <w:tcW w:type="dxa" w:w="87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</w:tr>
    </w:tbl>
    <w:p>
      <w:pPr>
        <w:spacing w:after="90"/>
      </w:pP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58"/>
      </w:tblGrid>
      <w:tr>
        <w:tc>
          <w:tcPr>
            <w:tcW w:type="dxa" w:w="7258"/>
            <w:tcBorders>
              <w:top w:val="single" w:color="9FC4DA" w:sz="1"/>
              <w:left w:val="single" w:color="9FC4DA" w:sz="1"/>
              <w:bottom w:val="single" w:color="9FC4DA" w:sz="1"/>
              <w:right w:val="single" w:color="9FC4DA" w:sz="1"/>
            </w:tcBorders>
            <w:shd w:fill="DCECF8" w:val="clear"/>
            <w:tcMar>
              <w:top w:type="dxa" w:w="120"/>
              <w:left w:type="dxa" w:w="150"/>
              <w:bottom w:type="dxa" w:w="120"/>
              <w:right w:type="dxa" w:w="150"/>
            </w:tcMar>
            <w:vAlign w:val="top"/>
          </w:tcPr>
          <w:p>
            <w:pPr>
              <w:keepNext w:val="false"/>
              <w:keepLines w:val="false"/>
              <w:spacing w:after="60" w:before="0" w:line="320"/>
            </w:pPr>
            <w:r>
              <w:rPr>
                <w:rFonts w:ascii="Arial Black" w:cs="Arial Black" w:eastAsia="黑体" w:hAnsi="Arial Black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提示</w:t>
            </w:r>
          </w:p>
          <w:p>
            <w:pPr>
              <w:keepNext w:val="false"/>
              <w:keepLines w:val="false"/>
              <w:spacing w:after="6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工作结束后，发热器温度很高，请不要触摸，以免烫伤！</w:t>
            </w:r>
          </w:p>
        </w:tc>
      </w:tr>
    </w:tbl>
    <w:p>
      <w:pPr>
        <w:spacing w:after="80"/>
      </w:pPr>
    </w:p>
    <w:p>
      <w:pPr>
        <w:sectPr>
          <w:headerReference w:type="default" r:id="rId13"/>
          <w:footerReference w:type="default" r:id="rId14"/>
          <w:type w:val="nextPage"/>
          <w:pgSz w:w="8392" w:h="11907" w:orient="portrait"/>
          <w:pgMar w:top="567" w:right="567" w:bottom="567" w:left="567" w:header="708" w:footer="708" w:gutter="0"/>
          <w:pgNumType/>
          <w:docGrid w:linePitch="360"/>
        </w:sectPr>
      </w:pPr>
    </w:p>
    <w:p>
      <w:pPr>
        <w:pStyle w:val="Heading1"/>
        <w:keepNext/>
        <w:pBdr>
          <w:left w:val="single" w:color="000000" w:sz="12"/>
        </w:pBdr>
        <w:spacing w:after="60" w:before="0" w:line="320"/>
        <w:ind w:left="160"/>
      </w:pPr>
      <w:r>
        <w:rPr>
          <w:rFonts w:ascii="Arial Black" w:cs="Arial Black" w:eastAsia="黑体" w:hAnsi="Arial Black"/>
          <w:b/>
          <w:bCs/>
          <w:color w:val="E63946"/>
          <w:sz w:val="38"/>
          <w:szCs w:val="38"/>
        </w:rPr>
        <w:t xml:space="preserve">04 </w:t>
      </w:r>
      <w:r>
        <w:rPr>
          <w:rFonts w:ascii="Arial Black" w:cs="Arial Black" w:eastAsia="黑体" w:hAnsi="Arial Black"/>
          <w:b/>
          <w:bCs/>
          <w:color w:val="1A1A1A"/>
          <w:sz w:val="36"/>
          <w:szCs w:val="36"/>
        </w:rPr>
        <w:t xml:space="preserve">产品功能</w:t>
      </w:r>
    </w:p>
    <w:p>
      <w:pPr>
        <w:spacing w:after="120"/>
        <w:jc w:val="right"/>
      </w:pPr>
      <w:r>
        <w:rPr>
          <w:rFonts w:ascii="Arial Narrow" w:cs="Arial Narrow" w:eastAsia="宋体" w:hAnsi="Arial Narrow"/>
          <w:color w:val="8A8A8A"/>
          <w:sz w:val="16"/>
          <w:szCs w:val="16"/>
        </w:rPr>
        <w:t xml:space="preserve">CH.04 — FUNCTIONS</w:t>
      </w:r>
    </w:p>
    <w:p>
      <w:pPr>
        <w:spacing w:after="100"/>
        <w:jc w:val="center"/>
      </w:pPr>
      <w:r>
        <w:drawing>
          <wp:inline distT="0" distB="0" distL="0" distR="0">
            <wp:extent cx="3238500" cy="1905000"/>
            <wp:effectExtent t="0" r="0" b="0" l="0"/>
            <wp:docPr id="1" name="Control panel diagram" descr="Control panel diagram" title="Control pane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72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66"/>
        <w:gridCol w:w="3992"/>
      </w:tblGrid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No. / Button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功能说明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1. 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Vac&amp;Seal / Start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抽气密封 / 开始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点击此按键，将执行所选模式进行工作。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2. 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Stop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停止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可以在任意工作进程中点击此按键来终止工作。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3. 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Vac Mode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真空模式选择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&lt;b&gt;Normal&lt;/b&gt;（默认压力）/ &lt;b&gt;Gentle&lt;/b&gt;（轻柔压力）/ &lt;b&gt;Liquid&lt;/b&gt;（液体状物品）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4. 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Pulse Vac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手动抽气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长按进行手动控制抽气，松开暂停，达到所需状态后点击 Seal 密封。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5. 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Seal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密封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点击此按键，机器立即执行密封工作。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6. 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Accessories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附件类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&lt;b&gt;Mason Jar&lt;/b&gt;（梅森罐）/ &lt;b&gt;Canister&lt;/b&gt;（真空罐）/ &lt;b&gt;Marinate&lt;/b&gt;（腌制）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7. 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Extend Seal Time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延长密封时间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在工作前点击，可延长密封时间。</w:t>
            </w:r>
          </w:p>
        </w:tc>
      </w:tr>
    </w:tbl>
    <w:p>
      <w:pPr>
        <w:spacing w:after="90"/>
      </w:pPr>
    </w:p>
    <w:p>
      <w:pPr>
        <w:sectPr>
          <w:headerReference w:type="default" r:id="rId15"/>
          <w:footerReference w:type="default" r:id="rId16"/>
          <w:type w:val="nextPage"/>
          <w:pgSz w:w="8392" w:h="11907" w:orient="portrait"/>
          <w:pgMar w:top="567" w:right="567" w:bottom="567" w:left="567" w:header="708" w:footer="708" w:gutter="0"/>
          <w:pgNumType/>
          <w:docGrid w:linePitch="360"/>
        </w:sectPr>
      </w:pPr>
    </w:p>
    <w:p>
      <w:pPr>
        <w:pStyle w:val="Heading1"/>
        <w:keepNext/>
        <w:pBdr>
          <w:left w:val="single" w:color="000000" w:sz="12"/>
        </w:pBdr>
        <w:spacing w:after="60" w:before="0" w:line="320"/>
        <w:ind w:left="160"/>
      </w:pPr>
      <w:r>
        <w:rPr>
          <w:rFonts w:ascii="Arial Black" w:cs="Arial Black" w:eastAsia="黑体" w:hAnsi="Arial Black"/>
          <w:b/>
          <w:bCs/>
          <w:color w:val="E63946"/>
          <w:sz w:val="38"/>
          <w:szCs w:val="38"/>
        </w:rPr>
        <w:t xml:space="preserve">05 </w:t>
      </w:r>
      <w:r>
        <w:rPr>
          <w:rFonts w:ascii="Arial Black" w:cs="Arial Black" w:eastAsia="黑体" w:hAnsi="Arial Black"/>
          <w:b/>
          <w:bCs/>
          <w:color w:val="1A1A1A"/>
          <w:sz w:val="36"/>
          <w:szCs w:val="36"/>
        </w:rPr>
        <w:t xml:space="preserve">技术参数</w:t>
      </w:r>
    </w:p>
    <w:p>
      <w:pPr>
        <w:spacing w:after="120"/>
        <w:jc w:val="right"/>
      </w:pPr>
      <w:r>
        <w:rPr>
          <w:rFonts w:ascii="Arial Narrow" w:cs="Arial Narrow" w:eastAsia="宋体" w:hAnsi="Arial Narrow"/>
          <w:color w:val="8A8A8A"/>
          <w:sz w:val="16"/>
          <w:szCs w:val="16"/>
        </w:rPr>
        <w:t xml:space="preserve">CH.05 — SPECIFICATIONS</w:t>
      </w:r>
    </w:p>
    <w:tbl>
      <w:tblPr>
        <w:tblW w:type="dxa" w:w="72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66"/>
        <w:gridCol w:w="3992"/>
      </w:tblGrid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参数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规格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电压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220~240 Vac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频率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50 Hz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功率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190 W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泵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双泵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泵抽气压力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-958 mbar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发热丝宽度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1.8 mm × 2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最大密封袋宽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315 mm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尺寸（长×宽×高）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380 × 205 × 155 mm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重量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3.0 kg</w:t>
            </w:r>
          </w:p>
        </w:tc>
      </w:tr>
    </w:tbl>
    <w:p>
      <w:pPr>
        <w:spacing w:after="90"/>
      </w:pPr>
    </w:p>
    <w:p>
      <w:pPr>
        <w:sectPr>
          <w:headerReference w:type="default" r:id="rId17"/>
          <w:footerReference w:type="default" r:id="rId18"/>
          <w:type w:val="nextPage"/>
          <w:pgSz w:w="8392" w:h="11907" w:orient="portrait"/>
          <w:pgMar w:top="567" w:right="567" w:bottom="567" w:left="567" w:header="708" w:footer="708" w:gutter="0"/>
          <w:pgNumType/>
          <w:docGrid w:linePitch="360"/>
        </w:sectPr>
      </w:pPr>
    </w:p>
    <w:p>
      <w:pPr>
        <w:pStyle w:val="Heading1"/>
        <w:keepNext/>
        <w:pBdr>
          <w:left w:val="single" w:color="000000" w:sz="12"/>
        </w:pBdr>
        <w:spacing w:after="60" w:before="0" w:line="320"/>
        <w:ind w:left="160"/>
      </w:pPr>
      <w:r>
        <w:rPr>
          <w:rFonts w:ascii="Arial Black" w:cs="Arial Black" w:eastAsia="黑体" w:hAnsi="Arial Black"/>
          <w:b/>
          <w:bCs/>
          <w:color w:val="E63946"/>
          <w:sz w:val="38"/>
          <w:szCs w:val="38"/>
        </w:rPr>
        <w:t xml:space="preserve">06 </w:t>
      </w:r>
      <w:r>
        <w:rPr>
          <w:rFonts w:ascii="Arial Black" w:cs="Arial Black" w:eastAsia="黑体" w:hAnsi="Arial Black"/>
          <w:b/>
          <w:bCs/>
          <w:color w:val="1A1A1A"/>
          <w:sz w:val="36"/>
          <w:szCs w:val="36"/>
        </w:rPr>
        <w:t xml:space="preserve">操作指引</w:t>
      </w:r>
    </w:p>
    <w:p>
      <w:pPr>
        <w:spacing w:after="120"/>
        <w:jc w:val="right"/>
      </w:pPr>
      <w:r>
        <w:rPr>
          <w:rFonts w:ascii="Arial Narrow" w:cs="Arial Narrow" w:eastAsia="宋体" w:hAnsi="Arial Narrow"/>
          <w:color w:val="8A8A8A"/>
          <w:sz w:val="16"/>
          <w:szCs w:val="16"/>
        </w:rPr>
        <w:t xml:space="preserve">CH.06 — OPERATION</w:t>
      </w:r>
    </w:p>
    <w:p>
      <w:pPr>
        <w:keepNext/>
        <w:keepLines w:val="false"/>
        <w:pBdr>
          <w:bottom w:val="single" w:color="D9D9D9" w:sz="8"/>
        </w:pBdr>
        <w:spacing w:after="100" w:before="120" w:line="320"/>
      </w:pPr>
      <w:r>
        <w:rPr>
          <w:rFonts w:ascii="Arial Black" w:cs="Arial Black" w:eastAsia="黑体" w:hAnsi="Arial Black"/>
          <w:b/>
          <w:bCs/>
          <w:i w:val="false"/>
          <w:iCs w:val="false"/>
          <w:color w:val="1A1A1A"/>
          <w:sz w:val="26"/>
          <w:szCs w:val="26"/>
        </w:rPr>
        <w:t xml:space="preserve">6.1 如何使用切袋刀</w:t>
      </w: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3992"/>
        <w:gridCol w:w="3266"/>
      </w:tblGrid>
      <w:tr>
        <w:tc>
          <w:tcPr>
            <w:tcW w:type="dxa" w:w="39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  <w:vAlign w:val="top"/>
          </w:tcPr>
          <w:tbl>
            <w:tblPr>
              <w:tblW w:type="dxa" w:w="725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581"/>
              <w:gridCol w:w="6677"/>
            </w:tblGrid>
            <w:tr>
              <w:trPr>
                <w:cantSplit/>
              </w:trPr>
              <w:tc>
                <w:tcPr>
                  <w:tcW w:type="dxa" w:w="58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80"/>
                    <w:left w:type="dxa" w:w="0"/>
                    <w:bottom w:type="dxa" w:w="8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18"/>
                      <w:szCs w:val="18"/>
                    </w:rPr>
                    <w:t xml:space="preserve">1</w:t>
                  </w:r>
                </w:p>
              </w:tc>
              <w:tc>
                <w:tcPr>
                  <w:tcW w:type="dxa" w:w="6677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打开面盖。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8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80"/>
                    <w:left w:type="dxa" w:w="0"/>
                    <w:bottom w:type="dxa" w:w="8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18"/>
                      <w:szCs w:val="18"/>
                    </w:rPr>
                    <w:t xml:space="preserve">2</w:t>
                  </w:r>
                </w:p>
              </w:tc>
              <w:tc>
                <w:tcPr>
                  <w:tcW w:type="dxa" w:w="6677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打开切袋刀架。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8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80"/>
                    <w:left w:type="dxa" w:w="0"/>
                    <w:bottom w:type="dxa" w:w="8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18"/>
                      <w:szCs w:val="18"/>
                    </w:rPr>
                    <w:t xml:space="preserve">3</w:t>
                  </w:r>
                </w:p>
              </w:tc>
              <w:tc>
                <w:tcPr>
                  <w:tcW w:type="dxa" w:w="6677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从卷袋上拉扯出所需长度的袋子。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8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80"/>
                    <w:left w:type="dxa" w:w="0"/>
                    <w:bottom w:type="dxa" w:w="8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18"/>
                      <w:szCs w:val="18"/>
                    </w:rPr>
                    <w:t xml:space="preserve">4</w:t>
                  </w:r>
                </w:p>
              </w:tc>
              <w:tc>
                <w:tcPr>
                  <w:tcW w:type="dxa" w:w="6677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将切袋刀移至最左或最右边，再使刀架下压着袋子。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8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80"/>
                    <w:left w:type="dxa" w:w="0"/>
                    <w:bottom w:type="dxa" w:w="8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18"/>
                      <w:szCs w:val="18"/>
                    </w:rPr>
                    <w:t xml:space="preserve">5</w:t>
                  </w:r>
                </w:p>
              </w:tc>
              <w:tc>
                <w:tcPr>
                  <w:tcW w:type="dxa" w:w="6677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将切袋刀下压滑动划过袋子，以进行整齐的切割。</w:t>
                  </w:r>
                </w:p>
              </w:tc>
            </w:tr>
          </w:tbl>
          <w:p>
            <w:pPr>
              <w:spacing w:after="50"/>
            </w:pPr>
          </w:p>
        </w:tc>
        <w:tc>
          <w:tcPr>
            <w:tcW w:type="dxa" w:w="3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0"/>
            </w:tcMar>
            <w:vAlign w:val="top"/>
          </w:tcPr>
          <w:p>
            <w:pPr>
              <w:spacing w:after="90"/>
              <w:jc w:val="center"/>
            </w:pPr>
            <w:r>
              <w:drawing>
                <wp:inline distT="0" distB="0" distL="0" distR="0">
                  <wp:extent cx="1295400" cy="1190625"/>
                  <wp:effectExtent t="0" r="0" b="0" l="0"/>
                  <wp:docPr id="1" name="切袋刀操作" descr="切袋刀操作" title="切袋刀操作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p>
      <w:pPr>
        <w:keepNext/>
        <w:keepLines w:val="false"/>
        <w:pBdr>
          <w:bottom w:val="single" w:color="D9D9D9" w:sz="8"/>
        </w:pBdr>
        <w:spacing w:after="100" w:before="120" w:line="320"/>
      </w:pPr>
      <w:r>
        <w:rPr>
          <w:rFonts w:ascii="Arial Black" w:cs="Arial Black" w:eastAsia="黑体" w:hAnsi="Arial Black"/>
          <w:b/>
          <w:bCs/>
          <w:i w:val="false"/>
          <w:iCs w:val="false"/>
          <w:color w:val="1A1A1A"/>
          <w:sz w:val="26"/>
          <w:szCs w:val="26"/>
        </w:rPr>
        <w:t xml:space="preserve">6.2 如何使用密封功能</w:t>
      </w:r>
    </w:p>
    <w:p>
      <w:pPr>
        <w:keepNext w:val="false"/>
        <w:keepLines w:val="false"/>
        <w:spacing w:after="11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从卷袋中制作袋子并密封：</w:t>
      </w: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581"/>
        <w:gridCol w:w="6677"/>
      </w:tblGrid>
      <w:tr>
        <w:trPr>
          <w:cantSplit/>
        </w:trPr>
        <w:tc>
          <w:tcPr>
            <w:tcW w:type="dxa" w:w="5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80"/>
              <w:left w:type="dxa" w:w="0"/>
              <w:bottom w:type="dxa" w:w="8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667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1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按以上如何使用切袋刀制作出一个两端开口的袋子。</w:t>
            </w:r>
          </w:p>
        </w:tc>
      </w:tr>
      <w:tr>
        <w:trPr>
          <w:cantSplit/>
        </w:trPr>
        <w:tc>
          <w:tcPr>
            <w:tcW w:type="dxa" w:w="5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80"/>
              <w:left w:type="dxa" w:w="0"/>
              <w:bottom w:type="dxa" w:w="8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2</w:t>
            </w:r>
          </w:p>
        </w:tc>
        <w:tc>
          <w:tcPr>
            <w:tcW w:type="dxa" w:w="667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1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将袋子的一端开口平整放入真空腔内。</w:t>
            </w:r>
          </w:p>
        </w:tc>
      </w:tr>
      <w:tr>
        <w:trPr>
          <w:cantSplit/>
        </w:trPr>
        <w:tc>
          <w:tcPr>
            <w:tcW w:type="dxa" w:w="5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80"/>
              <w:left w:type="dxa" w:w="0"/>
              <w:bottom w:type="dxa" w:w="8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3</w:t>
            </w:r>
          </w:p>
        </w:tc>
        <w:tc>
          <w:tcPr>
            <w:tcW w:type="dxa" w:w="667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1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关闭面盖，并将把手向下压以锁紧面盖。</w:t>
            </w:r>
          </w:p>
        </w:tc>
      </w:tr>
      <w:tr>
        <w:trPr>
          <w:cantSplit/>
        </w:trPr>
        <w:tc>
          <w:tcPr>
            <w:tcW w:type="dxa" w:w="5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80"/>
              <w:left w:type="dxa" w:w="0"/>
              <w:bottom w:type="dxa" w:w="8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4</w:t>
            </w:r>
          </w:p>
        </w:tc>
        <w:tc>
          <w:tcPr>
            <w:tcW w:type="dxa" w:w="667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1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点击 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Seal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按键，并等待机器完成工作。</w:t>
            </w:r>
          </w:p>
        </w:tc>
      </w:tr>
    </w:tbl>
    <w:p>
      <w:pPr>
        <w:spacing w:after="50"/>
      </w:pPr>
    </w:p>
    <w:p>
      <w:pPr>
        <w:keepNext w:val="false"/>
        <w:keepLines w:val="false"/>
        <w:spacing w:after="11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单独密封袋子：</w:t>
      </w: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3992"/>
        <w:gridCol w:w="3266"/>
      </w:tblGrid>
      <w:tr>
        <w:tc>
          <w:tcPr>
            <w:tcW w:type="dxa" w:w="39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  <w:vAlign w:val="top"/>
          </w:tcPr>
          <w:tbl>
            <w:tblPr>
              <w:tblW w:type="dxa" w:w="725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581"/>
              <w:gridCol w:w="6677"/>
            </w:tblGrid>
            <w:tr>
              <w:trPr>
                <w:cantSplit/>
              </w:trPr>
              <w:tc>
                <w:tcPr>
                  <w:tcW w:type="dxa" w:w="58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80"/>
                    <w:left w:type="dxa" w:w="0"/>
                    <w:bottom w:type="dxa" w:w="8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18"/>
                      <w:szCs w:val="18"/>
                    </w:rPr>
                    <w:t xml:space="preserve">1</w:t>
                  </w:r>
                </w:p>
              </w:tc>
              <w:tc>
                <w:tcPr>
                  <w:tcW w:type="dxa" w:w="6677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将袋子放入需要封装的物品，并将袋口放入真空腔。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8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80"/>
                    <w:left w:type="dxa" w:w="0"/>
                    <w:bottom w:type="dxa" w:w="8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18"/>
                      <w:szCs w:val="18"/>
                    </w:rPr>
                    <w:t xml:space="preserve">2</w:t>
                  </w:r>
                </w:p>
              </w:tc>
              <w:tc>
                <w:tcPr>
                  <w:tcW w:type="dxa" w:w="6677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关闭面盖，并将把手下压以锁紧面盖。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8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80"/>
                    <w:left w:type="dxa" w:w="0"/>
                    <w:bottom w:type="dxa" w:w="8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18"/>
                      <w:szCs w:val="18"/>
                    </w:rPr>
                    <w:t xml:space="preserve">3</w:t>
                  </w:r>
                </w:p>
              </w:tc>
              <w:tc>
                <w:tcPr>
                  <w:tcW w:type="dxa" w:w="6677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点击 </w:t>
                  </w: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Seal</w:t>
                  </w: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 按键，并等待机器完成工作。</w:t>
                  </w:r>
                </w:p>
              </w:tc>
            </w:tr>
          </w:tbl>
          <w:p>
            <w:pPr>
              <w:spacing w:after="50"/>
            </w:pPr>
          </w:p>
        </w:tc>
        <w:tc>
          <w:tcPr>
            <w:tcW w:type="dxa" w:w="3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0"/>
            </w:tcMar>
            <w:vAlign w:val="top"/>
          </w:tcPr>
          <w:p>
            <w:pPr>
              <w:spacing w:after="90"/>
              <w:jc w:val="center"/>
            </w:pPr>
            <w:r>
              <w:drawing>
                <wp:inline distT="0" distB="0" distL="0" distR="0">
                  <wp:extent cx="1619250" cy="1076325"/>
                  <wp:effectExtent t="0" r="0" b="0" l="0"/>
                  <wp:docPr id="1" name="密封操作" descr="密封操作" title="密封操作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p>
      <w:pPr>
        <w:keepNext/>
        <w:keepLines w:val="false"/>
        <w:pBdr>
          <w:bottom w:val="single" w:color="D9D9D9" w:sz="8"/>
        </w:pBdr>
        <w:spacing w:after="100" w:before="120" w:line="320"/>
      </w:pPr>
      <w:r>
        <w:rPr>
          <w:rFonts w:ascii="Arial Black" w:cs="Arial Black" w:eastAsia="黑体" w:hAnsi="Arial Black"/>
          <w:b/>
          <w:bCs/>
          <w:i w:val="false"/>
          <w:iCs w:val="false"/>
          <w:color w:val="1A1A1A"/>
          <w:sz w:val="26"/>
          <w:szCs w:val="26"/>
        </w:rPr>
        <w:t xml:space="preserve">6.3 如何延长密封时间</w:t>
      </w: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58"/>
      </w:tblGrid>
      <w:tr>
        <w:tc>
          <w:tcPr>
            <w:tcW w:type="dxa" w:w="7258"/>
            <w:tcBorders>
              <w:top w:val="single" w:color="9FC4DA" w:sz="1"/>
              <w:left w:val="single" w:color="9FC4DA" w:sz="1"/>
              <w:bottom w:val="single" w:color="9FC4DA" w:sz="1"/>
              <w:right w:val="single" w:color="9FC4DA" w:sz="1"/>
            </w:tcBorders>
            <w:shd w:fill="DCECF8" w:val="clear"/>
            <w:tcMar>
              <w:top w:type="dxa" w:w="120"/>
              <w:left w:type="dxa" w:w="150"/>
              <w:bottom w:type="dxa" w:w="120"/>
              <w:right w:type="dxa" w:w="150"/>
            </w:tcMar>
            <w:vAlign w:val="top"/>
          </w:tcPr>
          <w:p>
            <w:pPr>
              <w:keepNext w:val="false"/>
              <w:keepLines w:val="false"/>
              <w:spacing w:after="6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若需延长密封时间，需在操作前点击 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Extend Seal Time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 按键，使该按键指示灯点亮。延长时间设置将持续生效。若要恢复默认密封时间，请在下一次操作前再次点击该按键。当机器进入休眠或断电重新开机，密封时间将会恢复默认设置。</w:t>
            </w:r>
          </w:p>
        </w:tc>
      </w:tr>
    </w:tbl>
    <w:p>
      <w:pPr>
        <w:spacing w:after="80"/>
      </w:pP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58"/>
      </w:tblGrid>
      <w:tr>
        <w:tc>
          <w:tcPr>
            <w:tcW w:type="dxa" w:w="7258"/>
            <w:tcBorders>
              <w:top w:val="single" w:color="D9A7B3" w:sz="1"/>
              <w:left w:val="single" w:color="D9A7B3" w:sz="1"/>
              <w:bottom w:val="single" w:color="D9A7B3" w:sz="1"/>
              <w:right w:val="single" w:color="D9A7B3" w:sz="1"/>
            </w:tcBorders>
            <w:shd w:fill="F7D9DD" w:val="clear"/>
            <w:tcMar>
              <w:top w:type="dxa" w:w="120"/>
              <w:left w:type="dxa" w:w="150"/>
              <w:bottom w:type="dxa" w:w="120"/>
              <w:right w:type="dxa" w:w="150"/>
            </w:tcMar>
            <w:vAlign w:val="top"/>
          </w:tcPr>
          <w:p>
            <w:pPr>
              <w:keepNext w:val="false"/>
              <w:keepLines w:val="false"/>
              <w:spacing w:after="60" w:before="0" w:line="320"/>
            </w:pPr>
            <w:r>
              <w:rPr>
                <w:rFonts w:ascii="Arial Black" w:cs="Arial Black" w:eastAsia="黑体" w:hAnsi="Arial Black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注意</w:t>
            </w:r>
          </w:p>
          <w:p>
            <w:pPr>
              <w:keepNext w:val="false"/>
              <w:keepLines w:val="false"/>
              <w:spacing w:after="6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启用 Extend Seal Time 功能时，将暂时禁用智能密封调节功能，连续工作时每次工作间隔需大于 20s，并打开面盖以便机器散热。</w:t>
            </w:r>
          </w:p>
        </w:tc>
      </w:tr>
    </w:tbl>
    <w:p>
      <w:pPr>
        <w:spacing w:after="80"/>
      </w:pPr>
    </w:p>
    <w:p>
      <w:pPr>
        <w:keepNext/>
        <w:keepLines w:val="false"/>
        <w:pageBreakBefore/>
        <w:spacing w:after="90" w:before="40" w:line="320"/>
      </w:pPr>
      <w:r>
        <w:rPr>
          <w:rFonts w:ascii="Arial Black" w:cs="Arial Black" w:eastAsia="黑体" w:hAnsi="Arial Black"/>
          <w:b/>
          <w:bCs/>
          <w:i w:val="false"/>
          <w:iCs w:val="false"/>
          <w:color w:val="1A1A1A"/>
          <w:sz w:val="26"/>
          <w:szCs w:val="26"/>
        </w:rPr>
        <w:t xml:space="preserve">操作指引（续）</w:t>
      </w:r>
    </w:p>
    <w:p>
      <w:pPr>
        <w:keepNext/>
        <w:keepLines w:val="false"/>
        <w:pBdr>
          <w:bottom w:val="single" w:color="D9D9D9" w:sz="8"/>
        </w:pBdr>
        <w:spacing w:after="100" w:before="120" w:line="320"/>
      </w:pPr>
      <w:r>
        <w:rPr>
          <w:rFonts w:ascii="Arial Black" w:cs="Arial Black" w:eastAsia="黑体" w:hAnsi="Arial Black"/>
          <w:b/>
          <w:bCs/>
          <w:i w:val="false"/>
          <w:iCs w:val="false"/>
          <w:color w:val="1A1A1A"/>
          <w:sz w:val="26"/>
          <w:szCs w:val="26"/>
        </w:rPr>
        <w:t xml:space="preserve">6.4 如何使用真空密封功能</w:t>
      </w:r>
    </w:p>
    <w:p>
      <w:pPr>
        <w:keepNext w:val="false"/>
        <w:keepLines w:val="false"/>
        <w:spacing w:after="11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真空密封固体物品：</w:t>
      </w: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581"/>
        <w:gridCol w:w="6677"/>
      </w:tblGrid>
      <w:tr>
        <w:trPr>
          <w:cantSplit/>
        </w:trPr>
        <w:tc>
          <w:tcPr>
            <w:tcW w:type="dxa" w:w="5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80"/>
              <w:left w:type="dxa" w:w="0"/>
              <w:bottom w:type="dxa" w:w="8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667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1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将袋口放入真空腔。</w:t>
            </w:r>
          </w:p>
        </w:tc>
      </w:tr>
      <w:tr>
        <w:trPr>
          <w:cantSplit/>
        </w:trPr>
        <w:tc>
          <w:tcPr>
            <w:tcW w:type="dxa" w:w="5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80"/>
              <w:left w:type="dxa" w:w="0"/>
              <w:bottom w:type="dxa" w:w="8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2</w:t>
            </w:r>
          </w:p>
        </w:tc>
        <w:tc>
          <w:tcPr>
            <w:tcW w:type="dxa" w:w="667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1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关闭面盖，并下压把手以锁紧面盖。</w:t>
            </w:r>
          </w:p>
        </w:tc>
      </w:tr>
      <w:tr>
        <w:trPr>
          <w:cantSplit/>
        </w:trPr>
        <w:tc>
          <w:tcPr>
            <w:tcW w:type="dxa" w:w="5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80"/>
              <w:left w:type="dxa" w:w="0"/>
              <w:bottom w:type="dxa" w:w="8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3</w:t>
            </w:r>
          </w:p>
        </w:tc>
        <w:tc>
          <w:tcPr>
            <w:tcW w:type="dxa" w:w="667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1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点击 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Vac Mode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按键选择模式：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Normal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或 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Gentle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。</w:t>
            </w:r>
          </w:p>
        </w:tc>
      </w:tr>
      <w:tr>
        <w:trPr>
          <w:cantSplit/>
        </w:trPr>
        <w:tc>
          <w:tcPr>
            <w:tcW w:type="dxa" w:w="5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80"/>
              <w:left w:type="dxa" w:w="0"/>
              <w:bottom w:type="dxa" w:w="8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4</w:t>
            </w:r>
          </w:p>
        </w:tc>
        <w:tc>
          <w:tcPr>
            <w:tcW w:type="dxa" w:w="667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1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点击 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Vac&amp;Seal / Start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按键启动工作。</w:t>
            </w:r>
          </w:p>
        </w:tc>
      </w:tr>
      <w:tr>
        <w:trPr>
          <w:cantSplit/>
        </w:trPr>
        <w:tc>
          <w:tcPr>
            <w:tcW w:type="dxa" w:w="5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80"/>
              <w:left w:type="dxa" w:w="0"/>
              <w:bottom w:type="dxa" w:w="8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667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1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若需终止工作，请点击 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Stop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按键。</w:t>
            </w:r>
          </w:p>
        </w:tc>
      </w:tr>
    </w:tbl>
    <w:p>
      <w:pPr>
        <w:spacing w:after="50"/>
      </w:pP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58"/>
      </w:tblGrid>
      <w:tr>
        <w:tc>
          <w:tcPr>
            <w:tcW w:type="dxa" w:w="7258"/>
            <w:tcBorders>
              <w:top w:val="single" w:color="9FC4DA" w:sz="1"/>
              <w:left w:val="single" w:color="9FC4DA" w:sz="1"/>
              <w:bottom w:val="single" w:color="9FC4DA" w:sz="1"/>
              <w:right w:val="single" w:color="9FC4DA" w:sz="1"/>
            </w:tcBorders>
            <w:shd w:fill="DCECF8" w:val="clear"/>
            <w:tcMar>
              <w:top w:type="dxa" w:w="120"/>
              <w:left w:type="dxa" w:w="150"/>
              <w:bottom w:type="dxa" w:w="120"/>
              <w:right w:type="dxa" w:w="150"/>
            </w:tcMar>
            <w:vAlign w:val="top"/>
          </w:tcPr>
          <w:p>
            <w:pPr>
              <w:keepNext w:val="false"/>
              <w:keepLines w:val="false"/>
              <w:spacing w:after="6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在采用 Gentle 模式封装贵重物品前，建议先采用其它物品尝试真空后的压缩程度是否满足需求，以免压碎物品。</w:t>
            </w:r>
          </w:p>
        </w:tc>
      </w:tr>
    </w:tbl>
    <w:p>
      <w:pPr>
        <w:spacing w:after="80"/>
      </w:pPr>
    </w:p>
    <w:p>
      <w:pPr>
        <w:keepNext w:val="false"/>
        <w:keepLines w:val="false"/>
        <w:spacing w:after="11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真空密封液体：</w:t>
      </w: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3992"/>
        <w:gridCol w:w="3266"/>
      </w:tblGrid>
      <w:tr>
        <w:tc>
          <w:tcPr>
            <w:tcW w:type="dxa" w:w="39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  <w:vAlign w:val="top"/>
          </w:tcPr>
          <w:tbl>
            <w:tblPr>
              <w:tblW w:type="dxa" w:w="725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581"/>
              <w:gridCol w:w="6677"/>
            </w:tblGrid>
            <w:tr>
              <w:trPr>
                <w:cantSplit/>
              </w:trPr>
              <w:tc>
                <w:tcPr>
                  <w:tcW w:type="dxa" w:w="58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80"/>
                    <w:left w:type="dxa" w:w="0"/>
                    <w:bottom w:type="dxa" w:w="8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18"/>
                      <w:szCs w:val="18"/>
                    </w:rPr>
                    <w:t xml:space="preserve">1</w:t>
                  </w:r>
                </w:p>
              </w:tc>
              <w:tc>
                <w:tcPr>
                  <w:tcW w:type="dxa" w:w="6677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保持袋子直立，确保液体液面始终低于发热器，液体与袋口之间建议留出 7 inch（18 cm）的空间。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8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80"/>
                    <w:left w:type="dxa" w:w="0"/>
                    <w:bottom w:type="dxa" w:w="8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18"/>
                      <w:szCs w:val="18"/>
                    </w:rPr>
                    <w:t xml:space="preserve">2</w:t>
                  </w:r>
                </w:p>
              </w:tc>
              <w:tc>
                <w:tcPr>
                  <w:tcW w:type="dxa" w:w="6677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将袋口放入真空腔。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8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80"/>
                    <w:left w:type="dxa" w:w="0"/>
                    <w:bottom w:type="dxa" w:w="8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18"/>
                      <w:szCs w:val="18"/>
                    </w:rPr>
                    <w:t xml:space="preserve">3</w:t>
                  </w:r>
                </w:p>
              </w:tc>
              <w:tc>
                <w:tcPr>
                  <w:tcW w:type="dxa" w:w="6677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关闭面盖，并下压把手以锁紧面盖。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8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80"/>
                    <w:left w:type="dxa" w:w="0"/>
                    <w:bottom w:type="dxa" w:w="8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18"/>
                      <w:szCs w:val="18"/>
                    </w:rPr>
                    <w:t xml:space="preserve">4</w:t>
                  </w:r>
                </w:p>
              </w:tc>
              <w:tc>
                <w:tcPr>
                  <w:tcW w:type="dxa" w:w="6677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点击 </w:t>
                  </w: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Vac Mode</w:t>
                  </w: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 按键选择 </w:t>
                  </w: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Liquid</w:t>
                  </w: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 模式。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8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80"/>
                    <w:left w:type="dxa" w:w="0"/>
                    <w:bottom w:type="dxa" w:w="8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18"/>
                      <w:szCs w:val="18"/>
                    </w:rPr>
                    <w:t xml:space="preserve">5</w:t>
                  </w:r>
                </w:p>
              </w:tc>
              <w:tc>
                <w:tcPr>
                  <w:tcW w:type="dxa" w:w="6677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点击 </w:t>
                  </w: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Vac&amp;Seal / Start</w:t>
                  </w: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 按键启动工作。</w:t>
                  </w:r>
                </w:p>
              </w:tc>
            </w:tr>
          </w:tbl>
          <w:p>
            <w:pPr>
              <w:spacing w:after="50"/>
            </w:pPr>
          </w:p>
        </w:tc>
        <w:tc>
          <w:tcPr>
            <w:tcW w:type="dxa" w:w="3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0"/>
            </w:tcMar>
            <w:vAlign w:val="top"/>
          </w:tcPr>
          <w:p>
            <w:pPr>
              <w:spacing w:after="90"/>
              <w:jc w:val="center"/>
            </w:pPr>
            <w:r>
              <w:drawing>
                <wp:inline distT="0" distB="0" distL="0" distR="0">
                  <wp:extent cx="1047750" cy="1190625"/>
                  <wp:effectExtent t="0" r="0" b="0" l="0"/>
                  <wp:docPr id="1" name="液体模式" descr="液体模式" title="液体模式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p>
      <w:pPr>
        <w:keepNext/>
        <w:keepLines w:val="false"/>
        <w:pageBreakBefore/>
        <w:spacing w:after="90" w:before="40" w:line="320"/>
      </w:pPr>
      <w:r>
        <w:rPr>
          <w:rFonts w:ascii="Arial Black" w:cs="Arial Black" w:eastAsia="黑体" w:hAnsi="Arial Black"/>
          <w:b/>
          <w:bCs/>
          <w:i w:val="false"/>
          <w:iCs w:val="false"/>
          <w:color w:val="1A1A1A"/>
          <w:sz w:val="26"/>
          <w:szCs w:val="26"/>
        </w:rPr>
        <w:t xml:space="preserve">操作指引（续）</w:t>
      </w:r>
    </w:p>
    <w:p>
      <w:pPr>
        <w:keepNext/>
        <w:keepLines w:val="false"/>
        <w:pBdr>
          <w:bottom w:val="single" w:color="D9D9D9" w:sz="8"/>
        </w:pBdr>
        <w:spacing w:after="100" w:before="120" w:line="320"/>
      </w:pPr>
      <w:r>
        <w:rPr>
          <w:rFonts w:ascii="Arial Black" w:cs="Arial Black" w:eastAsia="黑体" w:hAnsi="Arial Black"/>
          <w:b/>
          <w:bCs/>
          <w:i w:val="false"/>
          <w:iCs w:val="false"/>
          <w:color w:val="1A1A1A"/>
          <w:sz w:val="26"/>
          <w:szCs w:val="26"/>
        </w:rPr>
        <w:t xml:space="preserve">6.5 如何使用手动真空</w:t>
      </w:r>
    </w:p>
    <w:p>
      <w:pPr>
        <w:keepNext w:val="false"/>
        <w:keepLines w:val="false"/>
        <w:spacing w:after="11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方法一（在自动真空过程中切换至 Pulse Vac 模式）：</w:t>
      </w: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581"/>
        <w:gridCol w:w="6677"/>
      </w:tblGrid>
      <w:tr>
        <w:trPr>
          <w:cantSplit/>
        </w:trPr>
        <w:tc>
          <w:tcPr>
            <w:tcW w:type="dxa" w:w="5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80"/>
              <w:left w:type="dxa" w:w="0"/>
              <w:bottom w:type="dxa" w:w="8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667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1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长按 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Pulse Vac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按键进行真空抽气。</w:t>
            </w:r>
          </w:p>
        </w:tc>
      </w:tr>
      <w:tr>
        <w:trPr>
          <w:cantSplit/>
        </w:trPr>
        <w:tc>
          <w:tcPr>
            <w:tcW w:type="dxa" w:w="5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80"/>
              <w:left w:type="dxa" w:w="0"/>
              <w:bottom w:type="dxa" w:w="8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2</w:t>
            </w:r>
          </w:p>
        </w:tc>
        <w:tc>
          <w:tcPr>
            <w:tcW w:type="dxa" w:w="667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1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松开按键则暂停抽气。</w:t>
            </w:r>
          </w:p>
        </w:tc>
      </w:tr>
      <w:tr>
        <w:trPr>
          <w:cantSplit/>
        </w:trPr>
        <w:tc>
          <w:tcPr>
            <w:tcW w:type="dxa" w:w="5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80"/>
              <w:left w:type="dxa" w:w="0"/>
              <w:bottom w:type="dxa" w:w="8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3</w:t>
            </w:r>
          </w:p>
        </w:tc>
        <w:tc>
          <w:tcPr>
            <w:tcW w:type="dxa" w:w="667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1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达到所需真空状态后，点击 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Seal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按键进行密封。</w:t>
            </w:r>
          </w:p>
        </w:tc>
      </w:tr>
    </w:tbl>
    <w:p>
      <w:pPr>
        <w:spacing w:after="50"/>
      </w:pPr>
    </w:p>
    <w:p>
      <w:pPr>
        <w:keepNext w:val="false"/>
        <w:keepLines w:val="false"/>
        <w:spacing w:after="11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方法二（直接使用 Pulse Vac 模式）：</w:t>
      </w: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581"/>
        <w:gridCol w:w="6677"/>
      </w:tblGrid>
      <w:tr>
        <w:trPr>
          <w:cantSplit/>
        </w:trPr>
        <w:tc>
          <w:tcPr>
            <w:tcW w:type="dxa" w:w="5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80"/>
              <w:left w:type="dxa" w:w="0"/>
              <w:bottom w:type="dxa" w:w="8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667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1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将袋口放入真空腔。</w:t>
            </w:r>
          </w:p>
        </w:tc>
      </w:tr>
      <w:tr>
        <w:trPr>
          <w:cantSplit/>
        </w:trPr>
        <w:tc>
          <w:tcPr>
            <w:tcW w:type="dxa" w:w="5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80"/>
              <w:left w:type="dxa" w:w="0"/>
              <w:bottom w:type="dxa" w:w="8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2</w:t>
            </w:r>
          </w:p>
        </w:tc>
        <w:tc>
          <w:tcPr>
            <w:tcW w:type="dxa" w:w="667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1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关闭面盖，并下压把手以锁紧面盖。</w:t>
            </w:r>
          </w:p>
        </w:tc>
      </w:tr>
      <w:tr>
        <w:trPr>
          <w:cantSplit/>
        </w:trPr>
        <w:tc>
          <w:tcPr>
            <w:tcW w:type="dxa" w:w="5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80"/>
              <w:left w:type="dxa" w:w="0"/>
              <w:bottom w:type="dxa" w:w="8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3</w:t>
            </w:r>
          </w:p>
        </w:tc>
        <w:tc>
          <w:tcPr>
            <w:tcW w:type="dxa" w:w="667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1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长按 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Pulse Vac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按键进行真空抽气。</w:t>
            </w:r>
          </w:p>
        </w:tc>
      </w:tr>
      <w:tr>
        <w:trPr>
          <w:cantSplit/>
        </w:trPr>
        <w:tc>
          <w:tcPr>
            <w:tcW w:type="dxa" w:w="5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80"/>
              <w:left w:type="dxa" w:w="0"/>
              <w:bottom w:type="dxa" w:w="8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4</w:t>
            </w:r>
          </w:p>
        </w:tc>
        <w:tc>
          <w:tcPr>
            <w:tcW w:type="dxa" w:w="667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1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松开按键则暂停抽气。</w:t>
            </w:r>
          </w:p>
        </w:tc>
      </w:tr>
      <w:tr>
        <w:trPr>
          <w:cantSplit/>
        </w:trPr>
        <w:tc>
          <w:tcPr>
            <w:tcW w:type="dxa" w:w="5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80"/>
              <w:left w:type="dxa" w:w="0"/>
              <w:bottom w:type="dxa" w:w="8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667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1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达到所需真空状态后，点击 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Seal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按键进行密封。</w:t>
            </w:r>
          </w:p>
        </w:tc>
      </w:tr>
    </w:tbl>
    <w:p>
      <w:pPr>
        <w:spacing w:after="50"/>
      </w:pP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58"/>
      </w:tblGrid>
      <w:tr>
        <w:tc>
          <w:tcPr>
            <w:tcW w:type="dxa" w:w="7258"/>
            <w:tcBorders>
              <w:top w:val="single" w:color="9FC4DA" w:sz="1"/>
              <w:left w:val="single" w:color="9FC4DA" w:sz="1"/>
              <w:bottom w:val="single" w:color="9FC4DA" w:sz="1"/>
              <w:right w:val="single" w:color="9FC4DA" w:sz="1"/>
            </w:tcBorders>
            <w:shd w:fill="DCECF8" w:val="clear"/>
            <w:tcMar>
              <w:top w:type="dxa" w:w="120"/>
              <w:left w:type="dxa" w:w="150"/>
              <w:bottom w:type="dxa" w:w="120"/>
              <w:right w:type="dxa" w:w="150"/>
            </w:tcMar>
            <w:vAlign w:val="top"/>
          </w:tcPr>
          <w:p>
            <w:pPr>
              <w:keepNext w:val="false"/>
              <w:keepLines w:val="false"/>
              <w:spacing w:after="6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在手动真空过程中，长按按键抽气，松开暂停，此时会处于保压的状态。若 10 秒内不进行再次操作，机器将自动释放压力，并退出手动抽气模式。</w:t>
            </w:r>
          </w:p>
        </w:tc>
      </w:tr>
    </w:tbl>
    <w:p>
      <w:pPr>
        <w:spacing w:after="80"/>
      </w:pPr>
    </w:p>
    <w:p>
      <w:pPr>
        <w:keepNext/>
        <w:keepLines w:val="false"/>
        <w:spacing w:after="90" w:before="40" w:line="320"/>
      </w:pPr>
      <w:r>
        <w:rPr>
          <w:rFonts w:ascii="Arial Black" w:cs="Arial Black" w:eastAsia="黑体" w:hAnsi="Arial Black"/>
          <w:b/>
          <w:bCs/>
          <w:i w:val="false"/>
          <w:iCs w:val="false"/>
          <w:color w:val="1A1A1A"/>
          <w:sz w:val="26"/>
          <w:szCs w:val="26"/>
        </w:rPr>
        <w:t xml:space="preserve">操作指引（附件使用）</w:t>
      </w:r>
    </w:p>
    <w:p>
      <w:pPr>
        <w:keepNext/>
        <w:keepLines w:val="false"/>
        <w:pBdr>
          <w:bottom w:val="single" w:color="D9D9D9" w:sz="8"/>
        </w:pBdr>
        <w:spacing w:after="100" w:before="120" w:line="320"/>
      </w:pPr>
      <w:r>
        <w:rPr>
          <w:rFonts w:ascii="Arial Black" w:cs="Arial Black" w:eastAsia="黑体" w:hAnsi="Arial Black"/>
          <w:b/>
          <w:bCs/>
          <w:i w:val="false"/>
          <w:iCs w:val="false"/>
          <w:color w:val="1A1A1A"/>
          <w:sz w:val="26"/>
          <w:szCs w:val="26"/>
        </w:rPr>
        <w:t xml:space="preserve">6.6 真空软管用法</w:t>
      </w: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3992"/>
        <w:gridCol w:w="3266"/>
      </w:tblGrid>
      <w:tr>
        <w:tc>
          <w:tcPr>
            <w:tcW w:type="dxa" w:w="39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  <w:vAlign w:val="top"/>
          </w:tcPr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对梅森罐适配器和带阀门拉链袋抽真空时，圆形吸嘴采用方向1。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对真空罐和瓶塞抽真空时，根据抽气口大小选择方向1或2。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真空软管扁形吸嘴3用于连接机器面盖上的外抽气口3。</w:t>
            </w:r>
          </w:p>
        </w:tc>
        <w:tc>
          <w:tcPr>
            <w:tcW w:type="dxa" w:w="3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0"/>
            </w:tcMar>
            <w:vAlign w:val="top"/>
          </w:tcPr>
          <w:p>
            <w:pPr>
              <w:spacing w:after="90"/>
              <w:jc w:val="center"/>
            </w:pPr>
            <w:r>
              <w:drawing>
                <wp:inline distT="0" distB="0" distL="0" distR="0">
                  <wp:extent cx="1143000" cy="1190625"/>
                  <wp:effectExtent t="0" r="0" b="0" l="0"/>
                  <wp:docPr id="1" name="真空软管" descr="真空软管" title="真空软管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p>
      <w:pPr>
        <w:keepNext/>
        <w:keepLines w:val="false"/>
        <w:pBdr>
          <w:bottom w:val="single" w:color="D9D9D9" w:sz="8"/>
        </w:pBdr>
        <w:spacing w:after="100" w:before="120" w:line="320"/>
      </w:pPr>
      <w:r>
        <w:rPr>
          <w:rFonts w:ascii="Arial Black" w:cs="Arial Black" w:eastAsia="黑体" w:hAnsi="Arial Black"/>
          <w:b/>
          <w:bCs/>
          <w:i w:val="false"/>
          <w:iCs w:val="false"/>
          <w:color w:val="1A1A1A"/>
          <w:sz w:val="26"/>
          <w:szCs w:val="26"/>
        </w:rPr>
        <w:t xml:space="preserve">6.7 如何抽梅森罐</w:t>
      </w: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3992"/>
        <w:gridCol w:w="3266"/>
      </w:tblGrid>
      <w:tr>
        <w:tc>
          <w:tcPr>
            <w:tcW w:type="dxa" w:w="39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  <w:vAlign w:val="top"/>
          </w:tcPr>
          <w:tbl>
            <w:tblPr>
              <w:tblW w:type="dxa" w:w="725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581"/>
              <w:gridCol w:w="6677"/>
            </w:tblGrid>
            <w:tr>
              <w:trPr>
                <w:cantSplit/>
              </w:trPr>
              <w:tc>
                <w:tcPr>
                  <w:tcW w:type="dxa" w:w="58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80"/>
                    <w:left w:type="dxa" w:w="0"/>
                    <w:bottom w:type="dxa" w:w="8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18"/>
                      <w:szCs w:val="18"/>
                    </w:rPr>
                    <w:t xml:space="preserve">1</w:t>
                  </w:r>
                </w:p>
              </w:tc>
              <w:tc>
                <w:tcPr>
                  <w:tcW w:type="dxa" w:w="6677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闭合机器面盖。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8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80"/>
                    <w:left w:type="dxa" w:w="0"/>
                    <w:bottom w:type="dxa" w:w="8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18"/>
                      <w:szCs w:val="18"/>
                    </w:rPr>
                    <w:t xml:space="preserve">2</w:t>
                  </w:r>
                </w:p>
              </w:tc>
              <w:tc>
                <w:tcPr>
                  <w:tcW w:type="dxa" w:w="6677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将罐盖放到梅森罐罐口，不需拧上螺纹盖（如有）。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8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80"/>
                    <w:left w:type="dxa" w:w="0"/>
                    <w:bottom w:type="dxa" w:w="8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18"/>
                      <w:szCs w:val="18"/>
                    </w:rPr>
                    <w:t xml:space="preserve">3</w:t>
                  </w:r>
                </w:p>
              </w:tc>
              <w:tc>
                <w:tcPr>
                  <w:tcW w:type="dxa" w:w="6677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将适配器安装到梅森罐上。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8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80"/>
                    <w:left w:type="dxa" w:w="0"/>
                    <w:bottom w:type="dxa" w:w="8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18"/>
                      <w:szCs w:val="18"/>
                    </w:rPr>
                    <w:t xml:space="preserve">4</w:t>
                  </w:r>
                </w:p>
              </w:tc>
              <w:tc>
                <w:tcPr>
                  <w:tcW w:type="dxa" w:w="6677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将真空软管扁形吸嘴插入机器面盖上的外抽气孔。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8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80"/>
                    <w:left w:type="dxa" w:w="0"/>
                    <w:bottom w:type="dxa" w:w="8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18"/>
                      <w:szCs w:val="18"/>
                    </w:rPr>
                    <w:t xml:space="preserve">5</w:t>
                  </w:r>
                </w:p>
              </w:tc>
              <w:tc>
                <w:tcPr>
                  <w:tcW w:type="dxa" w:w="6677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压下把手以锁紧面盖。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8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80"/>
                    <w:left w:type="dxa" w:w="0"/>
                    <w:bottom w:type="dxa" w:w="8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18"/>
                      <w:szCs w:val="18"/>
                    </w:rPr>
                    <w:t xml:space="preserve">6</w:t>
                  </w:r>
                </w:p>
              </w:tc>
              <w:tc>
                <w:tcPr>
                  <w:tcW w:type="dxa" w:w="6677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点击 </w:t>
                  </w: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Accessories</w:t>
                  </w: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 按键，选择 </w:t>
                  </w: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Mason Jar</w:t>
                  </w: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。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8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80"/>
                    <w:left w:type="dxa" w:w="0"/>
                    <w:bottom w:type="dxa" w:w="8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18"/>
                      <w:szCs w:val="18"/>
                    </w:rPr>
                    <w:t xml:space="preserve">7</w:t>
                  </w:r>
                </w:p>
              </w:tc>
              <w:tc>
                <w:tcPr>
                  <w:tcW w:type="dxa" w:w="6677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将真空软管圆形吸嘴覆盖适配器的抽气孔，并用手轻微按压住。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8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80"/>
                    <w:left w:type="dxa" w:w="0"/>
                    <w:bottom w:type="dxa" w:w="8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18"/>
                      <w:szCs w:val="18"/>
                    </w:rPr>
                    <w:t xml:space="preserve">8</w:t>
                  </w:r>
                </w:p>
              </w:tc>
              <w:tc>
                <w:tcPr>
                  <w:tcW w:type="dxa" w:w="6677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点击 </w:t>
                  </w: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Vac&amp;Seal / Start</w:t>
                  </w: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 按键启动工作。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8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80"/>
                    <w:left w:type="dxa" w:w="0"/>
                    <w:bottom w:type="dxa" w:w="8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18"/>
                      <w:szCs w:val="18"/>
                    </w:rPr>
                    <w:t xml:space="preserve">9</w:t>
                  </w:r>
                </w:p>
              </w:tc>
              <w:tc>
                <w:tcPr>
                  <w:tcW w:type="dxa" w:w="6677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工作结束，取下真空软管及适配器。</w:t>
                  </w:r>
                </w:p>
              </w:tc>
            </w:tr>
          </w:tbl>
          <w:p>
            <w:pPr>
              <w:spacing w:after="50"/>
            </w:pPr>
          </w:p>
        </w:tc>
        <w:tc>
          <w:tcPr>
            <w:tcW w:type="dxa" w:w="3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0"/>
            </w:tcMar>
            <w:vAlign w:val="top"/>
          </w:tcPr>
          <w:p>
            <w:pPr>
              <w:spacing w:after="90"/>
              <w:jc w:val="center"/>
            </w:pPr>
            <w:r>
              <w:drawing>
                <wp:inline distT="0" distB="0" distL="0" distR="0">
                  <wp:extent cx="1619250" cy="1000125"/>
                  <wp:effectExtent t="0" r="0" b="0" l="0"/>
                  <wp:docPr id="1" name="Mason Jar Connection" descr="Mason Jar Connection" title="Mason Jar Connecti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90"/>
              <w:jc w:val="center"/>
            </w:pPr>
            <w:r>
              <w:drawing>
                <wp:inline distT="0" distB="0" distL="0" distR="0">
                  <wp:extent cx="819150" cy="1190625"/>
                  <wp:effectExtent t="0" r="0" b="0" l="0"/>
                  <wp:docPr id="1" name="Mason Jar Operation" descr="Mason Jar Operation" title="Mason Jar Operati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9150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p>
      <w:pPr>
        <w:keepNext/>
        <w:keepLines w:val="false"/>
        <w:spacing w:after="90" w:before="40" w:line="320"/>
      </w:pPr>
      <w:r>
        <w:rPr>
          <w:rFonts w:ascii="Arial Black" w:cs="Arial Black" w:eastAsia="黑体" w:hAnsi="Arial Black"/>
          <w:b/>
          <w:bCs/>
          <w:i w:val="false"/>
          <w:iCs w:val="false"/>
          <w:color w:val="1A1A1A"/>
          <w:sz w:val="26"/>
          <w:szCs w:val="26"/>
        </w:rPr>
        <w:t xml:space="preserve">操作指引（附件使用）</w:t>
      </w:r>
    </w:p>
    <w:p>
      <w:pPr>
        <w:keepNext/>
        <w:keepLines w:val="false"/>
        <w:pBdr>
          <w:bottom w:val="single" w:color="D9D9D9" w:sz="8"/>
        </w:pBdr>
        <w:spacing w:after="100" w:before="120" w:line="320"/>
      </w:pPr>
      <w:r>
        <w:rPr>
          <w:rFonts w:ascii="Arial Black" w:cs="Arial Black" w:eastAsia="黑体" w:hAnsi="Arial Black"/>
          <w:b/>
          <w:bCs/>
          <w:i w:val="false"/>
          <w:iCs w:val="false"/>
          <w:color w:val="1A1A1A"/>
          <w:sz w:val="26"/>
          <w:szCs w:val="26"/>
        </w:rPr>
        <w:t xml:space="preserve">6.8 如何抽真空罐</w:t>
      </w: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3992"/>
        <w:gridCol w:w="3266"/>
      </w:tblGrid>
      <w:tr>
        <w:tc>
          <w:tcPr>
            <w:tcW w:type="dxa" w:w="39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  <w:vAlign w:val="top"/>
          </w:tcPr>
          <w:tbl>
            <w:tblPr>
              <w:tblW w:type="dxa" w:w="725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581"/>
              <w:gridCol w:w="6677"/>
            </w:tblGrid>
            <w:tr>
              <w:trPr>
                <w:cantSplit/>
              </w:trPr>
              <w:tc>
                <w:tcPr>
                  <w:tcW w:type="dxa" w:w="58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80"/>
                    <w:left w:type="dxa" w:w="0"/>
                    <w:bottom w:type="dxa" w:w="8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18"/>
                      <w:szCs w:val="18"/>
                    </w:rPr>
                    <w:t xml:space="preserve">1</w:t>
                  </w:r>
                </w:p>
              </w:tc>
              <w:tc>
                <w:tcPr>
                  <w:tcW w:type="dxa" w:w="6677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操作前，请确认真空罐与本机真空软管兼容。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8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80"/>
                    <w:left w:type="dxa" w:w="0"/>
                    <w:bottom w:type="dxa" w:w="8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18"/>
                      <w:szCs w:val="18"/>
                    </w:rPr>
                    <w:t xml:space="preserve">2</w:t>
                  </w:r>
                </w:p>
              </w:tc>
              <w:tc>
                <w:tcPr>
                  <w:tcW w:type="dxa" w:w="6677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确认真空罐处于可抽真空（Vacuum）的状态。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8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80"/>
                    <w:left w:type="dxa" w:w="0"/>
                    <w:bottom w:type="dxa" w:w="8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18"/>
                      <w:szCs w:val="18"/>
                    </w:rPr>
                    <w:t xml:space="preserve">3</w:t>
                  </w:r>
                </w:p>
              </w:tc>
              <w:tc>
                <w:tcPr>
                  <w:tcW w:type="dxa" w:w="6677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将真空软管扁形吸嘴插入机器面盖上的外抽气孔。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8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80"/>
                    <w:left w:type="dxa" w:w="0"/>
                    <w:bottom w:type="dxa" w:w="8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18"/>
                      <w:szCs w:val="18"/>
                    </w:rPr>
                    <w:t xml:space="preserve">4</w:t>
                  </w:r>
                </w:p>
              </w:tc>
              <w:tc>
                <w:tcPr>
                  <w:tcW w:type="dxa" w:w="6677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压下把手以锁紧面盖。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8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80"/>
                    <w:left w:type="dxa" w:w="0"/>
                    <w:bottom w:type="dxa" w:w="8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18"/>
                      <w:szCs w:val="18"/>
                    </w:rPr>
                    <w:t xml:space="preserve">5</w:t>
                  </w:r>
                </w:p>
              </w:tc>
              <w:tc>
                <w:tcPr>
                  <w:tcW w:type="dxa" w:w="6677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点击 </w:t>
                  </w: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Accessories</w:t>
                  </w: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 按键，选择 </w:t>
                  </w: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Canister</w:t>
                  </w: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。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8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80"/>
                    <w:left w:type="dxa" w:w="0"/>
                    <w:bottom w:type="dxa" w:w="8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18"/>
                      <w:szCs w:val="18"/>
                    </w:rPr>
                    <w:t xml:space="preserve">6</w:t>
                  </w:r>
                </w:p>
              </w:tc>
              <w:tc>
                <w:tcPr>
                  <w:tcW w:type="dxa" w:w="6677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将真空软管圆形吸嘴覆盖真空罐抽气阀的抽气孔，并用手轻微压住。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8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80"/>
                    <w:left w:type="dxa" w:w="0"/>
                    <w:bottom w:type="dxa" w:w="8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18"/>
                      <w:szCs w:val="18"/>
                    </w:rPr>
                    <w:t xml:space="preserve">7</w:t>
                  </w:r>
                </w:p>
              </w:tc>
              <w:tc>
                <w:tcPr>
                  <w:tcW w:type="dxa" w:w="6677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点击 </w:t>
                  </w: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Vac&amp;Seal / Start</w:t>
                  </w: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 按键启动工作。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8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80"/>
                    <w:left w:type="dxa" w:w="0"/>
                    <w:bottom w:type="dxa" w:w="8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18"/>
                      <w:szCs w:val="18"/>
                    </w:rPr>
                    <w:t xml:space="preserve">8</w:t>
                  </w:r>
                </w:p>
              </w:tc>
              <w:tc>
                <w:tcPr>
                  <w:tcW w:type="dxa" w:w="6677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工作结束，取下真空软管。</w:t>
                  </w:r>
                </w:p>
              </w:tc>
            </w:tr>
          </w:tbl>
          <w:p>
            <w:pPr>
              <w:spacing w:after="50"/>
            </w:pPr>
          </w:p>
        </w:tc>
        <w:tc>
          <w:tcPr>
            <w:tcW w:type="dxa" w:w="3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0"/>
            </w:tcMar>
            <w:vAlign w:val="top"/>
          </w:tcPr>
          <w:p>
            <w:pPr>
              <w:spacing w:after="90"/>
              <w:jc w:val="center"/>
            </w:pPr>
            <w:r>
              <w:drawing>
                <wp:inline distT="0" distB="0" distL="0" distR="0">
                  <wp:extent cx="971550" cy="1190625"/>
                  <wp:effectExtent t="0" r="0" b="0" l="0"/>
                  <wp:docPr id="1" name="真空罐操作" descr="真空罐操作" title="真空罐操作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71550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p>
      <w:pPr>
        <w:keepNext/>
        <w:keepLines w:val="false"/>
        <w:pageBreakBefore/>
        <w:spacing w:after="90" w:before="40" w:line="320"/>
      </w:pPr>
      <w:r>
        <w:rPr>
          <w:rFonts w:ascii="Arial Black" w:cs="Arial Black" w:eastAsia="黑体" w:hAnsi="Arial Black"/>
          <w:b/>
          <w:bCs/>
          <w:i w:val="false"/>
          <w:iCs w:val="false"/>
          <w:color w:val="1A1A1A"/>
          <w:sz w:val="26"/>
          <w:szCs w:val="26"/>
        </w:rPr>
        <w:t xml:space="preserve">操作指引（续）</w:t>
      </w:r>
    </w:p>
    <w:p>
      <w:pPr>
        <w:keepNext/>
        <w:keepLines w:val="false"/>
        <w:pBdr>
          <w:bottom w:val="single" w:color="D9D9D9" w:sz="8"/>
        </w:pBdr>
        <w:spacing w:after="100" w:before="120" w:line="320"/>
      </w:pPr>
      <w:r>
        <w:rPr>
          <w:rFonts w:ascii="Arial Black" w:cs="Arial Black" w:eastAsia="黑体" w:hAnsi="Arial Black"/>
          <w:b/>
          <w:bCs/>
          <w:i w:val="false"/>
          <w:iCs w:val="false"/>
          <w:color w:val="1A1A1A"/>
          <w:sz w:val="26"/>
          <w:szCs w:val="26"/>
        </w:rPr>
        <w:t xml:space="preserve">6.9 如何腌制</w:t>
      </w: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4210"/>
        <w:gridCol w:w="3048"/>
      </w:tblGrid>
      <w:tr>
        <w:tc>
          <w:tcPr>
            <w:tcW w:type="dxa" w:w="42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20"/>
            </w:tcMar>
            <w:vAlign w:val="top"/>
          </w:tcPr>
          <w:tbl>
            <w:tblPr>
              <w:tblW w:type="dxa" w:w="725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53"/>
              <w:gridCol w:w="6605"/>
            </w:tblGrid>
            <w:tr>
              <w:trPr>
                <w:cantSplit/>
              </w:trPr>
              <w:tc>
                <w:tcPr>
                  <w:tcW w:type="dxa" w:w="65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120"/>
                    <w:left w:type="dxa" w:w="0"/>
                    <w:bottom w:type="dxa" w:w="12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24"/>
                      <w:szCs w:val="24"/>
                    </w:rPr>
                    <w:t xml:space="preserve">1</w:t>
                  </w:r>
                </w:p>
              </w:tc>
              <w:tc>
                <w:tcPr>
                  <w:tcW w:type="dxa" w:w="6605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21"/>
                      <w:szCs w:val="21"/>
                    </w:rPr>
                    <w:t xml:space="preserve">将食物覆盖酱料，并放到真空罐中。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5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120"/>
                    <w:left w:type="dxa" w:w="0"/>
                    <w:bottom w:type="dxa" w:w="12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24"/>
                      <w:szCs w:val="24"/>
                    </w:rPr>
                    <w:t xml:space="preserve">2</w:t>
                  </w:r>
                </w:p>
              </w:tc>
              <w:tc>
                <w:tcPr>
                  <w:tcW w:type="dxa" w:w="6605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21"/>
                      <w:szCs w:val="21"/>
                    </w:rPr>
                    <w:t xml:space="preserve">确认真空罐处于可以抽真空（Vacuum）的状态。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5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120"/>
                    <w:left w:type="dxa" w:w="0"/>
                    <w:bottom w:type="dxa" w:w="12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24"/>
                      <w:szCs w:val="24"/>
                    </w:rPr>
                    <w:t xml:space="preserve">3</w:t>
                  </w:r>
                </w:p>
              </w:tc>
              <w:tc>
                <w:tcPr>
                  <w:tcW w:type="dxa" w:w="6605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21"/>
                      <w:szCs w:val="21"/>
                    </w:rPr>
                    <w:t xml:space="preserve">将真空软管扁形吸嘴插入机器面盖上的外抽气孔。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5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120"/>
                    <w:left w:type="dxa" w:w="0"/>
                    <w:bottom w:type="dxa" w:w="12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24"/>
                      <w:szCs w:val="24"/>
                    </w:rPr>
                    <w:t xml:space="preserve">4</w:t>
                  </w:r>
                </w:p>
              </w:tc>
              <w:tc>
                <w:tcPr>
                  <w:tcW w:type="dxa" w:w="6605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21"/>
                      <w:szCs w:val="21"/>
                    </w:rPr>
                    <w:t xml:space="preserve">将真空软管圆形吸嘴插入抽气阀的抽气孔。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5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120"/>
                    <w:left w:type="dxa" w:w="0"/>
                    <w:bottom w:type="dxa" w:w="12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24"/>
                      <w:szCs w:val="24"/>
                    </w:rPr>
                    <w:t xml:space="preserve">5</w:t>
                  </w:r>
                </w:p>
              </w:tc>
              <w:tc>
                <w:tcPr>
                  <w:tcW w:type="dxa" w:w="6605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21"/>
                      <w:szCs w:val="21"/>
                    </w:rPr>
                    <w:t xml:space="preserve">压下把手以锁紧面盖。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5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120"/>
                    <w:left w:type="dxa" w:w="0"/>
                    <w:bottom w:type="dxa" w:w="12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24"/>
                      <w:szCs w:val="24"/>
                    </w:rPr>
                    <w:t xml:space="preserve">6</w:t>
                  </w:r>
                </w:p>
              </w:tc>
              <w:tc>
                <w:tcPr>
                  <w:tcW w:type="dxa" w:w="6605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21"/>
                      <w:szCs w:val="21"/>
                    </w:rPr>
                    <w:t xml:space="preserve">点击 </w:t>
                  </w: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21"/>
                      <w:szCs w:val="21"/>
                    </w:rPr>
                    <w:t xml:space="preserve">Accessories</w:t>
                  </w: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21"/>
                      <w:szCs w:val="21"/>
                    </w:rPr>
                    <w:t xml:space="preserve"> 按键，选择 </w:t>
                  </w: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21"/>
                      <w:szCs w:val="21"/>
                    </w:rPr>
                    <w:t xml:space="preserve">Canister</w:t>
                  </w: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21"/>
                      <w:szCs w:val="21"/>
                    </w:rPr>
                    <w:t xml:space="preserve">。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5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120"/>
                    <w:left w:type="dxa" w:w="0"/>
                    <w:bottom w:type="dxa" w:w="12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24"/>
                      <w:szCs w:val="24"/>
                    </w:rPr>
                    <w:t xml:space="preserve">7</w:t>
                  </w:r>
                </w:p>
              </w:tc>
              <w:tc>
                <w:tcPr>
                  <w:tcW w:type="dxa" w:w="6605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21"/>
                      <w:szCs w:val="21"/>
                    </w:rPr>
                    <w:t xml:space="preserve">点击 </w:t>
                  </w: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21"/>
                      <w:szCs w:val="21"/>
                    </w:rPr>
                    <w:t xml:space="preserve">Vac&amp;Seal / Start</w:t>
                  </w: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21"/>
                      <w:szCs w:val="21"/>
                    </w:rPr>
                    <w:t xml:space="preserve"> 启动工作。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5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120"/>
                    <w:left w:type="dxa" w:w="0"/>
                    <w:bottom w:type="dxa" w:w="12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24"/>
                      <w:szCs w:val="24"/>
                    </w:rPr>
                    <w:t xml:space="preserve">8</w:t>
                  </w:r>
                </w:p>
              </w:tc>
              <w:tc>
                <w:tcPr>
                  <w:tcW w:type="dxa" w:w="6605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21"/>
                      <w:szCs w:val="21"/>
                    </w:rPr>
                    <w:t xml:space="preserve">工作结束，取下真空软管。</w:t>
                  </w:r>
                </w:p>
              </w:tc>
            </w:tr>
          </w:tbl>
          <w:p>
            <w:pPr>
              <w:spacing w:after="80"/>
            </w:pPr>
          </w:p>
        </w:tc>
        <w:tc>
          <w:tcPr>
            <w:tcW w:type="dxa" w:w="30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0"/>
            </w:tcMar>
            <w:vAlign w:val="top"/>
          </w:tcPr>
          <w:p>
            <w:pPr>
              <w:spacing w:after="90"/>
              <w:jc w:val="center"/>
            </w:pPr>
            <w:r>
              <w:drawing>
                <wp:inline distT="0" distB="0" distL="0" distR="0">
                  <wp:extent cx="971550" cy="1428750"/>
                  <wp:effectExtent t="0" r="0" b="0" l="0"/>
                  <wp:docPr id="1" name="腌制操作" descr="腌制操作" title="腌制操作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7155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00"/>
      </w:pPr>
    </w:p>
    <w:p>
      <w:pPr>
        <w:keepNext/>
        <w:keepLines w:val="false"/>
        <w:pageBreakBefore/>
        <w:spacing w:after="90" w:before="40" w:line="320"/>
      </w:pPr>
      <w:r>
        <w:rPr>
          <w:rFonts w:ascii="Arial Black" w:cs="Arial Black" w:eastAsia="黑体" w:hAnsi="Arial Black"/>
          <w:b/>
          <w:bCs/>
          <w:i w:val="false"/>
          <w:iCs w:val="false"/>
          <w:color w:val="1A1A1A"/>
          <w:sz w:val="26"/>
          <w:szCs w:val="26"/>
        </w:rPr>
        <w:t xml:space="preserve">操作指引（续）</w:t>
      </w:r>
    </w:p>
    <w:p>
      <w:pPr>
        <w:keepNext/>
        <w:keepLines w:val="false"/>
        <w:pBdr>
          <w:bottom w:val="single" w:color="D9D9D9" w:sz="8"/>
        </w:pBdr>
        <w:spacing w:after="100" w:before="120" w:line="320"/>
      </w:pPr>
      <w:r>
        <w:rPr>
          <w:rFonts w:ascii="Arial Black" w:cs="Arial Black" w:eastAsia="黑体" w:hAnsi="Arial Black"/>
          <w:b/>
          <w:bCs/>
          <w:i w:val="false"/>
          <w:iCs w:val="false"/>
          <w:color w:val="1A1A1A"/>
          <w:sz w:val="26"/>
          <w:szCs w:val="26"/>
        </w:rPr>
        <w:t xml:space="preserve">6.10 卷袋仓操作指引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本机器可以同时放置两卷卷袋（例如：两卷小于等于 20 feet/6m 长的卷袋）。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若放置单卷袋，则最长可放置 50 feet（15m）长。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卷袋仓可容纳 12 inch（300mm）以下宽度的卷袋。底部为宽度在 8 inch（200mm）以下的卷袋设计了专用放置槽。</w:t>
      </w: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3629"/>
        <w:gridCol w:w="3629"/>
      </w:tblGrid>
      <w:tr>
        <w:tc>
          <w:tcPr>
            <w:tcW w:type="dxa" w:w="36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619250" cy="466725"/>
                  <wp:effectExtent t="0" r="0" b="0" l="0"/>
                  <wp:docPr id="1" name="单卷袋放置" descr="单卷袋放置" title="单卷袋放置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66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6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619250" cy="1143000"/>
                  <wp:effectExtent t="0" r="0" b="0" l="0"/>
                  <wp:docPr id="1" name="双卷袋放置" descr="双卷袋放置" title="双卷袋放置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0"/>
      </w:pPr>
    </w:p>
    <w:p>
      <w:pPr>
        <w:sectPr>
          <w:headerReference w:type="default" r:id="rId19"/>
          <w:footerReference w:type="default" r:id="rId20"/>
          <w:type w:val="nextPage"/>
          <w:pgSz w:w="8392" w:h="11907" w:orient="portrait"/>
          <w:pgMar w:top="567" w:right="567" w:bottom="567" w:left="567" w:header="708" w:footer="708" w:gutter="0"/>
          <w:pgNumType/>
          <w:docGrid w:linePitch="360"/>
        </w:sectPr>
      </w:pPr>
    </w:p>
    <w:p>
      <w:pPr>
        <w:pStyle w:val="Heading1"/>
        <w:keepNext/>
        <w:pBdr>
          <w:left w:val="single" w:color="000000" w:sz="12"/>
        </w:pBdr>
        <w:spacing w:after="60" w:before="0" w:line="320"/>
        <w:ind w:left="160"/>
      </w:pPr>
      <w:r>
        <w:rPr>
          <w:rFonts w:ascii="Arial Black" w:cs="Arial Black" w:eastAsia="黑体" w:hAnsi="Arial Black"/>
          <w:b/>
          <w:bCs/>
          <w:color w:val="E63946"/>
          <w:sz w:val="38"/>
          <w:szCs w:val="38"/>
        </w:rPr>
        <w:t xml:space="preserve">07 </w:t>
      </w:r>
      <w:r>
        <w:rPr>
          <w:rFonts w:ascii="Arial Black" w:cs="Arial Black" w:eastAsia="黑体" w:hAnsi="Arial Black"/>
          <w:b/>
          <w:bCs/>
          <w:color w:val="1A1A1A"/>
          <w:sz w:val="36"/>
          <w:szCs w:val="36"/>
        </w:rPr>
        <w:t xml:space="preserve">故障排除</w:t>
      </w:r>
    </w:p>
    <w:p>
      <w:pPr>
        <w:spacing w:after="120"/>
        <w:jc w:val="right"/>
      </w:pPr>
      <w:r>
        <w:rPr>
          <w:rFonts w:ascii="Arial Narrow" w:cs="Arial Narrow" w:eastAsia="宋体" w:hAnsi="Arial Narrow"/>
          <w:color w:val="8A8A8A"/>
          <w:sz w:val="16"/>
          <w:szCs w:val="16"/>
        </w:rPr>
        <w:t xml:space="preserve">CH.07 — TROUBLESHOOTING</w:t>
      </w:r>
    </w:p>
    <w:tbl>
      <w:tblPr>
        <w:tblW w:type="dxa" w:w="72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97"/>
        <w:gridCol w:w="2903"/>
        <w:gridCol w:w="2758"/>
      </w:tblGrid>
      <w:tr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故障现象</w:t>
            </w:r>
          </w:p>
        </w:tc>
        <w:tc>
          <w:tcPr>
            <w:tcW w:type="dxa" w:w="290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可能原因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解决方案</w:t>
            </w:r>
          </w:p>
        </w:tc>
      </w:tr>
      <w:tr>
        <w:tc>
          <w:tcPr>
            <w:tcW w:type="dxa" w:w="1597"/>
            <w:vMerge w:val="restart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不能开机</w:t>
            </w:r>
          </w:p>
        </w:tc>
        <w:tc>
          <w:tcPr>
            <w:tcW w:type="dxa" w:w="290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电源线未正确插入电源插座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确保电源线已正确插入。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电源线破裂或损坏</w:t>
            </w:r>
          </w:p>
        </w:tc>
        <w:tc>
          <w:tcPr>
            <w:tcW w:type="dxa" w:w="290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断电检查电源线，如有损坏请咨询专业人员更换。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控制板或面板排线端子松脱</w:t>
            </w:r>
          </w:p>
        </w:tc>
        <w:tc>
          <w:tcPr>
            <w:tcW w:type="dxa" w:w="290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请咨询专业人员进行维修。</w:t>
            </w:r>
          </w:p>
        </w:tc>
      </w:tr>
      <w:tr>
        <w:tc>
          <w:tcPr>
            <w:tcW w:type="dxa" w:w="1597"/>
            <w:vMerge w:val="restart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抽气不干净</w:t>
            </w:r>
          </w:p>
        </w:tc>
        <w:tc>
          <w:tcPr>
            <w:tcW w:type="dxa" w:w="290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袋子开口未全部在密封圈内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确保袋子的开口全部在下真空腔密封圈内。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使用了非纹路真空袋</w:t>
            </w:r>
          </w:p>
        </w:tc>
        <w:tc>
          <w:tcPr>
            <w:tcW w:type="dxa" w:w="290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确保使用带有纹路的真空袋。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密封圈破损、翻起或安装不正确</w:t>
            </w:r>
          </w:p>
        </w:tc>
        <w:tc>
          <w:tcPr>
            <w:tcW w:type="dxa" w:w="290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检查密封圈状态并正确安装。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袋子破损或有针孔</w:t>
            </w:r>
          </w:p>
        </w:tc>
        <w:tc>
          <w:tcPr>
            <w:tcW w:type="dxa" w:w="290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更换新的真空袋。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袋口有异物导致密封不完整</w:t>
            </w:r>
          </w:p>
        </w:tc>
        <w:tc>
          <w:tcPr>
            <w:tcW w:type="dxa" w:w="290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将袋口清洁干净后再试。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热封时间过长导致温度过高</w:t>
            </w:r>
          </w:p>
        </w:tc>
        <w:tc>
          <w:tcPr>
            <w:tcW w:type="dxa" w:w="290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打开面盖，静置冷却一段时间再使用。</w:t>
            </w:r>
          </w:p>
        </w:tc>
      </w:tr>
      <w:tr>
        <w:tc>
          <w:tcPr>
            <w:tcW w:type="dxa" w:w="1597"/>
            <w:vMerge w:val="restart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不能密封或密封效果不理想</w:t>
            </w:r>
          </w:p>
        </w:tc>
        <w:tc>
          <w:tcPr>
            <w:tcW w:type="dxa" w:w="290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袋口没有正确放到发热器上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重新放置袋口，确保平整跨过发热器。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密封区域有水分、颗粒或碎片</w:t>
            </w:r>
          </w:p>
        </w:tc>
        <w:tc>
          <w:tcPr>
            <w:tcW w:type="dxa" w:w="290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清洁密封区域后重试。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密封压条未安装</w:t>
            </w:r>
          </w:p>
        </w:tc>
        <w:tc>
          <w:tcPr>
            <w:tcW w:type="dxa" w:w="290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安装密封压条。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默认密封时间不足</w:t>
            </w:r>
          </w:p>
        </w:tc>
        <w:tc>
          <w:tcPr>
            <w:tcW w:type="dxa" w:w="290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点击 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Extend Seal Time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延长密封时间后重试。</w:t>
            </w:r>
          </w:p>
        </w:tc>
      </w:tr>
      <w:tr>
        <w:tc>
          <w:tcPr>
            <w:tcW w:type="dxa" w:w="1597"/>
            <w:vMerge w:val="restart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真空密封后袋子漏气</w:t>
            </w:r>
          </w:p>
        </w:tc>
        <w:tc>
          <w:tcPr>
            <w:tcW w:type="dxa" w:w="290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高温胶布破损或脱落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及时替换高温胶布。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发热温度异常导致袋子融化或密封不充分</w:t>
            </w:r>
          </w:p>
        </w:tc>
        <w:tc>
          <w:tcPr>
            <w:tcW w:type="dxa" w:w="290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参考抽气不干净和不能密封的解决方案。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锋利物品刺穿袋子</w:t>
            </w:r>
          </w:p>
        </w:tc>
        <w:tc>
          <w:tcPr>
            <w:tcW w:type="dxa" w:w="290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用纸巾或防刺穿片包裹锋利边缘，使用新袋重试。</w:t>
            </w:r>
          </w:p>
        </w:tc>
      </w:tr>
    </w:tbl>
    <w:p>
      <w:pPr>
        <w:spacing w:after="90"/>
      </w:pP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58"/>
      </w:tblGrid>
      <w:tr>
        <w:tc>
          <w:tcPr>
            <w:tcW w:type="dxa" w:w="7258"/>
            <w:tcBorders>
              <w:top w:val="single" w:color="9FC4DA" w:sz="1"/>
              <w:left w:val="single" w:color="9FC4DA" w:sz="1"/>
              <w:bottom w:val="single" w:color="9FC4DA" w:sz="1"/>
              <w:right w:val="single" w:color="9FC4DA" w:sz="1"/>
            </w:tcBorders>
            <w:shd w:fill="DCECF8" w:val="clear"/>
            <w:tcMar>
              <w:top w:type="dxa" w:w="120"/>
              <w:left w:type="dxa" w:w="150"/>
              <w:bottom w:type="dxa" w:w="120"/>
              <w:right w:type="dxa" w:w="150"/>
            </w:tcMar>
            <w:vAlign w:val="top"/>
          </w:tcPr>
          <w:p>
            <w:pPr>
              <w:keepNext w:val="false"/>
              <w:keepLines w:val="false"/>
              <w:spacing w:after="60" w:before="0" w:line="320"/>
            </w:pPr>
            <w:r>
              <w:rPr>
                <w:rFonts w:ascii="Arial Black" w:cs="Arial Black" w:eastAsia="黑体" w:hAnsi="Arial Black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提示</w:t>
            </w:r>
          </w:p>
          <w:p>
            <w:pPr>
              <w:keepNext w:val="false"/>
              <w:keepLines w:val="false"/>
              <w:spacing w:after="6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一些水果和蔬菜在包装前如果没有正确地焯熟，或者热的食物，会释放气体，导致真空袋没有收紧，此类情况属于正常表现，不属于漏气。</w:t>
            </w:r>
          </w:p>
        </w:tc>
      </w:tr>
    </w:tbl>
    <w:p>
      <w:pPr>
        <w:spacing w:after="80"/>
      </w:pP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58"/>
      </w:tblGrid>
      <w:tr>
        <w:tc>
          <w:tcPr>
            <w:tcW w:type="dxa" w:w="7258"/>
            <w:tcBorders>
              <w:top w:val="single" w:color="9FC4DA" w:sz="1"/>
              <w:left w:val="single" w:color="9FC4DA" w:sz="1"/>
              <w:bottom w:val="single" w:color="9FC4DA" w:sz="1"/>
              <w:right w:val="single" w:color="9FC4DA" w:sz="1"/>
            </w:tcBorders>
            <w:shd w:fill="DCECF8" w:val="clear"/>
            <w:tcMar>
              <w:top w:type="dxa" w:w="120"/>
              <w:left w:type="dxa" w:w="150"/>
              <w:bottom w:type="dxa" w:w="120"/>
              <w:right w:type="dxa" w:w="150"/>
            </w:tcMar>
            <w:vAlign w:val="top"/>
          </w:tcPr>
          <w:p>
            <w:pPr>
              <w:keepNext w:val="false"/>
              <w:keepLines w:val="false"/>
              <w:spacing w:after="6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若以上故障排除方案均无法解决问题，请联系客服指引解决，请不要擅自拆卸机器。</w:t>
            </w:r>
          </w:p>
        </w:tc>
      </w:tr>
    </w:tbl>
    <w:p>
      <w:pPr>
        <w:spacing w:after="80"/>
      </w:pPr>
    </w:p>
    <w:p>
      <w:pPr>
        <w:keepNext/>
        <w:keepLines w:val="false"/>
        <w:spacing w:after="90" w:before="40" w:line="320"/>
      </w:pPr>
      <w:r>
        <w:rPr>
          <w:rFonts w:ascii="Arial Black" w:cs="Arial Black" w:eastAsia="黑体" w:hAnsi="Arial Black"/>
          <w:b/>
          <w:bCs/>
          <w:i w:val="false"/>
          <w:iCs w:val="false"/>
          <w:color w:val="1A1A1A"/>
          <w:sz w:val="26"/>
          <w:szCs w:val="26"/>
        </w:rPr>
        <w:t xml:space="preserve">故障排除（附件与报警）</w:t>
      </w:r>
    </w:p>
    <w:tbl>
      <w:tblPr>
        <w:tblW w:type="dxa" w:w="72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97"/>
        <w:gridCol w:w="2903"/>
        <w:gridCol w:w="2758"/>
      </w:tblGrid>
      <w:tr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故障现象</w:t>
            </w:r>
          </w:p>
        </w:tc>
        <w:tc>
          <w:tcPr>
            <w:tcW w:type="dxa" w:w="290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可能原因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解决方案</w:t>
            </w:r>
          </w:p>
        </w:tc>
      </w:tr>
      <w:tr>
        <w:tc>
          <w:tcPr>
            <w:tcW w:type="dxa" w:w="1597"/>
            <w:vMerge w:val="restart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Accessories 模式无法抽气</w:t>
            </w:r>
          </w:p>
        </w:tc>
        <w:tc>
          <w:tcPr>
            <w:tcW w:type="dxa" w:w="290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真空软管扁形吸嘴未完全插入外抽气孔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用力旋转下压扁形吸嘴，使其完全插入。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面盖把手未下压锁紧</w:t>
            </w:r>
          </w:p>
        </w:tc>
        <w:tc>
          <w:tcPr>
            <w:tcW w:type="dxa" w:w="290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下压把手以锁紧面盖后重试。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密封圈或真空腔上有异物</w:t>
            </w:r>
          </w:p>
        </w:tc>
        <w:tc>
          <w:tcPr>
            <w:tcW w:type="dxa" w:w="290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打开面盖清除异物，闭盖重试。</w:t>
            </w:r>
          </w:p>
        </w:tc>
      </w:tr>
      <w:tr>
        <w:tc>
          <w:tcPr>
            <w:tcW w:type="dxa" w:w="1597"/>
            <w:vMerge w:val="restart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错误报警（蜂鸣声长鸣 + 指示灯快闪）</w:t>
            </w:r>
          </w:p>
        </w:tc>
        <w:tc>
          <w:tcPr>
            <w:tcW w:type="dxa" w:w="290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按下 Vac&amp;Seal/Start 或 Seal 后报警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检查面盖是否闭合，把手是否已下压锁紧。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真空工作过程中连续蜂鸣</w:t>
            </w:r>
          </w:p>
        </w:tc>
        <w:tc>
          <w:tcPr>
            <w:tcW w:type="dxa" w:w="290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机器无法达到目标压力，检查把手锁紧及袋子是否破损，更换新袋重试。</w:t>
            </w:r>
          </w:p>
        </w:tc>
      </w:tr>
    </w:tbl>
    <w:p>
      <w:pPr>
        <w:spacing w:after="90"/>
      </w:pPr>
    </w:p>
    <w:p>
      <w:pPr>
        <w:keepNext/>
        <w:keepLines w:val="false"/>
        <w:pageBreakBefore/>
        <w:spacing w:after="90" w:before="40" w:line="320"/>
      </w:pPr>
      <w:r>
        <w:rPr>
          <w:rFonts w:ascii="Arial Black" w:cs="Arial Black" w:eastAsia="黑体" w:hAnsi="Arial Black"/>
          <w:b/>
          <w:bCs/>
          <w:i w:val="false"/>
          <w:iCs w:val="false"/>
          <w:color w:val="1A1A1A"/>
          <w:sz w:val="26"/>
          <w:szCs w:val="26"/>
        </w:rPr>
        <w:t xml:space="preserve">故障排除（续）</w:t>
      </w:r>
    </w:p>
    <w:p>
      <w:pPr>
        <w:keepNext/>
        <w:keepLines w:val="false"/>
        <w:pBdr>
          <w:bottom w:val="single" w:color="D9D9D9" w:sz="8"/>
        </w:pBdr>
        <w:spacing w:after="100" w:before="120" w:line="320"/>
      </w:pPr>
      <w:r>
        <w:rPr>
          <w:rFonts w:ascii="Arial Black" w:cs="Arial Black" w:eastAsia="黑体" w:hAnsi="Arial Black"/>
          <w:b/>
          <w:bCs/>
          <w:i w:val="false"/>
          <w:iCs w:val="false"/>
          <w:color w:val="1A1A1A"/>
          <w:sz w:val="26"/>
          <w:szCs w:val="26"/>
        </w:rPr>
        <w:t xml:space="preserve">如因特殊原因，导致液体进入机器内部的处理方案</w:t>
      </w:r>
    </w:p>
    <w:p>
      <w:pPr>
        <w:keepNext w:val="false"/>
        <w:keepLines w:val="false"/>
        <w:spacing w:after="11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液体进入真空腔中：</w:t>
      </w: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653"/>
        <w:gridCol w:w="6605"/>
      </w:tblGrid>
      <w:tr>
        <w:trPr>
          <w:cantSplit/>
        </w:trPr>
        <w:tc>
          <w:tcPr>
            <w:tcW w:type="dxa" w:w="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1</w:t>
            </w:r>
          </w:p>
        </w:tc>
        <w:tc>
          <w:tcPr>
            <w:tcW w:type="dxa" w:w="660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1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立即关闭电源，等待至少 5 分钟，让机器发热器冷却。</w:t>
            </w:r>
          </w:p>
        </w:tc>
      </w:tr>
      <w:tr>
        <w:trPr>
          <w:cantSplit/>
        </w:trPr>
        <w:tc>
          <w:tcPr>
            <w:tcW w:type="dxa" w:w="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2</w:t>
            </w:r>
          </w:p>
        </w:tc>
        <w:tc>
          <w:tcPr>
            <w:tcW w:type="dxa" w:w="660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1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将液体槽取出，并清理擦干液体。</w:t>
            </w:r>
          </w:p>
        </w:tc>
      </w:tr>
      <w:tr>
        <w:trPr>
          <w:cantSplit/>
        </w:trPr>
        <w:tc>
          <w:tcPr>
            <w:tcW w:type="dxa" w:w="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3</w:t>
            </w:r>
          </w:p>
        </w:tc>
        <w:tc>
          <w:tcPr>
            <w:tcW w:type="dxa" w:w="660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1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将真空腔中的液体擦干。</w:t>
            </w:r>
          </w:p>
        </w:tc>
      </w:tr>
      <w:tr>
        <w:trPr>
          <w:cantSplit/>
        </w:trPr>
        <w:tc>
          <w:tcPr>
            <w:tcW w:type="dxa" w:w="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4</w:t>
            </w:r>
          </w:p>
        </w:tc>
        <w:tc>
          <w:tcPr>
            <w:tcW w:type="dxa" w:w="660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1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将机器底部铺垫厨房纸或托盘，重新通电。</w:t>
            </w:r>
          </w:p>
        </w:tc>
      </w:tr>
      <w:tr>
        <w:trPr>
          <w:cantSplit/>
        </w:trPr>
        <w:tc>
          <w:tcPr>
            <w:tcW w:type="dxa" w:w="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5</w:t>
            </w:r>
          </w:p>
        </w:tc>
        <w:tc>
          <w:tcPr>
            <w:tcW w:type="dxa" w:w="660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1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合上面盖，长按 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Pulse Vac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 按键抽气 20 秒，然后点击 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Stop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 排气，重复 5 次，让内部管道的液体排出。</w:t>
            </w:r>
          </w:p>
        </w:tc>
      </w:tr>
      <w:tr>
        <w:trPr>
          <w:cantSplit/>
        </w:trPr>
        <w:tc>
          <w:tcPr>
            <w:tcW w:type="dxa" w:w="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6</w:t>
            </w:r>
          </w:p>
        </w:tc>
        <w:tc>
          <w:tcPr>
            <w:tcW w:type="dxa" w:w="660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1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打开面盖，在机器底部铺垫厨房纸或托盘，将机器放置于通风处晾干 48 小时，期间不要翻倒机器。</w:t>
            </w:r>
          </w:p>
        </w:tc>
      </w:tr>
    </w:tbl>
    <w:p>
      <w:pPr>
        <w:spacing w:after="80"/>
      </w:pPr>
    </w:p>
    <w:p>
      <w:pPr>
        <w:keepNext w:val="false"/>
        <w:keepLines w:val="false"/>
        <w:spacing w:after="11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液体进入发热器：</w:t>
      </w: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653"/>
        <w:gridCol w:w="6605"/>
      </w:tblGrid>
      <w:tr>
        <w:trPr>
          <w:cantSplit/>
        </w:trPr>
        <w:tc>
          <w:tcPr>
            <w:tcW w:type="dxa" w:w="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1</w:t>
            </w:r>
          </w:p>
        </w:tc>
        <w:tc>
          <w:tcPr>
            <w:tcW w:type="dxa" w:w="660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1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请勿翻倒机器，关闭电源，等待 10 分钟，让发热器冷却及内部液体排出。</w:t>
            </w:r>
          </w:p>
        </w:tc>
      </w:tr>
      <w:tr>
        <w:trPr>
          <w:cantSplit/>
        </w:trPr>
        <w:tc>
          <w:tcPr>
            <w:tcW w:type="dxa" w:w="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2</w:t>
            </w:r>
          </w:p>
        </w:tc>
        <w:tc>
          <w:tcPr>
            <w:tcW w:type="dxa" w:w="660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1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清理和擦干机器接水盘、真空腔、底部的液体。</w:t>
            </w:r>
          </w:p>
        </w:tc>
      </w:tr>
      <w:tr>
        <w:trPr>
          <w:cantSplit/>
        </w:trPr>
        <w:tc>
          <w:tcPr>
            <w:tcW w:type="dxa" w:w="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3</w:t>
            </w:r>
          </w:p>
        </w:tc>
        <w:tc>
          <w:tcPr>
            <w:tcW w:type="dxa" w:w="660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1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打开面盖，在机器底部铺垫厨房纸或托盘，将机器放置于通风处晾干 24 小时，期间不要翻倒机器。</w:t>
            </w:r>
          </w:p>
        </w:tc>
      </w:tr>
      <w:tr>
        <w:trPr>
          <w:cantSplit/>
        </w:trPr>
        <w:tc>
          <w:tcPr>
            <w:tcW w:type="dxa" w:w="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4</w:t>
            </w:r>
          </w:p>
        </w:tc>
        <w:tc>
          <w:tcPr>
            <w:tcW w:type="dxa" w:w="660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1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将机器底部铺垫厨房纸或托盘，重新通电。</w:t>
            </w:r>
          </w:p>
        </w:tc>
      </w:tr>
      <w:tr>
        <w:trPr>
          <w:cantSplit/>
        </w:trPr>
        <w:tc>
          <w:tcPr>
            <w:tcW w:type="dxa" w:w="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5</w:t>
            </w:r>
          </w:p>
        </w:tc>
        <w:tc>
          <w:tcPr>
            <w:tcW w:type="dxa" w:w="660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1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合上面盖，长按 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Pulse Vac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 按键抽气 20 秒，然后点击 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Stop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 排气，重复 5 次，让内部管道的液体排出。</w:t>
            </w:r>
          </w:p>
        </w:tc>
      </w:tr>
      <w:tr>
        <w:trPr>
          <w:cantSplit/>
        </w:trPr>
        <w:tc>
          <w:tcPr>
            <w:tcW w:type="dxa" w:w="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6</w:t>
            </w:r>
          </w:p>
        </w:tc>
        <w:tc>
          <w:tcPr>
            <w:tcW w:type="dxa" w:w="660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1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打开面盖，在机器底部铺垫厨房纸或托盘，将机器放置于通风处晾干 48 小时，期间不要翻倒机器。</w:t>
            </w:r>
          </w:p>
        </w:tc>
      </w:tr>
    </w:tbl>
    <w:p>
      <w:pPr>
        <w:spacing w:after="80"/>
      </w:pP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58"/>
      </w:tblGrid>
      <w:tr>
        <w:tc>
          <w:tcPr>
            <w:tcW w:type="dxa" w:w="7258"/>
            <w:tcBorders>
              <w:top w:val="single" w:color="D9A7B3" w:sz="1"/>
              <w:left w:val="single" w:color="D9A7B3" w:sz="1"/>
              <w:bottom w:val="single" w:color="D9A7B3" w:sz="1"/>
              <w:right w:val="single" w:color="D9A7B3" w:sz="1"/>
            </w:tcBorders>
            <w:shd w:fill="F7D9DD" w:val="clear"/>
            <w:tcMar>
              <w:top w:type="dxa" w:w="120"/>
              <w:left w:type="dxa" w:w="150"/>
              <w:bottom w:type="dxa" w:w="120"/>
              <w:right w:type="dxa" w:w="150"/>
            </w:tcMar>
            <w:vAlign w:val="top"/>
          </w:tcPr>
          <w:p>
            <w:pPr>
              <w:keepNext w:val="false"/>
              <w:keepLines w:val="false"/>
              <w:spacing w:after="60" w:before="0" w:line="320"/>
            </w:pPr>
            <w:r>
              <w:rPr>
                <w:rFonts w:ascii="Arial Black" w:cs="Arial Black" w:eastAsia="黑体" w:hAnsi="Arial Black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注意</w:t>
            </w:r>
          </w:p>
          <w:p>
            <w:pPr>
              <w:keepNext w:val="false"/>
              <w:keepLines w:val="false"/>
              <w:spacing w:after="6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如果长期不清洁，内部管道可能会堵塞，影响抽气性能，此时请联系售后进行管道更换。</w:t>
            </w:r>
          </w:p>
        </w:tc>
      </w:tr>
    </w:tbl>
    <w:p>
      <w:pPr>
        <w:spacing w:after="80"/>
      </w:pPr>
    </w:p>
    <w:p>
      <w:pPr>
        <w:sectPr>
          <w:headerReference w:type="default" r:id="rId21"/>
          <w:footerReference w:type="default" r:id="rId22"/>
          <w:type w:val="nextPage"/>
          <w:pgSz w:w="8392" w:h="11907" w:orient="portrait"/>
          <w:pgMar w:top="567" w:right="567" w:bottom="567" w:left="567" w:header="708" w:footer="708" w:gutter="0"/>
          <w:pgNumType/>
          <w:docGrid w:linePitch="360"/>
        </w:sectPr>
      </w:pPr>
    </w:p>
    <w:p>
      <w:pPr>
        <w:pStyle w:val="Heading1"/>
        <w:keepNext/>
        <w:pBdr>
          <w:left w:val="single" w:color="000000" w:sz="12"/>
        </w:pBdr>
        <w:spacing w:after="60" w:before="0" w:line="320"/>
        <w:ind w:left="160"/>
      </w:pPr>
      <w:r>
        <w:rPr>
          <w:rFonts w:ascii="Arial Black" w:cs="Arial Black" w:eastAsia="黑体" w:hAnsi="Arial Black"/>
          <w:b/>
          <w:bCs/>
          <w:color w:val="E63946"/>
          <w:sz w:val="38"/>
          <w:szCs w:val="38"/>
        </w:rPr>
        <w:t xml:space="preserve">08 </w:t>
      </w:r>
      <w:r>
        <w:rPr>
          <w:rFonts w:ascii="Arial Black" w:cs="Arial Black" w:eastAsia="黑体" w:hAnsi="Arial Black"/>
          <w:b/>
          <w:bCs/>
          <w:color w:val="1A1A1A"/>
          <w:sz w:val="36"/>
          <w:szCs w:val="36"/>
        </w:rPr>
        <w:t xml:space="preserve">维护保养</w:t>
      </w:r>
    </w:p>
    <w:p>
      <w:pPr>
        <w:spacing w:after="120"/>
        <w:jc w:val="right"/>
      </w:pPr>
      <w:r>
        <w:rPr>
          <w:rFonts w:ascii="Arial Narrow" w:cs="Arial Narrow" w:eastAsia="宋体" w:hAnsi="Arial Narrow"/>
          <w:color w:val="8A8A8A"/>
          <w:sz w:val="16"/>
          <w:szCs w:val="16"/>
        </w:rPr>
        <w:t xml:space="preserve">CH.08 — MAINTENANCE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确保使用机器的工作台平整、干净、干燥。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在不使用机器时请不要将机器锁扣锁上，以防密封圈被长时间挤压，影响功能。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需每周一次对机器的密封圈、密封压条、发热器、液体槽、真空腔进行清洁。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发热器和密封压条在工作后会残留高温，请待机器冷却后再进行保养。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清洁前拔下机器电源。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请采用软毛刷清洁密封圈、密封压条、发热器、液体槽、真空腔、真空软管。避免采用硬毛刷，以免损坏机器。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每天工作结束后，取出液体槽清洁擦干，并用湿毛巾或纸巾清理真空腔内残留的碎屑、灰尘。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每次工作结束后，检查密封圈是否已经变形严重，高温胶布是否已经破损/脱落，如有，则请及时替换。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液体槽和真空软管不支持高温清洁，如洗碗机清洁。</w:t>
      </w:r>
    </w:p>
    <w:p>
      <w:pPr>
        <w:sectPr>
          <w:headerReference w:type="default" r:id="rId23"/>
          <w:footerReference w:type="default" r:id="rId24"/>
          <w:type w:val="nextPage"/>
          <w:pgSz w:w="8392" w:h="11907" w:orient="portrait"/>
          <w:pgMar w:top="567" w:right="567" w:bottom="567" w:left="567" w:header="708" w:footer="708" w:gutter="0"/>
          <w:pgNumType/>
          <w:docGrid w:linePitch="360"/>
        </w:sectPr>
      </w:pPr>
    </w:p>
    <w:p>
      <w:pPr>
        <w:pStyle w:val="Heading1"/>
        <w:keepNext/>
        <w:pBdr>
          <w:left w:val="single" w:color="000000" w:sz="12"/>
        </w:pBdr>
        <w:spacing w:after="60" w:before="0" w:line="320"/>
        <w:ind w:left="160"/>
      </w:pPr>
      <w:r>
        <w:rPr>
          <w:rFonts w:ascii="Arial Black" w:cs="Arial Black" w:eastAsia="黑体" w:hAnsi="Arial Black"/>
          <w:b/>
          <w:bCs/>
          <w:color w:val="E63946"/>
          <w:sz w:val="38"/>
          <w:szCs w:val="38"/>
        </w:rPr>
        <w:t xml:space="preserve">09 </w:t>
      </w:r>
      <w:r>
        <w:rPr>
          <w:rFonts w:ascii="Arial Black" w:cs="Arial Black" w:eastAsia="黑体" w:hAnsi="Arial Black"/>
          <w:b/>
          <w:bCs/>
          <w:color w:val="1A1A1A"/>
          <w:sz w:val="36"/>
          <w:szCs w:val="36"/>
        </w:rPr>
        <w:t xml:space="preserve">真空包装特性</w:t>
      </w:r>
    </w:p>
    <w:p>
      <w:pPr>
        <w:spacing w:after="120"/>
        <w:jc w:val="right"/>
      </w:pPr>
      <w:r>
        <w:rPr>
          <w:rFonts w:ascii="Arial Narrow" w:cs="Arial Narrow" w:eastAsia="宋体" w:hAnsi="Arial Narrow"/>
          <w:color w:val="8A8A8A"/>
          <w:sz w:val="16"/>
          <w:szCs w:val="16"/>
        </w:rPr>
        <w:t xml:space="preserve">CH.09 — VACUUM PROPERTIES</w:t>
      </w:r>
    </w:p>
    <w:p>
      <w:pPr>
        <w:keepNext w:val="false"/>
        <w:keepLines w:val="false"/>
        <w:spacing w:after="11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真空包装是通过去除密封容器中的大部分空气来延长食品的寿命，并防止空气回流到密封容器中，从而减少氧化。真空包装有助于保持风味和整体质量。它还有助于抑制好氧微生物的生长，在某些条件下可能的现象有：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霉菌</w:t>
      </w: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霉菌在低氧环境下无法繁殖，真空包装能够抑制霉菌的繁殖。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酵母菌</w:t>
      </w: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酵母需要水、糖和中等温度才能繁殖，可以在有空气或无空气的情况下生存。减缓酵母的生长需要冷藏，冷冻则可以有效抑制。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细菌</w:t>
      </w: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导致难闻的气味、变色或变柔软。在适当的条件下，肉毒梭菌可以在没有空气的情况下生长，且无法通过气味或味道检测到。</w:t>
      </w:r>
    </w:p>
    <w:p>
      <w:pPr>
        <w:keepNext w:val="false"/>
        <w:keepLines w:val="false"/>
        <w:spacing w:after="11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与任何其他储存方式一样，在食用前检查食品是否变质是很重要的。在 -4°C 或更低温度下，可以显著减少微生物的生长。对于长期储存，建议进行真空封装后保持冷冻。</w:t>
      </w: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58"/>
      </w:tblGrid>
      <w:tr>
        <w:tc>
          <w:tcPr>
            <w:tcW w:type="dxa" w:w="7258"/>
            <w:tcBorders>
              <w:top w:val="single" w:color="9FC4DA" w:sz="1"/>
              <w:left w:val="single" w:color="9FC4DA" w:sz="1"/>
              <w:bottom w:val="single" w:color="9FC4DA" w:sz="1"/>
              <w:right w:val="single" w:color="9FC4DA" w:sz="1"/>
            </w:tcBorders>
            <w:shd w:fill="DCECF8" w:val="clear"/>
            <w:tcMar>
              <w:top w:type="dxa" w:w="120"/>
              <w:left w:type="dxa" w:w="150"/>
              <w:bottom w:type="dxa" w:w="120"/>
              <w:right w:type="dxa" w:w="150"/>
            </w:tcMar>
            <w:vAlign w:val="top"/>
          </w:tcPr>
          <w:p>
            <w:pPr>
              <w:keepNext w:val="false"/>
              <w:keepLines w:val="false"/>
              <w:spacing w:after="60" w:before="0" w:line="320"/>
            </w:pPr>
            <w:r>
              <w:rPr>
                <w:rFonts w:ascii="Arial Black" w:cs="Arial Black" w:eastAsia="黑体" w:hAnsi="Arial Black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NOTICE</w:t>
            </w:r>
          </w:p>
          <w:p>
            <w:pPr>
              <w:keepNext w:val="false"/>
              <w:keepLines w:val="false"/>
              <w:spacing w:after="6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真空包装不能代替冷藏或冷冻。任何需要冷藏的易腐食品在真空包装后仍必须保持冷藏或冷冻。</w:t>
            </w:r>
          </w:p>
        </w:tc>
      </w:tr>
    </w:tbl>
    <w:p>
      <w:pPr>
        <w:spacing w:after="80"/>
      </w:pPr>
    </w:p>
    <w:p>
      <w:pPr>
        <w:keepNext/>
        <w:keepLines w:val="false"/>
        <w:pBdr>
          <w:bottom w:val="single" w:color="D9D9D9" w:sz="8"/>
        </w:pBdr>
        <w:spacing w:after="100" w:before="120" w:line="320"/>
      </w:pPr>
      <w:r>
        <w:rPr>
          <w:rFonts w:ascii="Arial Black" w:cs="Arial Black" w:eastAsia="黑体" w:hAnsi="Arial Black"/>
          <w:b/>
          <w:bCs/>
          <w:i w:val="false"/>
          <w:iCs w:val="false"/>
          <w:color w:val="1A1A1A"/>
          <w:sz w:val="26"/>
          <w:szCs w:val="26"/>
        </w:rPr>
        <w:t xml:space="preserve">存储指南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蔬菜在真空包装前需要先焯水。将蔬菜放入沸水中煮熟，然后浸入冷水中，最后用毛巾吸干水分再进行真空包装。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十字花科蔬菜（花椰菜、芽菜、卷心菜等）在储存过程中会自然排放气体，煮熟、真空封装后建议存放在冰箱里。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切忌真空储存大蒜或蘑菇等真菌食品。抽真空后会产生有害物质，食用会影响健康。</w:t>
      </w:r>
    </w:p>
    <w:p>
      <w:pPr>
        <w:keepNext/>
        <w:keepLines w:val="false"/>
        <w:pageBreakBefore/>
        <w:spacing w:after="90" w:before="40" w:line="320"/>
      </w:pPr>
      <w:r>
        <w:rPr>
          <w:rFonts w:ascii="Arial Black" w:cs="Arial Black" w:eastAsia="黑体" w:hAnsi="Arial Black"/>
          <w:b/>
          <w:bCs/>
          <w:i w:val="false"/>
          <w:iCs w:val="false"/>
          <w:color w:val="1A1A1A"/>
          <w:sz w:val="26"/>
          <w:szCs w:val="26"/>
        </w:rPr>
        <w:t xml:space="preserve">真空包装特性（续）</w:t>
      </w:r>
    </w:p>
    <w:p>
      <w:pPr>
        <w:keepNext/>
        <w:keepLines w:val="false"/>
        <w:pBdr>
          <w:bottom w:val="single" w:color="D9D9D9" w:sz="8"/>
        </w:pBdr>
        <w:spacing w:after="100" w:before="120" w:line="320"/>
      </w:pPr>
      <w:r>
        <w:rPr>
          <w:rFonts w:ascii="Arial Black" w:cs="Arial Black" w:eastAsia="黑体" w:hAnsi="Arial Black"/>
          <w:b/>
          <w:bCs/>
          <w:i w:val="false"/>
          <w:iCs w:val="false"/>
          <w:color w:val="1A1A1A"/>
          <w:sz w:val="26"/>
          <w:szCs w:val="26"/>
        </w:rPr>
        <w:t xml:space="preserve">食物真空保鲜期限参照</w:t>
      </w:r>
    </w:p>
    <w:tbl>
      <w:tblPr>
        <w:tblW w:type="dxa" w:w="72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15"/>
        <w:gridCol w:w="1815"/>
        <w:gridCol w:w="1815"/>
        <w:gridCol w:w="1815"/>
      </w:tblGrid>
      <w:tr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储存方式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食物类别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常规储存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真空包装</w:t>
            </w:r>
          </w:p>
        </w:tc>
      </w:tr>
      <w:tr>
        <w:tc>
          <w:tcPr>
            <w:tcW w:type="dxa" w:w="1815"/>
            <w:vMerge w:val="restart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冷冻储存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肉类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6 月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15–20 月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鱼类、海鲜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6 月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10–12 月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干果、咖啡豆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6–9 月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18–24 月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815"/>
            <w:gridSpan w:val="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15"/>
            <w:vMerge w:val="restart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冷藏储存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肉类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2–3 天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12–13 天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鱼类、海鲜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2–3 天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6–8 天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熟肉类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2–3 天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10–14 天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蛋类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2–3 天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30–50 天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蔬菜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2–3 天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7–10 天</w:t>
            </w:r>
          </w:p>
        </w:tc>
      </w:tr>
      <w:tr>
        <w:tc>
          <w:tcPr>
            <w:tcW w:type="dxa" w:w="1815"/>
            <w:gridSpan w:val="4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15"/>
            <w:vMerge w:val="restart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常温储存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面包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1–2 天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6–8 天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盒装饼干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4–6 月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12 月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面条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5–6 月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12 月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大米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5–6 月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12 月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面粉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4–5 月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12 月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干货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3–4 月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12 月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咖啡 / 茶叶 / 奶粉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2–6 月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12 月</w:t>
            </w:r>
          </w:p>
        </w:tc>
      </w:tr>
    </w:tbl>
    <w:p>
      <w:pPr>
        <w:spacing w:after="90"/>
      </w:pPr>
    </w:p>
    <w:p>
      <w:pPr>
        <w:sectPr>
          <w:headerReference w:type="default" r:id="rId25"/>
          <w:footerReference w:type="default" r:id="rId26"/>
          <w:type w:val="nextPage"/>
          <w:pgSz w:w="8392" w:h="11907" w:orient="portrait"/>
          <w:pgMar w:top="567" w:right="567" w:bottom="567" w:left="567" w:header="708" w:footer="708" w:gutter="0"/>
          <w:pgNumType/>
          <w:docGrid w:linePitch="360"/>
        </w:sectPr>
      </w:pPr>
    </w:p>
    <w:p>
      <w:pPr>
        <w:pStyle w:val="Heading1"/>
        <w:keepNext/>
        <w:pBdr>
          <w:left w:val="single" w:color="000000" w:sz="12"/>
        </w:pBdr>
        <w:spacing w:after="60" w:before="0" w:line="320"/>
        <w:ind w:left="160"/>
      </w:pPr>
      <w:r>
        <w:rPr>
          <w:rFonts w:ascii="Arial Black" w:cs="Arial Black" w:eastAsia="黑体" w:hAnsi="Arial Black"/>
          <w:b/>
          <w:bCs/>
          <w:color w:val="E63946"/>
          <w:sz w:val="38"/>
          <w:szCs w:val="38"/>
        </w:rPr>
        <w:t xml:space="preserve">10 </w:t>
      </w:r>
      <w:r>
        <w:rPr>
          <w:rFonts w:ascii="Arial Black" w:cs="Arial Black" w:eastAsia="黑体" w:hAnsi="Arial Black"/>
          <w:b/>
          <w:bCs/>
          <w:color w:val="1A1A1A"/>
          <w:sz w:val="36"/>
          <w:szCs w:val="36"/>
        </w:rPr>
        <w:t xml:space="preserve">品牌与保修信息</w:t>
      </w:r>
    </w:p>
    <w:p>
      <w:pPr>
        <w:spacing w:after="120"/>
        <w:jc w:val="right"/>
      </w:pPr>
      <w:r>
        <w:rPr>
          <w:rFonts w:ascii="Arial Narrow" w:cs="Arial Narrow" w:eastAsia="宋体" w:hAnsi="Arial Narrow"/>
          <w:color w:val="8A8A8A"/>
          <w:sz w:val="16"/>
          <w:szCs w:val="16"/>
        </w:rPr>
        <w:t xml:space="preserve">CH.10 — WARRANTY</w:t>
      </w:r>
    </w:p>
    <w:p>
      <w:pPr>
        <w:keepNext w:val="false"/>
        <w:keepLines w:val="false"/>
        <w:spacing w:after="11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感谢您购买 WEVAC 真空封口机。如有任何问题，请通过以下方式联系我们：</w:t>
      </w:r>
    </w:p>
    <w:p>
      <w:pPr>
        <w:keepNext w:val="false"/>
        <w:keepLines w:val="false"/>
        <w:spacing w:after="11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support@wevactech.com | www.wevactech.com</w:t>
      </w:r>
    </w:p>
    <w:p>
      <w:pPr>
        <w:keepNext/>
        <w:keepLines w:val="false"/>
        <w:pBdr>
          <w:bottom w:val="single" w:color="D9D9D9" w:sz="8"/>
        </w:pBdr>
        <w:spacing w:after="100" w:before="120" w:line="320"/>
      </w:pPr>
      <w:r>
        <w:rPr>
          <w:rFonts w:ascii="Arial Black" w:cs="Arial Black" w:eastAsia="黑体" w:hAnsi="Arial Black"/>
          <w:b/>
          <w:bCs/>
          <w:i w:val="false"/>
          <w:iCs w:val="false"/>
          <w:color w:val="1A1A1A"/>
          <w:sz w:val="26"/>
          <w:szCs w:val="26"/>
        </w:rPr>
        <w:t xml:space="preserve">品牌商信息</w:t>
      </w:r>
    </w:p>
    <w:tbl>
      <w:tblPr>
        <w:tblW w:type="dxa" w:w="72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77"/>
        <w:gridCol w:w="5081"/>
      </w:tblGrid>
      <w:tr>
        <w:tc>
          <w:tcPr>
            <w:tcW w:type="dxa" w:w="217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品牌商</w:t>
            </w:r>
          </w:p>
        </w:tc>
        <w:tc>
          <w:tcPr>
            <w:tcW w:type="dxa" w:w="508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WEVAC TECHNOLOGY CO., LIMITED</w:t>
            </w:r>
          </w:p>
        </w:tc>
      </w:tr>
      <w:tr>
        <w:tc>
          <w:tcPr>
            <w:tcW w:type="dxa" w:w="217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地址</w:t>
            </w:r>
          </w:p>
        </w:tc>
        <w:tc>
          <w:tcPr>
            <w:tcW w:type="dxa" w:w="508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FLAT/RM 404A BEVERLEY COMMERCIAL CENTRE 87-105 CHATHAM ROAD SOUTH TSIM SHA TSUI KL HONG KONG</w:t>
            </w:r>
          </w:p>
        </w:tc>
      </w:tr>
      <w:tr>
        <w:tc>
          <w:tcPr>
            <w:tcW w:type="dxa" w:w="217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网址</w:t>
            </w:r>
          </w:p>
        </w:tc>
        <w:tc>
          <w:tcPr>
            <w:tcW w:type="dxa" w:w="508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www.wevactech.com</w:t>
            </w:r>
          </w:p>
        </w:tc>
      </w:tr>
      <w:tr>
        <w:tc>
          <w:tcPr>
            <w:tcW w:type="dxa" w:w="217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客服邮箱</w:t>
            </w:r>
          </w:p>
        </w:tc>
        <w:tc>
          <w:tcPr>
            <w:tcW w:type="dxa" w:w="508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support@wevactech.com</w:t>
            </w:r>
          </w:p>
        </w:tc>
      </w:tr>
    </w:tbl>
    <w:p>
      <w:pPr>
        <w:spacing w:after="90"/>
      </w:pPr>
    </w:p>
    <w:p>
      <w:pPr>
        <w:keepNext/>
        <w:keepLines w:val="false"/>
        <w:pBdr>
          <w:bottom w:val="single" w:color="D9D9D9" w:sz="8"/>
        </w:pBdr>
        <w:spacing w:after="100" w:before="120" w:line="320"/>
      </w:pPr>
      <w:r>
        <w:rPr>
          <w:rFonts w:ascii="Arial Black" w:cs="Arial Black" w:eastAsia="黑体" w:hAnsi="Arial Black"/>
          <w:b/>
          <w:bCs/>
          <w:i w:val="false"/>
          <w:iCs w:val="false"/>
          <w:color w:val="1A1A1A"/>
          <w:sz w:val="26"/>
          <w:szCs w:val="26"/>
        </w:rPr>
        <w:t xml:space="preserve">授权制造商</w:t>
      </w:r>
    </w:p>
    <w:tbl>
      <w:tblPr>
        <w:tblW w:type="dxa" w:w="72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77"/>
        <w:gridCol w:w="5081"/>
      </w:tblGrid>
      <w:tr>
        <w:tc>
          <w:tcPr>
            <w:tcW w:type="dxa" w:w="217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制造商</w:t>
            </w:r>
          </w:p>
        </w:tc>
        <w:tc>
          <w:tcPr>
            <w:tcW w:type="dxa" w:w="508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广州亚俊氏真空科技股份有限公司</w:t>
            </w:r>
          </w:p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Guangzhou Argion Electric Appliance Co., Ltd.</w:t>
            </w:r>
          </w:p>
        </w:tc>
      </w:tr>
      <w:tr>
        <w:tc>
          <w:tcPr>
            <w:tcW w:type="dxa" w:w="217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地址</w:t>
            </w:r>
          </w:p>
        </w:tc>
        <w:tc>
          <w:tcPr>
            <w:tcW w:type="dxa" w:w="508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广东省广州市番禺区南村镇启业路1号</w:t>
            </w:r>
          </w:p>
        </w:tc>
      </w:tr>
      <w:tr>
        <w:tc>
          <w:tcPr>
            <w:tcW w:type="dxa" w:w="217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网址</w:t>
            </w:r>
          </w:p>
        </w:tc>
        <w:tc>
          <w:tcPr>
            <w:tcW w:type="dxa" w:w="508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www.argiontechnology.com</w:t>
            </w:r>
          </w:p>
        </w:tc>
      </w:tr>
    </w:tbl>
    <w:p>
      <w:pPr>
        <w:spacing w:after="90"/>
      </w:pPr>
    </w:p>
    <w:p>
      <w:pPr>
        <w:keepNext/>
        <w:keepLines w:val="false"/>
        <w:pBdr>
          <w:bottom w:val="single" w:color="D9D9D9" w:sz="8"/>
        </w:pBdr>
        <w:spacing w:after="100" w:before="120" w:line="320"/>
      </w:pPr>
      <w:r>
        <w:rPr>
          <w:rFonts w:ascii="Arial Black" w:cs="Arial Black" w:eastAsia="黑体" w:hAnsi="Arial Black"/>
          <w:b/>
          <w:bCs/>
          <w:i w:val="false"/>
          <w:iCs w:val="false"/>
          <w:color w:val="1A1A1A"/>
          <w:sz w:val="26"/>
          <w:szCs w:val="26"/>
        </w:rPr>
        <w:t xml:space="preserve">保修信息</w:t>
      </w:r>
    </w:p>
    <w:p>
      <w:pPr>
        <w:keepNext w:val="false"/>
        <w:keepLines w:val="false"/>
        <w:spacing w:after="11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本产品提供 </w:t>
      </w: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2 年有限保修</w:t>
      </w: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。自原始购买日期起 2 年内可享受保修更换服务。要获得保修更换资格，您必须：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在过去 2 年内购买过产品。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有原始订单号或购买时使用的电子邮件。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如通过经销商或零售合作伙伴购买，须提供原始收据的副本。</w:t>
      </w:r>
    </w:p>
    <w:p>
      <w:pPr>
        <w:keepNext w:val="false"/>
        <w:keepLines w:val="false"/>
        <w:spacing w:after="11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向我们发送电子邮件申请保修服务：</w:t>
      </w: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support@wevactech.com</w:t>
      </w:r>
    </w:p>
    <w:p>
      <w:pPr>
        <w:spacing w:after="100"/>
        <w:jc w:val="center"/>
      </w:pPr>
      <w:r>
        <w:drawing>
          <wp:inline distT="0" distB="0" distL="0" distR="0">
            <wp:extent cx="3238500" cy="219075"/>
            <wp:effectExtent t="0" r="0" b="0" l="0"/>
            <wp:docPr id="1" name="Warranty separator" descr="Warranty separator" title="Warranty separa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 w:val="false"/>
        <w:pBdr>
          <w:bottom w:val="single" w:color="D9D9D9" w:sz="8"/>
        </w:pBdr>
        <w:spacing w:after="100" w:before="120" w:line="320"/>
      </w:pPr>
      <w:r>
        <w:rPr>
          <w:rFonts w:ascii="Arial Black" w:cs="Arial Black" w:eastAsia="黑体" w:hAnsi="Arial Black"/>
          <w:b/>
          <w:bCs/>
          <w:i w:val="false"/>
          <w:iCs w:val="false"/>
          <w:color w:val="1A1A1A"/>
          <w:sz w:val="26"/>
          <w:szCs w:val="26"/>
        </w:rPr>
        <w:t xml:space="preserve">保修卡</w:t>
      </w:r>
    </w:p>
    <w:tbl>
      <w:tblPr>
        <w:tblW w:type="dxa" w:w="72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40"/>
        <w:gridCol w:w="4718"/>
      </w:tblGrid>
      <w:tr>
        <w:tc>
          <w:tcPr>
            <w:tcW w:type="dxa" w:w="254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客户名称</w:t>
            </w:r>
          </w:p>
        </w:tc>
        <w:tc>
          <w:tcPr>
            <w:tcW w:type="dxa" w:w="471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54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地址</w:t>
            </w:r>
          </w:p>
        </w:tc>
        <w:tc>
          <w:tcPr>
            <w:tcW w:type="dxa" w:w="471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54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城市 / 州 / 邮政编码</w:t>
            </w:r>
          </w:p>
        </w:tc>
        <w:tc>
          <w:tcPr>
            <w:tcW w:type="dxa" w:w="471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54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电话号码</w:t>
            </w:r>
          </w:p>
        </w:tc>
        <w:tc>
          <w:tcPr>
            <w:tcW w:type="dxa" w:w="471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54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电子邮件地址</w:t>
            </w:r>
          </w:p>
        </w:tc>
        <w:tc>
          <w:tcPr>
            <w:tcW w:type="dxa" w:w="471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54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原始购买日期</w:t>
            </w:r>
          </w:p>
        </w:tc>
        <w:tc>
          <w:tcPr>
            <w:tcW w:type="dxa" w:w="471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54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产品型号</w:t>
            </w:r>
          </w:p>
        </w:tc>
        <w:tc>
          <w:tcPr>
            <w:tcW w:type="dxa" w:w="471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54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序列号（如适用）</w:t>
            </w:r>
          </w:p>
        </w:tc>
        <w:tc>
          <w:tcPr>
            <w:tcW w:type="dxa" w:w="471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54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商户名称</w:t>
            </w:r>
          </w:p>
        </w:tc>
        <w:tc>
          <w:tcPr>
            <w:tcW w:type="dxa" w:w="471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</w:tr>
    </w:tbl>
    <w:sectPr>
      <w:headerReference w:type="default" r:id="rId27"/>
      <w:footerReference w:type="default" r:id="rId28"/>
      <w:type w:val="nextPage"/>
      <w:pgSz w:w="8392" w:h="11907" w:orient="portrait"/>
      <w:pgMar w:top="567" w:right="567" w:bottom="567" w:left="56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6"/>
      </w:pBdr>
      <w:tabs>
        <w:tab w:val="right" w:pos="9026"/>
      </w:tabs>
      <w:spacing w:before="40"/>
    </w:pPr>
    <w:r>
      <w:rPr>
        <w:rFonts w:ascii="Arial Narrow" w:cs="Arial Narrow" w:eastAsia="宋体" w:hAnsi="Arial Narrow"/>
        <w:color w:val="8A8A8A"/>
        <w:sz w:val="16"/>
        <w:szCs w:val="16"/>
      </w:rPr>
      <w:t xml:space="preserve">WEVAC V23</w:t>
    </w:r>
    <w:r>
      <w:rPr>
        <w:rFonts w:ascii="Arial Narrow" w:cs="Arial Narrow" w:eastAsia="宋体" w:hAnsi="Arial Narrow"/>
        <w:color w:val="8A8A8A"/>
        <w:sz w:val="16"/>
        <w:szCs w:val="16"/>
      </w:rPr>
      <w:t xml:space="preserve">	</w:t>
    </w:r>
    <w:r>
      <w:rPr>
        <w:rFonts w:ascii="Arial Narrow" w:cs="Arial Narrow" w:eastAsia="宋体" w:hAnsi="Arial Narrow"/>
        <w:color w:val="8A8A8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6"/>
      </w:pBdr>
      <w:tabs>
        <w:tab w:val="right" w:pos="9026"/>
      </w:tabs>
      <w:spacing w:before="40"/>
    </w:pPr>
    <w:r>
      <w:rPr>
        <w:rFonts w:ascii="Arial Narrow" w:cs="Arial Narrow" w:eastAsia="宋体" w:hAnsi="Arial Narrow"/>
        <w:color w:val="8A8A8A"/>
        <w:sz w:val="16"/>
        <w:szCs w:val="16"/>
      </w:rPr>
      <w:t xml:space="preserve">WEVAC V23</w:t>
    </w:r>
    <w:r>
      <w:rPr>
        <w:rFonts w:ascii="Arial Narrow" w:cs="Arial Narrow" w:eastAsia="宋体" w:hAnsi="Arial Narrow"/>
        <w:color w:val="8A8A8A"/>
        <w:sz w:val="16"/>
        <w:szCs w:val="16"/>
      </w:rPr>
      <w:t xml:space="preserve">	</w:t>
    </w:r>
    <w:r>
      <w:rPr>
        <w:rFonts w:ascii="Arial Narrow" w:cs="Arial Narrow" w:eastAsia="宋体" w:hAnsi="Arial Narrow"/>
        <w:color w:val="8A8A8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6"/>
      </w:pBdr>
      <w:tabs>
        <w:tab w:val="right" w:pos="9026"/>
      </w:tabs>
      <w:spacing w:before="40"/>
    </w:pPr>
    <w:r>
      <w:rPr>
        <w:rFonts w:ascii="Arial Narrow" w:cs="Arial Narrow" w:eastAsia="宋体" w:hAnsi="Arial Narrow"/>
        <w:color w:val="8A8A8A"/>
        <w:sz w:val="16"/>
        <w:szCs w:val="16"/>
      </w:rPr>
      <w:t xml:space="preserve">WEVAC V23</w:t>
    </w:r>
    <w:r>
      <w:rPr>
        <w:rFonts w:ascii="Arial Narrow" w:cs="Arial Narrow" w:eastAsia="宋体" w:hAnsi="Arial Narrow"/>
        <w:color w:val="8A8A8A"/>
        <w:sz w:val="16"/>
        <w:szCs w:val="16"/>
      </w:rPr>
      <w:t xml:space="preserve">	</w:t>
    </w:r>
    <w:r>
      <w:rPr>
        <w:rFonts w:ascii="Arial Narrow" w:cs="Arial Narrow" w:eastAsia="宋体" w:hAnsi="Arial Narrow"/>
        <w:color w:val="8A8A8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6"/>
      </w:pBdr>
      <w:tabs>
        <w:tab w:val="right" w:pos="9026"/>
      </w:tabs>
      <w:spacing w:before="40"/>
    </w:pPr>
    <w:r>
      <w:rPr>
        <w:rFonts w:ascii="Arial Narrow" w:cs="Arial Narrow" w:eastAsia="宋体" w:hAnsi="Arial Narrow"/>
        <w:color w:val="8A8A8A"/>
        <w:sz w:val="16"/>
        <w:szCs w:val="16"/>
      </w:rPr>
      <w:t xml:space="preserve">WEVAC V23</w:t>
    </w:r>
    <w:r>
      <w:rPr>
        <w:rFonts w:ascii="Arial Narrow" w:cs="Arial Narrow" w:eastAsia="宋体" w:hAnsi="Arial Narrow"/>
        <w:color w:val="8A8A8A"/>
        <w:sz w:val="16"/>
        <w:szCs w:val="16"/>
      </w:rPr>
      <w:t xml:space="preserve">	</w:t>
    </w:r>
    <w:r>
      <w:rPr>
        <w:rFonts w:ascii="Arial Narrow" w:cs="Arial Narrow" w:eastAsia="宋体" w:hAnsi="Arial Narrow"/>
        <w:color w:val="8A8A8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6"/>
      </w:pBdr>
      <w:tabs>
        <w:tab w:val="right" w:pos="9026"/>
      </w:tabs>
      <w:spacing w:before="40"/>
    </w:pPr>
    <w:r>
      <w:rPr>
        <w:rFonts w:ascii="Arial Narrow" w:cs="Arial Narrow" w:eastAsia="宋体" w:hAnsi="Arial Narrow"/>
        <w:color w:val="8A8A8A"/>
        <w:sz w:val="16"/>
        <w:szCs w:val="16"/>
      </w:rPr>
      <w:t xml:space="preserve">WEVAC V23</w:t>
    </w:r>
    <w:r>
      <w:rPr>
        <w:rFonts w:ascii="Arial Narrow" w:cs="Arial Narrow" w:eastAsia="宋体" w:hAnsi="Arial Narrow"/>
        <w:color w:val="8A8A8A"/>
        <w:sz w:val="16"/>
        <w:szCs w:val="16"/>
      </w:rPr>
      <w:t xml:space="preserve">	</w:t>
    </w:r>
    <w:r>
      <w:rPr>
        <w:rFonts w:ascii="Arial Narrow" w:cs="Arial Narrow" w:eastAsia="宋体" w:hAnsi="Arial Narrow"/>
        <w:color w:val="8A8A8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6"/>
      </w:pBdr>
      <w:tabs>
        <w:tab w:val="right" w:pos="9026"/>
      </w:tabs>
      <w:spacing w:before="40"/>
    </w:pPr>
    <w:r>
      <w:rPr>
        <w:rFonts w:ascii="Arial Narrow" w:cs="Arial Narrow" w:eastAsia="宋体" w:hAnsi="Arial Narrow"/>
        <w:color w:val="8A8A8A"/>
        <w:sz w:val="16"/>
        <w:szCs w:val="16"/>
      </w:rPr>
      <w:t xml:space="preserve">WEVAC V23</w:t>
    </w:r>
    <w:r>
      <w:rPr>
        <w:rFonts w:ascii="Arial Narrow" w:cs="Arial Narrow" w:eastAsia="宋体" w:hAnsi="Arial Narrow"/>
        <w:color w:val="8A8A8A"/>
        <w:sz w:val="16"/>
        <w:szCs w:val="16"/>
      </w:rPr>
      <w:t xml:space="preserve">	</w:t>
    </w:r>
    <w:r>
      <w:rPr>
        <w:rFonts w:ascii="Arial Narrow" w:cs="Arial Narrow" w:eastAsia="宋体" w:hAnsi="Arial Narrow"/>
        <w:color w:val="8A8A8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6"/>
      </w:pBdr>
      <w:tabs>
        <w:tab w:val="right" w:pos="9026"/>
      </w:tabs>
      <w:spacing w:before="40"/>
    </w:pPr>
    <w:r>
      <w:rPr>
        <w:rFonts w:ascii="Arial Narrow" w:cs="Arial Narrow" w:eastAsia="宋体" w:hAnsi="Arial Narrow"/>
        <w:color w:val="8A8A8A"/>
        <w:sz w:val="16"/>
        <w:szCs w:val="16"/>
      </w:rPr>
      <w:t xml:space="preserve">WEVAC V23</w:t>
    </w:r>
    <w:r>
      <w:rPr>
        <w:rFonts w:ascii="Arial Narrow" w:cs="Arial Narrow" w:eastAsia="宋体" w:hAnsi="Arial Narrow"/>
        <w:color w:val="8A8A8A"/>
        <w:sz w:val="16"/>
        <w:szCs w:val="16"/>
      </w:rPr>
      <w:t xml:space="preserve">	</w:t>
    </w:r>
    <w:r>
      <w:rPr>
        <w:rFonts w:ascii="Arial Narrow" w:cs="Arial Narrow" w:eastAsia="宋体" w:hAnsi="Arial Narrow"/>
        <w:color w:val="8A8A8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6"/>
      </w:pBdr>
      <w:tabs>
        <w:tab w:val="right" w:pos="9026"/>
      </w:tabs>
      <w:spacing w:before="40"/>
    </w:pPr>
    <w:r>
      <w:rPr>
        <w:rFonts w:ascii="Arial Narrow" w:cs="Arial Narrow" w:eastAsia="宋体" w:hAnsi="Arial Narrow"/>
        <w:color w:val="8A8A8A"/>
        <w:sz w:val="16"/>
        <w:szCs w:val="16"/>
      </w:rPr>
      <w:t xml:space="preserve">WEVAC V23</w:t>
    </w:r>
    <w:r>
      <w:rPr>
        <w:rFonts w:ascii="Arial Narrow" w:cs="Arial Narrow" w:eastAsia="宋体" w:hAnsi="Arial Narrow"/>
        <w:color w:val="8A8A8A"/>
        <w:sz w:val="16"/>
        <w:szCs w:val="16"/>
      </w:rPr>
      <w:t xml:space="preserve">	</w:t>
    </w:r>
    <w:r>
      <w:rPr>
        <w:rFonts w:ascii="Arial Narrow" w:cs="Arial Narrow" w:eastAsia="宋体" w:hAnsi="Arial Narrow"/>
        <w:color w:val="8A8A8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6"/>
      </w:pBdr>
      <w:tabs>
        <w:tab w:val="right" w:pos="9026"/>
      </w:tabs>
      <w:spacing w:before="40"/>
    </w:pPr>
    <w:r>
      <w:rPr>
        <w:rFonts w:ascii="Arial Narrow" w:cs="Arial Narrow" w:eastAsia="宋体" w:hAnsi="Arial Narrow"/>
        <w:color w:val="8A8A8A"/>
        <w:sz w:val="16"/>
        <w:szCs w:val="16"/>
      </w:rPr>
      <w:t xml:space="preserve">WEVAC V23</w:t>
    </w:r>
    <w:r>
      <w:rPr>
        <w:rFonts w:ascii="Arial Narrow" w:cs="Arial Narrow" w:eastAsia="宋体" w:hAnsi="Arial Narrow"/>
        <w:color w:val="8A8A8A"/>
        <w:sz w:val="16"/>
        <w:szCs w:val="16"/>
      </w:rPr>
      <w:t xml:space="preserve">	</w:t>
    </w:r>
    <w:r>
      <w:rPr>
        <w:rFonts w:ascii="Arial Narrow" w:cs="Arial Narrow" w:eastAsia="宋体" w:hAnsi="Arial Narrow"/>
        <w:color w:val="8A8A8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6"/>
      </w:pBdr>
      <w:tabs>
        <w:tab w:val="right" w:pos="9026"/>
      </w:tabs>
      <w:spacing w:before="40"/>
    </w:pPr>
    <w:r>
      <w:rPr>
        <w:rFonts w:ascii="Arial Narrow" w:cs="Arial Narrow" w:eastAsia="宋体" w:hAnsi="Arial Narrow"/>
        <w:color w:val="8A8A8A"/>
        <w:sz w:val="16"/>
        <w:szCs w:val="16"/>
      </w:rPr>
      <w:t xml:space="preserve">WEVAC V23</w:t>
    </w:r>
    <w:r>
      <w:rPr>
        <w:rFonts w:ascii="Arial Narrow" w:cs="Arial Narrow" w:eastAsia="宋体" w:hAnsi="Arial Narrow"/>
        <w:color w:val="8A8A8A"/>
        <w:sz w:val="16"/>
        <w:szCs w:val="16"/>
      </w:rPr>
      <w:t xml:space="preserve">	</w:t>
    </w:r>
    <w:r>
      <w:rPr>
        <w:rFonts w:ascii="Arial Narrow" w:cs="Arial Narrow" w:eastAsia="宋体" w:hAnsi="Arial Narrow"/>
        <w:color w:val="8A8A8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6"/>
      </w:pBdr>
      <w:tabs>
        <w:tab w:val="right" w:pos="9026"/>
      </w:tabs>
      <w:spacing w:before="40"/>
    </w:pPr>
    <w:r>
      <w:rPr>
        <w:rFonts w:ascii="Arial Narrow" w:cs="Arial Narrow" w:eastAsia="宋体" w:hAnsi="Arial Narrow"/>
        <w:color w:val="8A8A8A"/>
        <w:sz w:val="16"/>
        <w:szCs w:val="16"/>
      </w:rPr>
      <w:t xml:space="preserve">WEVAC V23</w:t>
    </w:r>
    <w:r>
      <w:rPr>
        <w:rFonts w:ascii="Arial Narrow" w:cs="Arial Narrow" w:eastAsia="宋体" w:hAnsi="Arial Narrow"/>
        <w:color w:val="8A8A8A"/>
        <w:sz w:val="16"/>
        <w:szCs w:val="16"/>
      </w:rPr>
      <w:t xml:space="preserve">	</w:t>
    </w:r>
    <w:r>
      <w:rPr>
        <w:rFonts w:ascii="Arial Narrow" w:cs="Arial Narrow" w:eastAsia="宋体" w:hAnsi="Arial Narrow"/>
        <w:color w:val="8A8A8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6"/>
      </w:pBdr>
      <w:tabs>
        <w:tab w:val="right" w:pos="9026"/>
      </w:tabs>
      <w:spacing w:after="40"/>
    </w:pPr>
    <w:r>
      <w:rPr>
        <w:rFonts w:ascii="Arial Narrow" w:cs="Arial Narrow" w:eastAsia="宋体" w:hAnsi="Arial Narrow"/>
        <w:color w:val="7A7A7A"/>
        <w:sz w:val="16"/>
        <w:szCs w:val="16"/>
      </w:rPr>
      <w:t xml:space="preserve">WEVAC</w:t>
    </w:r>
    <w:r>
      <w:rPr>
        <w:rFonts w:ascii="Arial Narrow" w:cs="Arial Narrow" w:eastAsia="宋体" w:hAnsi="Arial Narrow"/>
        <w:color w:val="7A7A7A"/>
        <w:sz w:val="16"/>
        <w:szCs w:val="16"/>
      </w:rPr>
      <w:t xml:space="preserve">	V23  说明书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6"/>
      </w:pBdr>
      <w:tabs>
        <w:tab w:val="right" w:pos="9026"/>
      </w:tabs>
      <w:spacing w:after="40"/>
    </w:pPr>
    <w:r>
      <w:rPr>
        <w:rFonts w:ascii="Arial Narrow" w:cs="Arial Narrow" w:eastAsia="宋体" w:hAnsi="Arial Narrow"/>
        <w:color w:val="7A7A7A"/>
        <w:sz w:val="16"/>
        <w:szCs w:val="16"/>
      </w:rPr>
      <w:t xml:space="preserve">WEVAC</w:t>
    </w:r>
    <w:r>
      <w:rPr>
        <w:rFonts w:ascii="Arial Narrow" w:cs="Arial Narrow" w:eastAsia="宋体" w:hAnsi="Arial Narrow"/>
        <w:color w:val="7A7A7A"/>
        <w:sz w:val="16"/>
        <w:szCs w:val="16"/>
      </w:rPr>
      <w:t xml:space="preserve">	CH.01 — SAFETY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6"/>
      </w:pBdr>
      <w:tabs>
        <w:tab w:val="right" w:pos="9026"/>
      </w:tabs>
      <w:spacing w:after="40"/>
    </w:pPr>
    <w:r>
      <w:rPr>
        <w:rFonts w:ascii="Arial Narrow" w:cs="Arial Narrow" w:eastAsia="宋体" w:hAnsi="Arial Narrow"/>
        <w:color w:val="7A7A7A"/>
        <w:sz w:val="16"/>
        <w:szCs w:val="16"/>
      </w:rPr>
      <w:t xml:space="preserve">WEVAC</w:t>
    </w:r>
    <w:r>
      <w:rPr>
        <w:rFonts w:ascii="Arial Narrow" w:cs="Arial Narrow" w:eastAsia="宋体" w:hAnsi="Arial Narrow"/>
        <w:color w:val="7A7A7A"/>
        <w:sz w:val="16"/>
        <w:szCs w:val="16"/>
      </w:rPr>
      <w:t xml:space="preserve">	CH.02 — USAGE TIPS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6"/>
      </w:pBdr>
      <w:tabs>
        <w:tab w:val="right" w:pos="9026"/>
      </w:tabs>
      <w:spacing w:after="40"/>
    </w:pPr>
    <w:r>
      <w:rPr>
        <w:rFonts w:ascii="Arial Narrow" w:cs="Arial Narrow" w:eastAsia="宋体" w:hAnsi="Arial Narrow"/>
        <w:color w:val="7A7A7A"/>
        <w:sz w:val="16"/>
        <w:szCs w:val="16"/>
      </w:rPr>
      <w:t xml:space="preserve">WEVAC</w:t>
    </w:r>
    <w:r>
      <w:rPr>
        <w:rFonts w:ascii="Arial Narrow" w:cs="Arial Narrow" w:eastAsia="宋体" w:hAnsi="Arial Narrow"/>
        <w:color w:val="7A7A7A"/>
        <w:sz w:val="16"/>
        <w:szCs w:val="16"/>
      </w:rPr>
      <w:t xml:space="preserve">	CH.03 — STRUCTURE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6"/>
      </w:pBdr>
      <w:tabs>
        <w:tab w:val="right" w:pos="9026"/>
      </w:tabs>
      <w:spacing w:after="40"/>
    </w:pPr>
    <w:r>
      <w:rPr>
        <w:rFonts w:ascii="Arial Narrow" w:cs="Arial Narrow" w:eastAsia="宋体" w:hAnsi="Arial Narrow"/>
        <w:color w:val="7A7A7A"/>
        <w:sz w:val="16"/>
        <w:szCs w:val="16"/>
      </w:rPr>
      <w:t xml:space="preserve">WEVAC</w:t>
    </w:r>
    <w:r>
      <w:rPr>
        <w:rFonts w:ascii="Arial Narrow" w:cs="Arial Narrow" w:eastAsia="宋体" w:hAnsi="Arial Narrow"/>
        <w:color w:val="7A7A7A"/>
        <w:sz w:val="16"/>
        <w:szCs w:val="16"/>
      </w:rPr>
      <w:t xml:space="preserve">	CH.04 — FUNCTIONS</w:t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6"/>
      </w:pBdr>
      <w:tabs>
        <w:tab w:val="right" w:pos="9026"/>
      </w:tabs>
      <w:spacing w:after="40"/>
    </w:pPr>
    <w:r>
      <w:rPr>
        <w:rFonts w:ascii="Arial Narrow" w:cs="Arial Narrow" w:eastAsia="宋体" w:hAnsi="Arial Narrow"/>
        <w:color w:val="7A7A7A"/>
        <w:sz w:val="16"/>
        <w:szCs w:val="16"/>
      </w:rPr>
      <w:t xml:space="preserve">WEVAC</w:t>
    </w:r>
    <w:r>
      <w:rPr>
        <w:rFonts w:ascii="Arial Narrow" w:cs="Arial Narrow" w:eastAsia="宋体" w:hAnsi="Arial Narrow"/>
        <w:color w:val="7A7A7A"/>
        <w:sz w:val="16"/>
        <w:szCs w:val="16"/>
      </w:rPr>
      <w:t xml:space="preserve">	CH.05 — SPECIFICATIONS</w:t>
    </w: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6"/>
      </w:pBdr>
      <w:tabs>
        <w:tab w:val="right" w:pos="9026"/>
      </w:tabs>
      <w:spacing w:after="40"/>
    </w:pPr>
    <w:r>
      <w:rPr>
        <w:rFonts w:ascii="Arial Narrow" w:cs="Arial Narrow" w:eastAsia="宋体" w:hAnsi="Arial Narrow"/>
        <w:color w:val="7A7A7A"/>
        <w:sz w:val="16"/>
        <w:szCs w:val="16"/>
      </w:rPr>
      <w:t xml:space="preserve">WEVAC</w:t>
    </w:r>
    <w:r>
      <w:rPr>
        <w:rFonts w:ascii="Arial Narrow" w:cs="Arial Narrow" w:eastAsia="宋体" w:hAnsi="Arial Narrow"/>
        <w:color w:val="7A7A7A"/>
        <w:sz w:val="16"/>
        <w:szCs w:val="16"/>
      </w:rPr>
      <w:t xml:space="preserve">	CH.06 — OPERATION</w:t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6"/>
      </w:pBdr>
      <w:tabs>
        <w:tab w:val="right" w:pos="9026"/>
      </w:tabs>
      <w:spacing w:after="40"/>
    </w:pPr>
    <w:r>
      <w:rPr>
        <w:rFonts w:ascii="Arial Narrow" w:cs="Arial Narrow" w:eastAsia="宋体" w:hAnsi="Arial Narrow"/>
        <w:color w:val="7A7A7A"/>
        <w:sz w:val="16"/>
        <w:szCs w:val="16"/>
      </w:rPr>
      <w:t xml:space="preserve">WEVAC</w:t>
    </w:r>
    <w:r>
      <w:rPr>
        <w:rFonts w:ascii="Arial Narrow" w:cs="Arial Narrow" w:eastAsia="宋体" w:hAnsi="Arial Narrow"/>
        <w:color w:val="7A7A7A"/>
        <w:sz w:val="16"/>
        <w:szCs w:val="16"/>
      </w:rPr>
      <w:t xml:space="preserve">	CH.07 — TROUBLESHOOTING</w:t>
    </w: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6"/>
      </w:pBdr>
      <w:tabs>
        <w:tab w:val="right" w:pos="9026"/>
      </w:tabs>
      <w:spacing w:after="40"/>
    </w:pPr>
    <w:r>
      <w:rPr>
        <w:rFonts w:ascii="Arial Narrow" w:cs="Arial Narrow" w:eastAsia="宋体" w:hAnsi="Arial Narrow"/>
        <w:color w:val="7A7A7A"/>
        <w:sz w:val="16"/>
        <w:szCs w:val="16"/>
      </w:rPr>
      <w:t xml:space="preserve">WEVAC</w:t>
    </w:r>
    <w:r>
      <w:rPr>
        <w:rFonts w:ascii="Arial Narrow" w:cs="Arial Narrow" w:eastAsia="宋体" w:hAnsi="Arial Narrow"/>
        <w:color w:val="7A7A7A"/>
        <w:sz w:val="16"/>
        <w:szCs w:val="16"/>
      </w:rPr>
      <w:t xml:space="preserve">	CH.08 — MAINTENANCE</w:t>
    </w:r>
  </w:p>
</w:hdr>
</file>

<file path=word/header1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6"/>
      </w:pBdr>
      <w:tabs>
        <w:tab w:val="right" w:pos="9026"/>
      </w:tabs>
      <w:spacing w:after="40"/>
    </w:pPr>
    <w:r>
      <w:rPr>
        <w:rFonts w:ascii="Arial Narrow" w:cs="Arial Narrow" w:eastAsia="宋体" w:hAnsi="Arial Narrow"/>
        <w:color w:val="7A7A7A"/>
        <w:sz w:val="16"/>
        <w:szCs w:val="16"/>
      </w:rPr>
      <w:t xml:space="preserve">WEVAC</w:t>
    </w:r>
    <w:r>
      <w:rPr>
        <w:rFonts w:ascii="Arial Narrow" w:cs="Arial Narrow" w:eastAsia="宋体" w:hAnsi="Arial Narrow"/>
        <w:color w:val="7A7A7A"/>
        <w:sz w:val="16"/>
        <w:szCs w:val="16"/>
      </w:rPr>
      <w:t xml:space="preserve">	CH.09 — VACUUM PROPERTIES</w:t>
    </w:r>
  </w:p>
</w:hdr>
</file>

<file path=word/header1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6"/>
      </w:pBdr>
      <w:tabs>
        <w:tab w:val="right" w:pos="9026"/>
      </w:tabs>
      <w:spacing w:after="40"/>
    </w:pPr>
    <w:r>
      <w:rPr>
        <w:rFonts w:ascii="Arial Narrow" w:cs="Arial Narrow" w:eastAsia="宋体" w:hAnsi="Arial Narrow"/>
        <w:color w:val="7A7A7A"/>
        <w:sz w:val="16"/>
        <w:szCs w:val="16"/>
      </w:rPr>
      <w:t xml:space="preserve">WEVAC</w:t>
    </w:r>
    <w:r>
      <w:rPr>
        <w:rFonts w:ascii="Arial Narrow" w:cs="Arial Narrow" w:eastAsia="宋体" w:hAnsi="Arial Narrow"/>
        <w:color w:val="7A7A7A"/>
        <w:sz w:val="16"/>
        <w:szCs w:val="16"/>
      </w:rPr>
      <w:t xml:space="preserve">	CH.10 — WARRANTY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1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 Narrow" w:cs="Arial Narrow" w:eastAsia="宋体" w:hAnsi="Arial Narrow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00"/>
      <w:outlineLvl w:val="0"/>
    </w:pPr>
    <w:rPr>
      <w:rFonts w:ascii="Arial Black" w:cs="Arial Black" w:eastAsia="黑体" w:hAnsi="Arial Black"/>
      <w:b/>
      <w:bCs/>
      <w:color w:val="1A1A1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120"/>
      <w:outlineLvl w:val="1"/>
    </w:pPr>
    <w:rPr>
      <w:rFonts w:ascii="Arial Black" w:cs="Arial Black" w:eastAsia="黑体" w:hAnsi="Arial Black"/>
      <w:b/>
      <w:bCs/>
      <w:color w:val="1A1A1A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header" Target="header5.xml"/><Relationship Id="rId16" Type="http://schemas.openxmlformats.org/officeDocument/2006/relationships/footer" Target="footer5.xml"/><Relationship Id="rId17" Type="http://schemas.openxmlformats.org/officeDocument/2006/relationships/header" Target="header6.xml"/><Relationship Id="rId18" Type="http://schemas.openxmlformats.org/officeDocument/2006/relationships/footer" Target="footer6.xml"/><Relationship Id="rId19" Type="http://schemas.openxmlformats.org/officeDocument/2006/relationships/header" Target="header7.xml"/><Relationship Id="rId20" Type="http://schemas.openxmlformats.org/officeDocument/2006/relationships/footer" Target="footer7.xml"/><Relationship Id="rId21" Type="http://schemas.openxmlformats.org/officeDocument/2006/relationships/header" Target="header8.xml"/><Relationship Id="rId22" Type="http://schemas.openxmlformats.org/officeDocument/2006/relationships/footer" Target="footer8.xml"/><Relationship Id="rId23" Type="http://schemas.openxmlformats.org/officeDocument/2006/relationships/header" Target="header9.xml"/><Relationship Id="rId24" Type="http://schemas.openxmlformats.org/officeDocument/2006/relationships/footer" Target="footer9.xml"/><Relationship Id="rId25" Type="http://schemas.openxmlformats.org/officeDocument/2006/relationships/header" Target="header10.xml"/><Relationship Id="rId26" Type="http://schemas.openxmlformats.org/officeDocument/2006/relationships/footer" Target="footer10.xml"/><Relationship Id="rId27" Type="http://schemas.openxmlformats.org/officeDocument/2006/relationships/header" Target="header11.xml"/><Relationship Id="rId28" Type="http://schemas.openxmlformats.org/officeDocument/2006/relationships/footer" Target="footer11.xml"/><Relationship Id="rId29" Type="http://schemas.openxmlformats.org/officeDocument/2006/relationships/image" Target="media/12cc8a73f5e756360e9ac4cc270f30f1a663e46a.png"/><Relationship Id="rId30" Type="http://schemas.openxmlformats.org/officeDocument/2006/relationships/image" Target="media/ec1fe9046bc2bcf653d1900c7fe90270061371a2.png"/><Relationship Id="rId31" Type="http://schemas.openxmlformats.org/officeDocument/2006/relationships/image" Target="media/3eaf832d281ab8558f494f599d916b2f4b9616d1.png"/><Relationship Id="rId32" Type="http://schemas.openxmlformats.org/officeDocument/2006/relationships/image" Target="media/a3b8e731bba59e08c9628667aca55329d3239436.png"/><Relationship Id="rId33" Type="http://schemas.openxmlformats.org/officeDocument/2006/relationships/image" Target="media/25bb2a73169264240466649f6adc9d2faf0447c0.png"/><Relationship Id="rId34" Type="http://schemas.openxmlformats.org/officeDocument/2006/relationships/image" Target="media/2ed605aea2287b72ffc62e9fc5c4d8643f26e8c9.png"/><Relationship Id="rId35" Type="http://schemas.openxmlformats.org/officeDocument/2006/relationships/image" Target="media/e2f19abe7772d5aee7bcfe12349a0679b5aa1fe1.png"/><Relationship Id="rId36" Type="http://schemas.openxmlformats.org/officeDocument/2006/relationships/image" Target="media/8f102a52f736cace11e338e2846520456203ca61.png"/><Relationship Id="rId37" Type="http://schemas.openxmlformats.org/officeDocument/2006/relationships/image" Target="media/13e1264469e2c0868df25a60875b60c6039d883d.png"/><Relationship Id="rId38" Type="http://schemas.openxmlformats.org/officeDocument/2006/relationships/image" Target="media/0e5bb1aa90d463d2d5079a9a22fb4703a3492e69.png"/><Relationship Id="rId39" Type="http://schemas.openxmlformats.org/officeDocument/2006/relationships/image" Target="media/2316290c7d74409f3376db9f728f2b0bf776c53a.png"/><Relationship Id="rId40" Type="http://schemas.openxmlformats.org/officeDocument/2006/relationships/image" Target="media/6d4de7920347f7a0bad33a525abfb1dafdf680b8.png"/><Relationship Id="rId41" Type="http://schemas.openxmlformats.org/officeDocument/2006/relationships/image" Target="media/f54288854d821a3b80cd861d3a7e614052dffc26.png"/><Relationship Id="rId42" Type="http://schemas.openxmlformats.org/officeDocument/2006/relationships/image" Target="media/af37e5090b5c9bc465c6e52a2b0f6d6572225ab8.png"/><Relationship Id="rId43" Type="http://schemas.openxmlformats.org/officeDocument/2006/relationships/image" Target="media/c80f0e304d799e097d570aee3b99ebe03c2f4bde.png"/><Relationship Id="rId4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er8.xml.rels><?xml version="1.0" encoding="UTF-8"?><Relationships xmlns="http://schemas.openxmlformats.org/package/2006/relationships"/>
</file>

<file path=word/_rels/footer9.xml.rels><?xml version="1.0" encoding="UTF-8"?><Relationships xmlns="http://schemas.openxmlformats.org/package/2006/relationships"/>
</file>

<file path=word/_rels/footer10.xml.rels><?xml version="1.0" encoding="UTF-8"?><Relationships xmlns="http://schemas.openxmlformats.org/package/2006/relationships"/>
</file>

<file path=word/_rels/footer1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word/_rels/header5.xml.rels><?xml version="1.0" encoding="UTF-8"?><Relationships xmlns="http://schemas.openxmlformats.org/package/2006/relationships"/>
</file>

<file path=word/_rels/header6.xml.rels><?xml version="1.0" encoding="UTF-8"?><Relationships xmlns="http://schemas.openxmlformats.org/package/2006/relationships"/>
</file>

<file path=word/_rels/header7.xml.rels><?xml version="1.0" encoding="UTF-8"?><Relationships xmlns="http://schemas.openxmlformats.org/package/2006/relationships"/>
</file>

<file path=word/_rels/header8.xml.rels><?xml version="1.0" encoding="UTF-8"?><Relationships xmlns="http://schemas.openxmlformats.org/package/2006/relationships"/>
</file>

<file path=word/_rels/header9.xml.rels><?xml version="1.0" encoding="UTF-8"?><Relationships xmlns="http://schemas.openxmlformats.org/package/2006/relationships"/>
</file>

<file path=word/_rels/header10.xml.rels><?xml version="1.0" encoding="UTF-8"?><Relationships xmlns="http://schemas.openxmlformats.org/package/2006/relationships"/>
</file>

<file path=word/_rels/header1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2026-03-11T07:10:30.951Z</dcterms:created>
  <dcterms:modified xsi:type="dcterms:W3CDTF">2026-03-11T07:10:30.952Z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