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Wevac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 xml:space="preserve">IMT050 — </w:t>
        <w:t>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 xml:space="preserve">警告 </w:t>
              <w:t>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 xml:space="preserve">注意 </w:t>
              <w:t>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</w:t>
              <w:t>4</w:t>
              <w:t>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 xml:space="preserve">提示 </w:t>
              <w:t>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</w:t>
              <w:t>50 dB(A)</w:t>
              <w:t>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</w:t>
              <w:t>SN</w:t>
              <w:t>，适合在</w:t>
              <w:t xml:space="preserve">10℃~32℃ / 50℉~89.6℉ </w:t>
              <w:t>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确保产品四周留有至少 </w:t>
        <w:t>120mm</w:t>
        <w:t>（</w:t>
        <w:t>4.7"</w:t>
        <w:t>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首次使用前，请先运行一次清洁程序（参见 </w:t>
        <w:t xml:space="preserve">CH.08 </w:t>
        <w:t>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首次制冰前 </w:t>
        <w:t xml:space="preserve">5 </w:t>
        <w:t>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</w:t>
        <w:t>TDS &lt; 200mg/L</w:t>
        <w:t>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</w:t>
        <w:t>RO</w:t>
        <w:t>反渗透处理自来水、深度过滤自来水、低</w:t>
        <w:t>TDS</w:t>
        <w:t>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 xml:space="preserve">No. / </w:t>
              <w:t>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</w:t>
              <w:t>S / M / L</w:t>
              <w:t>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</w:t>
              <w:t xml:space="preserve">— </w:t>
              <w:t>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</w:t>
              <w:t xml:space="preserve">— </w:t>
              <w:t>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</w:t>
              <w:t>×</w:t>
              <w:t>深</w:t>
              <w:t>×</w:t>
              <w:t>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</w:t>
              <w:t>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 xml:space="preserve">冰块 </w:t>
              <w:t>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 xml:space="preserve">冰块 </w:t>
              <w:t>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 xml:space="preserve">冰块 </w:t>
              <w:t>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务必将产品放置在平整稳固的平面，且产品背部和右侧散热孔处不能放置任何东西，以免阻挡散热。产品与墙或物品之间距离必须 </w:t>
        <w:t>≥ 120 mm</w:t>
        <w:t>（</w:t>
        <w:t>4.7 in</w:t>
        <w:t>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若第一次使用产品，或距离上一次很长时间没有使用产品，请先运行一次清洁程序。请参阅 </w:t>
        <w:t xml:space="preserve">CH.08 </w:t>
        <w:t>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</w:t>
        <w:t>“</w:t>
        <w:t>滴</w:t>
        <w:t>”</w:t>
        <w:t>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</w:t>
        <w:t xml:space="preserve">S / M / L </w:t>
        <w:t>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 xml:space="preserve">提示 </w:t>
              <w:t>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</w:t>
              <w:t>ADD WATER</w:t>
              <w:t>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</w:t>
              <w:t>ICE FULL</w:t>
              <w:t>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</w:t>
              <w:t>ADD WATER</w:t>
              <w:t>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</w:t>
              <w:t>5</w:t>
              <w:t>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</w:t>
              <w:t>≥120mm</w:t>
              <w:t>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</w:t>
              <w:t>/</w:t>
              <w:t>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</w:t>
              <w:t>TDS&lt;200mg/L</w:t>
              <w:t>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 xml:space="preserve">免责声明 </w:t>
              <w:t>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运输过程中请保持平衡，防止倾翻；产品倾斜角不得大于 </w:t>
        <w:t>45°</w:t>
        <w:t>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运输后需静置 </w:t>
        <w:t xml:space="preserve">4 </w:t>
        <w:t>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产品四周与墙或物品之间需保持至少 </w:t>
        <w:t>120mm</w:t>
        <w:t>（</w:t>
        <w:t>4.7"</w:t>
        <w:t>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本产品含电子元件和 </w:t>
        <w:t xml:space="preserve">R600a </w:t>
        <w:t>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感谢您购买 </w:t>
        <w:t xml:space="preserve">Wevac </w:t>
        <w:t>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</w:t>
              <w:t>87-105</w:t>
              <w:t>号百利商业中心</w:t>
              <w:t>404A</w:t>
              <w:t>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</w:t>
              <w:t>1</w:t>
              <w:t>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</w:t>
        <w:t>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</w:t>
        <w:t xml:space="preserve">2 </w:t>
        <w:t>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在过去 </w:t>
        <w:t xml:space="preserve">2 </w:t>
        <w:t>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向我们发送电子邮件申请保修服务： </w:t>
        <w:t>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Wevac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 xml:space="preserve">城市 </w:t>
              <w:t xml:space="preserve">/ </w:t>
              <w:t xml:space="preserve">州 </w:t>
              <w:t xml:space="preserve">/ </w:t>
              <w:t>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 xml:space="preserve">Wevac IMT050 </w:t>
            <w:t>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