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7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F5F5F5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FFFFFF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F5F5F5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F5F5F5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1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1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3</w:t>
      </w:r>
    </w:p>
    <w:p>
      <w:pPr>
        <w:tabs>
          <w:tab w:pos="7257" w:val="right"/>
        </w:tabs>
        <w:spacing w:after="120" w:line="241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5</w:t>
      </w:r>
    </w:p>
    <w:p>
      <w:pPr>
        <w:tabs>
          <w:tab w:pos="7257" w:val="right"/>
        </w:tabs>
        <w:spacing w:after="120" w:line="241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6</w:t>
      </w:r>
    </w:p>
    <w:p>
      <w:pPr>
        <w:tabs>
          <w:tab w:pos="7257" w:val="right"/>
        </w:tabs>
        <w:spacing w:after="120" w:line="241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7</w:t>
      </w:r>
    </w:p>
    <w:p>
      <w:pPr>
        <w:tabs>
          <w:tab w:pos="7257" w:val="right"/>
        </w:tabs>
        <w:spacing w:after="120" w:line="241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8</w:t>
      </w:r>
    </w:p>
    <w:p>
      <w:pPr>
        <w:tabs>
          <w:tab w:pos="7257" w:val="right"/>
        </w:tabs>
        <w:spacing w:after="120" w:line="241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9</w:t>
      </w:r>
    </w:p>
    <w:p>
      <w:pPr>
        <w:tabs>
          <w:tab w:pos="7257" w:val="right"/>
        </w:tabs>
        <w:spacing w:after="120" w:line="241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11</w:t>
      </w:r>
    </w:p>
    <w:p>
      <w:pPr>
        <w:tabs>
          <w:tab w:pos="7257" w:val="right"/>
        </w:tabs>
        <w:spacing w:after="120" w:line="241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12</w:t>
      </w:r>
    </w:p>
    <w:p>
      <w:pPr>
        <w:tabs>
          <w:tab w:pos="7257" w:val="right"/>
        </w:tabs>
        <w:spacing w:after="120" w:line="241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13</w:t>
      </w:r>
    </w:p>
    <w:p>
      <w:pPr>
        <w:tabs>
          <w:tab w:pos="7257" w:val="right"/>
        </w:tabs>
        <w:spacing w:after="120" w:line="241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1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CH.01 — SAFETY</w:t>
      </w:r>
    </w:p>
    <w:p>
      <w:pPr>
        <w:pBdr>
          <w:left w:val="single" w:sz="2" w:space="4" w:color="E63846"/>
        </w:pBdr>
        <w:spacing w:after="120" w:line="241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2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本机仅供家庭使用，请勿用于其他非设计用途。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小零件可能造成窒息危险，请勿让儿童接触。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请确保电源电压与机器铭牌标示一致。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使用后请切断电源。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从电源插座上拔出插头时请手握插头拔出，请勿拉扯电源线。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请勿将主机或电源线浸入水中或其他液体中。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电源线需要直接插接符合安全规范的电源插座上。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电源线请勿悬挂于台面边缘，以免儿童拉扯或意外绊倒。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禁止在手脚潮湿或未穿鞋的情况下触摸产品电源部件。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产品所连接的电源需有漏电保护装置。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插座必须满足当地法规要求，安全法规要求强制进行产品接地。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清洁、维护或更换部件时，必须切断电源。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切勿将螺丝刀或其它物体插入散热孔中。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只有授权技术人员才能进行拆机检查和维修。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发生火灾时，切勿浇水，请使用二氧化碳灭火器。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除制造商推荐的方法外，不能使用机械手段或其他方法加速除霜。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不要损坏制冷剂回路。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警告：易燃材料，存在发生火灾的风险。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制冷剂废料需在授权废物处理中心处理，不能靠近火源。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请勿在本产品中储存含有易燃推进剂的气溶胶罐等爆炸性物质。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1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CH.01 — SAFETY</w:t>
      </w:r>
    </w:p>
    <w:p>
      <w:pPr>
        <w:pBdr>
          <w:left w:val="single" w:sz="2" w:space="4" w:color="E63846"/>
        </w:pBdr>
        <w:spacing w:after="120" w:line="241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注意 CAUTION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移动或运输产品时保持产品直立，否则可能导致产品损坏。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运输后需静置4小时，待冷媒稳定后再通电。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对电机和制冷系统进行维护时要戴手套。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切勿阻塞散热孔，以确保产品的良好运转。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请勿将非食品类物品放置于腔体中。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本产品仅限室内使用。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提示 NOTICE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产品噪音等级低于50 dB(A)。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1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CH.02 — USAGE TIPS</w:t>
      </w:r>
    </w:p>
    <w:p>
      <w:pPr>
        <w:pBdr>
          <w:left w:val="single" w:sz="2" w:space="4" w:color="E63846"/>
        </w:pBdr>
        <w:spacing w:after="120" w:line="241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产品及使用提示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将产品放置在坚固、平坦、干燥的台面上。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确保产品四周留有至少 120mm（4.7"）的通风间距。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远离热源（烤箱、灶台等），避免阳光直射。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首次使用前，请先运行一次清洁程序（参见 CH.08 维护保养）。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首次制冰前 5 次属于水降温阶段，冰形会随水温下降逐渐增大，属正常现象。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使用饮用水即可制冰，饮用水越纯净则冰越透明。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若想达到理想透明度，请使用矿物质含量较低的饮用水（TDS &lt; 200mg/L）。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适用水源：纯净饮用水、RO反渗透处理自来水、深度过滤自来水、低TDS矿泉水。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开箱后取出全部包装材料，并用湿布擦拭产品内部后再擦干。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子弹冰篮装满后，产品会自动暂停制冰并发出提示音。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三种尺寸不能同时制作，但可在制冰途中切换另一种尺寸。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1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CH.03 — STRUCTURE</w:t>
      </w:r>
    </w:p>
    <w:p>
      <w:pPr>
        <w:pBdr>
          <w:left w:val="single" w:sz="2" w:space="4" w:color="E63846"/>
        </w:pBdr>
        <w:spacing w:after="120" w:line="241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1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1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1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1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1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1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1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1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1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1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1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1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1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1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1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1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1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1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1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1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1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CH.04 — FEATURES</w:t>
      </w:r>
    </w:p>
    <w:p>
      <w:pPr>
        <w:pBdr>
          <w:left w:val="single" w:sz="2" w:space="4" w:color="E63846"/>
        </w:pBdr>
        <w:spacing w:after="120" w:line="241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1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1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1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1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1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1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1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1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1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1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1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1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1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CH.05 — SPECIFICATIONS</w:t>
      </w:r>
    </w:p>
    <w:p>
      <w:pPr>
        <w:pBdr>
          <w:left w:val="single" w:sz="2" w:space="4" w:color="E63846"/>
        </w:pBdr>
        <w:spacing w:after="120" w:line="241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1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1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1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1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1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1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1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1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1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1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1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1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1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1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1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1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1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1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1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1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1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1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1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1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1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1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1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1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1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1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1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1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1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1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1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1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1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CH.06 — OPERATION</w:t>
      </w:r>
    </w:p>
    <w:p>
      <w:pPr>
        <w:pBdr>
          <w:left w:val="single" w:sz="2" w:space="4" w:color="E63846"/>
        </w:pBdr>
        <w:spacing w:after="120" w:line="241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给产品接通电源，产品发出“滴”一声，所有按键点亮后再熄灭，表示已经接通电源。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按键，按键显示白灯，产品已处于开机状态。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4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打开腔盖，并取出子弹冰篮和水箱。</w:t>
      </w:r>
    </w:p>
    <w:p>
      <w:pPr>
        <w:spacing w:after="40" w:line="24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给子弹冰水箱中注满水，注水至水位刻度处。</w:t>
      </w:r>
    </w:p>
    <w:p>
      <w:pPr>
        <w:spacing w:after="100" w:line="241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4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1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CH.06 — OPERATION</w:t>
      </w:r>
    </w:p>
    <w:p>
      <w:pPr>
        <w:pBdr>
          <w:left w:val="single" w:sz="2" w:space="4" w:color="E63846"/>
        </w:pBdr>
        <w:spacing w:after="120" w:line="241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操作指引（续）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提示 NOTICE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按键切换制冰尺寸。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1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CH.07 — TROUBLESHOOTING</w:t>
      </w:r>
    </w:p>
    <w:p>
      <w:pPr>
        <w:pBdr>
          <w:left w:val="single" w:sz="2" w:space="4" w:color="E63846"/>
        </w:pBdr>
        <w:spacing w:after="120" w:line="241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1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1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1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1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1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1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1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1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1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1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1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1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1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1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1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1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1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1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1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1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1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1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1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1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1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1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1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1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1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1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FFFFFF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1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CH.08 — MAINTENANCE</w:t>
      </w:r>
    </w:p>
    <w:p>
      <w:pPr>
        <w:pBdr>
          <w:left w:val="single" w:sz="2" w:space="4" w:color="E63846"/>
        </w:pBdr>
        <w:spacing w:after="120" w:line="241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维护保养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给水箱加水至水位线。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按键，按键灯亮白灯，产品自动清洁制冰兜和制冰模。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断开电源，将产品放置到水槽旁。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将产品底部的排水孔塞松脱，让内腔的水排干。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用柔软湿布擦拭产品外壳，请勿使用腐蚀性清洁剂。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请遵循自动清洁步骤清洗制冰模具和制冰兜。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1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CH.09 — INSTALLATION / STORAGE / DISPOSAL</w:t>
      </w:r>
    </w:p>
    <w:p>
      <w:pPr>
        <w:pBdr>
          <w:left w:val="single" w:sz="2" w:space="4" w:color="E63846"/>
        </w:pBdr>
        <w:spacing w:after="120" w:line="241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运输过程中请保持平衡，防止倾翻；产品倾斜角不得大于 45°。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移动或运输产品时应保持直立状态，避免损坏压缩机和制冷系统。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运输后需静置 4 小时，待冷媒稳定后再通电。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请将产品安装在平整、稳固、干燥的台面上，不得倾斜放置。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搬运时不要推拉产品，以避免倾覆或损坏部件。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产品四周与墙或物品之间需保持至少 120mm（4.7"）的间距，以确保通风和可维护性。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请远离热源、蒸汽和阳光直射环境。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长期存放前，请排空水箱和内腔中的水，并完成清洁与擦干。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请将产品置于干燥、通风环境中保存，避免重压和潮湿。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本产品含电子元件和 R600a 制冷剂，不得与生活垃圾一同丢弃。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1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CH.10 — WARRANTY</w:t>
      </w:r>
    </w:p>
    <w:p>
      <w:pPr>
        <w:pBdr>
          <w:left w:val="single" w:sz="2" w:space="4" w:color="E63846"/>
        </w:pBdr>
        <w:spacing w:after="120" w:line="241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本产品提供 </w:t>
      </w:r>
      <w:r>
        <w:rPr>
          <w:rFonts w:ascii="Arial" w:hAnsi="Arial" w:cs="Arial" w:eastAsia="Microsoft YaHei"/>
          <w:b/>
          <w:sz w:val="14"/>
          <w:color w:val="1A1A1A"/>
          <w:spacing w:val="8"/>
        </w:rPr>
        <w:t xml:space="preserve">2 年有限保修</w:t>
      </w: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 。自原始购买日期起 2 年内可享受保修更换服务。要获得保修更换资格，您必须：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在过去 2 年内购买过产品。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有原始订单号或购买时使用的电子邮件。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1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CH.10 — WARRANTY</w:t>
      </w:r>
    </w:p>
    <w:p>
      <w:pPr>
        <w:pBdr>
          <w:left w:val="single" w:sz="2" w:space="4" w:color="E63846"/>
        </w:pBdr>
        <w:spacing w:after="120" w:line="241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1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1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1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1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1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1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1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1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1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1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1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1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1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1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1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1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1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1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1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1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1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1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1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1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1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1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1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1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1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1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1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1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1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1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1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1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1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1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1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1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1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1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1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1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1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1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1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1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1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1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1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1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1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1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1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1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1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1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1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1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1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1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1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1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1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1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1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1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1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1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1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1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1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1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1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1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1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1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1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1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1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1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1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1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1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1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1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1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1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1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1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1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1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1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1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1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1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1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1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1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1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1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1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1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1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1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1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1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1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1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1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1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1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1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1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1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1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1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1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1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1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1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1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1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1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1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1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1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1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1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1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1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1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1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1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1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1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1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1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1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1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1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1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1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1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1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1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1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1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1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1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1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1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1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1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1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1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1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1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1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1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1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1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1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1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1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1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1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1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1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1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1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1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1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1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1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1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1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1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1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1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1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1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1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1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1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1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1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1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1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1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1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1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1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1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1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1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1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1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1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1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1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1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1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1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1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1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1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1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1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1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1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1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1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1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1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1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1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1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1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1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1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1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1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1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1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1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1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1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1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1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1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1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1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1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1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1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1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1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1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1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1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1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1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1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1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1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1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1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1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1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1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1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1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1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1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1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1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1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1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1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1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1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1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1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1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1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1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1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1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1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1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1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1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1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1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1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1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1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1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1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1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1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1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1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1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1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1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1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1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1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1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1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1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1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1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1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1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1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1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1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1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1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1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1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1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1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1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1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1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1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1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1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1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1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1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1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1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1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1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1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1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1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1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1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1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1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1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1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1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1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1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1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1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1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1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1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1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1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1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1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1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1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1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1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1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1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1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1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1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1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1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1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1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1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1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1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1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1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1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1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1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1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1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