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760"/>
      </w:pPr>
      <w:r>
        <w:rPr>
          <w:rFonts w:ascii="Arial Black" w:hAnsi="Arial Black" w:cs="Arial Black" w:eastAsia="Microsoft YaHei"/>
          <w:b/>
          <w:sz w:val="15"/>
          <w:color w:val="E63846"/>
          <w:spacing w:val="5"/>
        </w:rPr>
        <w:t xml:space="preserve">━━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威富可</w:t>
      </w:r>
    </w:p>
    <w:p>
      <w:pPr>
        <w:spacing w:after="600" w:before="170"/>
        <w:jc w:val="left"/>
      </w:pPr>
      <w:r>
        <w:drawing>
          <wp:inline xmlns:a="http://schemas.openxmlformats.org/drawingml/2006/main" xmlns:pic="http://schemas.openxmlformats.org/drawingml/2006/picture">
            <wp:extent cx="906829" cy="11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6829" cy="11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78" w:lineRule="auto"/>
      </w:pPr>
      <w:r>
        <w:rPr>
          <w:rFonts w:ascii="Courier New" w:hAnsi="Courier New" w:cs="Courier New" w:eastAsia="Microsoft YaHei"/>
          <w:b/>
          <w:sz w:val="12"/>
          <w:color w:val="E63846"/>
        </w:rPr>
        <w:t>MODEL IMT050</w:t>
      </w:r>
    </w:p>
    <w:p>
      <w:pPr>
        <w:spacing w:after="0" w:before="0" w:line="278" w:lineRule="auto"/>
      </w:pPr>
      <w:r>
        <w:rPr>
          <w:rFonts w:ascii="Arial Black" w:hAnsi="Arial Black" w:cs="Arial Black" w:eastAsia="Microsoft YaHei"/>
          <w:b/>
          <w:sz w:val="36"/>
          <w:color w:val="1A1A1A"/>
          <w:spacing w:val="5"/>
        </w:rPr>
        <w:t>制冰机</w:t>
      </w:r>
    </w:p>
    <w:p>
      <w:pPr>
        <w:spacing w:after="20" w:before="0" w:line="278" w:lineRule="auto"/>
      </w:pPr>
      <w:r>
        <w:rPr>
          <w:rFonts w:ascii="Arial" w:hAnsi="Arial" w:cs="Arial" w:eastAsia="Microsoft YaHei"/>
          <w:b w:val="0"/>
          <w:sz w:val="15"/>
          <w:color w:val="F5F5F5"/>
          <w:spacing w:val="5"/>
        </w:rPr>
        <w:t>说明书</w:t>
      </w:r>
    </w:p>
    <w:p>
      <w:pPr>
        <w:spacing w:after="2260"/>
      </w:pPr>
      <w:r>
        <w:rPr>
          <w:rFonts w:ascii="Arial Black" w:hAnsi="Arial Black" w:cs="Arial Black" w:eastAsia="Microsoft YaHei"/>
          <w:b/>
          <w:sz w:val="14"/>
          <w:color w:val="E63846"/>
          <w:spacing w:val="8"/>
        </w:rPr>
        <w:t>━━━━</w:t>
      </w:r>
    </w:p>
    <w:p>
      <w:pPr>
        <w:pBdr>
          <w:top w:val="single" w:sz="10" w:space="1" w:color="FFFFFF"/>
        </w:pBdr>
        <w:spacing w:after="60"/>
      </w:pP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使用产品前请仔细阅读本说明书，并妥善保管。</w:t>
      </w: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说明书中的产品、配件等插图均为示意图，仅供参考。由于产品的更新与升级，产品实物与示意图可能略有差异，请以实物为准。</w:t>
      </w:r>
    </w:p>
    <w:p>
      <w:pPr>
        <w:sectPr>
          <w:footerReference w:type="default" r:id="rId9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80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IMT050 — 说明书</w:t>
      </w:r>
    </w:p>
    <w:p>
      <w:pPr>
        <w:spacing w:after="200" w:before="0" w:line="278" w:lineRule="auto"/>
      </w:pPr>
      <w:r>
        <w:rPr>
          <w:rFonts w:ascii="Arial Black" w:hAnsi="Arial Black" w:cs="Arial Black" w:eastAsia="Microsoft YaHei"/>
          <w:b/>
          <w:sz w:val="30"/>
          <w:color w:val="000000"/>
          <w:spacing w:val="5"/>
        </w:rPr>
        <w:t>目录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01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安全须知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02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产品及使用提示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5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03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产品结构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6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04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产品功能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7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05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技术参数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8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06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操作指引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9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07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故障排除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11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08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维护保养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12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09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安装运输、存储与拆除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10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品牌与保修信息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14</w:t>
      </w:r>
    </w:p>
    <w:p>
      <w:pPr>
        <w:sectPr>
          <w:footerReference w:type="default" r:id="rId1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安全须知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为了您的安全，在使用本电器产品前，请阅读本手册中的所有说明，并始终遵守以下安全预防措施：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12" w:space="0" w:color="E63846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E63846"/>
                <w:spacing w:val="2"/>
              </w:rPr>
              <w:t>警告 WARNING</w:t>
            </w:r>
          </w:p>
          <w:p>
            <w:pPr>
              <w:spacing w:after="20" w:before="0"/>
              <w:ind w:left="-176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528" cy="2094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28" cy="20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本机仅供家庭使用，请勿用于其他非设计用途。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请勿让儿童玩耍本机或电源线。儿童、行动不便或认知受限人士应在成年人监督下使用。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小零件可能造成窒息危险，请勿让儿童接触。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请勿在高湿高温等环境使用本机，严禁在有易燃易爆气体的环境中使用。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请确保电源电压与机器铭牌标示一致。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使用后请切断电源。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从电源插座上拔出插头时请手握插头拔出，请勿拉扯电源线。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请勿将主机或电源线浸入水中或其他液体中。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电源线需要直接插接符合安全规范的电源插座上。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如发现插头、电源线或主机损坏，请立即停止使用并联系制造商或授权维修点处理，请勿自行拆修。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电源线请勿悬挂于台面边缘，以免儿童拉扯或意外绊倒。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禁止在手脚潮湿或未穿鞋的情况下触摸产品电源部件。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产品所连接的电源需有漏电保护装置。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插座必须满足当地法规要求，安全法规要求强制进行产品接地。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清洁、维护或更换部件时，必须切断电源。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切勿将螺丝刀或其它物体插入散热孔中。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只有授权技术人员才能进行拆机检查和维修。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发生火灾时，切勿浇水，请使用二氧化碳灭火器。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除制造商推荐的方法外，不能使用机械手段或其他方法加速除霜。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不要损坏制冷剂回路。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警告：易燃材料，存在发生火灾的风险。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制冷剂废料需在授权废物处理中心处理，不能靠近火源。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请勿在本产品中储存含有易燃推进剂的气溶胶罐等爆炸性物质。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保持所有通风口顺畅，保持产品远离热源或蒸汽装置。</w:t>
            </w:r>
          </w:p>
        </w:tc>
      </w:tr>
    </w:tbl>
    <w:p>
      <w:pPr>
        <w:spacing w:after="40"/>
      </w:pPr>
    </w:p>
    <w:p>
      <w:pPr>
        <w:sectPr>
          <w:footerReference w:type="default" r:id="rId12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安全须知（续）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>注意 CAUTION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移动或运输产品时保持产品直立，否则可能导致产品损坏。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运输后需静置4小时，待冷媒稳定后再通电。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对电机和制冷系统进行维护时要戴手套。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切勿阻塞散热孔，以确保产品的良好运转。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请勿将非食品类物品放置于腔体中。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本产品仅限室内使用。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本产品设计为将饮用水制作成冰，请不要将本产品用于设计外用途。</w:t>
            </w:r>
          </w:p>
        </w:tc>
      </w:tr>
    </w:tbl>
    <w:p>
      <w:pPr>
        <w:spacing w:after="40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>提示 NOTICE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产品噪音等级低于50 dB(A)。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本产品的气候类型为SN，适合在10℃~32℃ / 50℉~89.6℉ 的环境温度中使用。</w:t>
            </w:r>
          </w:p>
        </w:tc>
      </w:tr>
    </w:tbl>
    <w:p>
      <w:pPr>
        <w:spacing w:after="40"/>
      </w:pPr>
    </w:p>
    <w:p>
      <w:pPr>
        <w:sectPr>
          <w:footerReference w:type="default" r:id="rId14"/>
          <w:pgSz w:w="8391" w:h="11906"/>
          <w:pgMar w:top="58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CH.02 — USAGE TIPS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02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产品及使用提示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放置与首次使用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将产品放置在坚固、平坦、干燥的台面上。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确保产品四周留有至少 120mm（4.7"）的通风间距。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远离热源（烤箱、灶台等），避免阳光直射。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首次使用前，请先运行一次清洁程序（参见 CH.08 维护保养）。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首次制冰前 5 次属于水降温阶段，冰形会随水温下降逐渐增大，属正常现象。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用水要求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使用饮用水即可制冰，饮用水越纯净则冰越透明。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若想达到理想透明度，请使用矿物质含量较低的饮用水（TDS &lt; 200mg/L）。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适用水源：纯净饮用水、RO反渗透处理自来水、深度过滤自来水、低TDS矿泉水。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禁止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使用有色、有味、有气泡或含过饱和气体的饮品（茶、果汁、咖啡、牛奶、汽水等），这些会污染甚至损坏产品。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使用提示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开箱后取出全部包装材料，并用湿布擦拭产品内部后再擦干。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子弹冰篮装满后，产品会自动暂停制冰并发出提示音。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三种尺寸不能同时制作，但可在制冰途中切换另一种尺寸。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连续制冰过程中，受水质、水温和环境温度影响，偶尔出现冰块不透明属正常现象。</w:t>
      </w:r>
    </w:p>
    <w:p>
      <w:pPr>
        <w:sectPr>
          <w:footerReference w:type="default" r:id="rId15"/>
          <w:pgSz w:w="8391" w:h="11906"/>
          <w:pgMar w:top="584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CH.03 — STRUCTURE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03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产品结构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2416" cy="25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241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8"/>
        <w:gridCol w:w="2540"/>
        <w:gridCol w:w="1088"/>
        <w:gridCol w:w="2540"/>
      </w:tblGrid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名称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名称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腔盖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水箱提手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冰篮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控制面板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制冰模具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排水孔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</w:tbl>
    <w:p>
      <w:pPr>
        <w:sectPr>
          <w:footerReference w:type="default" r:id="rId16"/>
          <w:pgSz w:w="8391" w:h="11906"/>
          <w:pgMar w:top="59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CH.04 — FEATURES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04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产品功能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291484" cy="12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91484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635714" cy="1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5"/>
        <w:gridCol w:w="3991"/>
      </w:tblGrid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No. / 按键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功能说明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  <w:br/>
              <w:t>Power</w:t>
              <w:br/>
              <w:t>电源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点击开机，长按关机。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  <w:br/>
              <w:t>Make Ice</w:t>
              <w:br/>
              <w:t>制冰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切换制冰尺寸（S / M / L），选择后产品自动制冰。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  <w:br/>
              <w:t>Clean</w:t>
              <w:br/>
              <w:t>清洁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启动自动清洁程序（清洁制冰兜和制冰模）。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  <w:br/>
              <w:t>ICE FULL</w:t>
              <w:br/>
              <w:t>冰满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指示灯（绿灯）— 冰篮已满，产品暂停制冰。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  <w:br/>
              <w:t>ADD WATER</w:t>
              <w:br/>
              <w:t>加水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指示灯（红灯）— 水箱缺水，产品暂停制冰，请及时补水。</w:t>
            </w:r>
          </w:p>
        </w:tc>
      </w:tr>
    </w:tbl>
    <w:p>
      <w:pPr>
        <w:sectPr>
          <w:footerReference w:type="default" r:id="rId18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CH.05 — SPECIFICATIONS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05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技术参数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参数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规格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电压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220~240 Vac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频率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50 Hz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制冰功率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110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脱冰功率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130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尺寸（宽×深×高）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235 × 305 × 321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净重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 kg / 15.4 lb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24h制冰量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6.9~7.4 kg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排水方式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手动排水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 S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Φ19 × 24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 M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Φ21 × 25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 L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Φ22 × 27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通风间距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≥ 120 mm / 4.7"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冷媒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R600a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水箱容量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MAX 1.0 L / MIN 0.75 L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制冰周期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S: 9pcs/8min, M: 9pcs/10min, L: 9pcs/11.5min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工作环境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5~32℃, ≤85% RH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噪音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≤ 50 dB(A)</w:t>
            </w:r>
          </w:p>
        </w:tc>
      </w:tr>
    </w:tbl>
    <w:p>
      <w:pPr>
        <w:sectPr>
          <w:footerReference w:type="default" r:id="rId2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操作指引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工作前准备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务必将产品放置在平整稳固的平面，且产品背部和右侧散热孔处不能放置任何东西，以免阻挡散热。产品与墙或物品之间距离必须 ≥ 120 mm（4.7 in），以确保通风良好。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若第一次使用产品，或距离上一次很长时间没有使用产品，请先运行一次清洁程序。请参阅 CH.08 维护保养中的清洁说明。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产品开机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给产品接通电源，产品发出“滴”一声，所有按键点亮后再熄灭，表示已经接通电源。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然后点击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Power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按键，按键显示白灯，产品已处于开机状态。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如何制作子弹冰</w:t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打开腔盖，并取出子弹冰篮和水箱。</w:t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给子弹冰水箱中注满水，注水至水位刻度处。</w:t>
      </w:r>
    </w:p>
    <w:p>
      <w:pPr>
        <w:spacing w:after="100" w:line="240" w:lineRule="auto"/>
        <w:ind w:left="1701"/>
        <w:jc w:val="left"/>
      </w:pPr>
      <w:r>
        <w:drawing>
          <wp:inline xmlns:a="http://schemas.openxmlformats.org/drawingml/2006/main" xmlns:pic="http://schemas.openxmlformats.org/drawingml/2006/picture">
            <wp:extent cx="871448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1448" cy="86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    </w:t>
      </w:r>
      <w:r>
        <w:rPr>
          <w:position w:val="41"/>
        </w:rPr>
        <w:drawing>
          <wp:inline xmlns:a="http://schemas.openxmlformats.org/drawingml/2006/main" xmlns:pic="http://schemas.openxmlformats.org/drawingml/2006/picture">
            <wp:extent cx="1612800" cy="609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2800" cy="60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然后将水箱放入子弹冰内腔，请用手按压下水箱，确保已经装到位。水箱松动可能导致产品无法工作。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4271" cy="86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71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footerReference w:type="default" r:id="rId22"/>
          <w:pgSz w:w="8391" w:h="11906"/>
          <w:pgMar w:top="581" w:right="569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操作指引（续）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4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然后放入子弹冰篮，并关闭腔盖。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19"/>
        <w:gridCol w:w="2419"/>
        <w:gridCol w:w="2419"/>
      </w:tblGrid>
      <w:tr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012" cy="10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12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2059" cy="10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59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3871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871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5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点击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Make Ice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按键，切换点亮按键上方的 S / M / L 指示灯，选择需要制作的子弹冰尺寸。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1796" cy="1007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796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6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选择完尺寸后，产品自动开始制作子弹冰。</w:t>
      </w:r>
    </w:p>
    <w:p>
      <w:pPr>
        <w:spacing w:after="60"/>
        <w:jc w:val="center"/>
      </w:pPr>
      <w:r>
        <w:rPr>
          <w:rFonts w:ascii="Arial" w:hAnsi="Arial" w:cs="Arial" w:eastAsia="Microsoft YaHei"/>
          <w:b w:val="0"/>
          <w:sz w:val="12"/>
          <w:color w:val="000000"/>
          <w:spacing w:val="2"/>
        </w:rPr>
        <w:t xml:space="preserve">ICE FULL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rPr>
          <w:rFonts w:ascii="Arial" w:hAnsi="Arial" w:cs="Arial" w:eastAsia="Microsoft YaHei"/>
          <w:b w:val="0"/>
          <w:sz w:val="12"/>
          <w:color w:val="000000"/>
          <w:spacing w:val="2"/>
        </w:rPr>
        <w:t xml:space="preserve">ADD WATER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提示 NOTICE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制冰中途可点击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10"/>
              </w:rPr>
              <w:t>Make Ice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 按键切换制冰尺寸。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制冰中途可点击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10"/>
              </w:rPr>
              <w:t>Power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 按键终止，子弹冰制冰按键灯熄灭，产品停止子弹冰制冰。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>当产品检测到子弹冰冰篮装满后，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10"/>
              </w:rPr>
              <w:t>ICE FULL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 警示灯点亮为绿灯，产品停止制冰。待冰融解，或取走后，产品会自动恢复制冰。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请留意，制冰期间若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10"/>
              </w:rPr>
              <w:t>ADD WATER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 警示灯点亮红灯，产品会停止制冰，请及时给水箱补充水。</w:t>
            </w:r>
          </w:p>
        </w:tc>
      </w:tr>
    </w:tbl>
    <w:p>
      <w:pPr>
        <w:spacing w:after="40"/>
      </w:pPr>
    </w:p>
    <w:p>
      <w:pPr>
        <w:sectPr>
          <w:footerReference w:type="default" r:id="rId26"/>
          <w:pgSz w:w="8391" w:h="11906"/>
          <w:pgMar w:top="573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CH.07 — TROUBLESHOOTING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07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故障排除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6"/>
        <w:gridCol w:w="2395"/>
        <w:gridCol w:w="3265"/>
      </w:tblGrid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故障现象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可能原因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解决方案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不能开机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电源未连接或插座无电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检查电源连接及插座是否正常。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不能排水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排水胶塞未松开或排水口堵塞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检查产品底部排水胶塞是否已松开；检查排水口是否堵塞。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水箱缺水（ADD WATER亮红灯）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给水箱加水至水位线。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制冰模具只结霜无法结冰（管道无法抽水）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加水至水位线，静置半小时后重新启动。观察制冰兜是否有注水，有则表示抽水泵已复位。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冰篮已满（ICE FULL亮绿灯）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取走冰块或等待冰融解，产品会自动恢复制冰。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水箱缺水（ADD WATER亮红灯）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及时给水箱补充水，产品会自动恢复制冰。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前5次冰块偏小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水温较高，处于降温阶段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属正常现象，冰形会随水温下降逐渐增大，达到标准尺寸。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制冰效果不理想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通风间距不足或环境温度过高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确保四周≥120mm间距；将产品移至阴凉通风处。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冰块不透明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水质矿物质含量高或水温/环温影响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使用TDS&lt;200mg/L的纯净水；连续制冰偶尔不透明属正常现象。</w:t>
            </w:r>
          </w:p>
        </w:tc>
      </w:tr>
    </w:tbl>
    <w:p>
      <w:pPr>
        <w:spacing w:after="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FFFFFF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免责声明 DISCLAIMER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>如果用户不按照本手册操作产品，并对产品造成任何损坏或质量问题，工厂、经销商及品牌商将不承担任何责任。</w:t>
            </w:r>
          </w:p>
        </w:tc>
      </w:tr>
    </w:tbl>
    <w:p>
      <w:pPr>
        <w:spacing w:after="40"/>
      </w:pPr>
    </w:p>
    <w:p>
      <w:pPr>
        <w:sectPr>
          <w:footerReference w:type="default" r:id="rId33"/>
          <w:pgSz w:w="8391" w:h="11906"/>
          <w:pgMar w:top="561" w:right="568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CH.08 — MAINTENANCE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08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维护保养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自动清洁（制冰模具和制冰兜）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给水箱加水至水位线。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开机状态下，点击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Clean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按键，按键灯亮白灯，产品自动清洁制冰兜和制冰模。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清洁完成后，产品自动停止，按键灯熄灭。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排水操作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断开电源，将产品放置到水槽旁。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将产品底部的排水孔塞松脱，让内腔的水排干。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排水完成后，将排水孔塞回原位。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3764" cy="93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76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3824" cy="93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82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日常保养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定期用干净的水清洗产品内部，建议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每天使用前清洗一次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用柔软湿布擦拭产品外壳，请勿使用腐蚀性清洁剂。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请遵循自动清洁步骤清洗制冰模具和制冰兜。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清洁保养前请拔掉电源，待产品冷却后再进行处理。</w:t>
      </w:r>
    </w:p>
    <w:p>
      <w:pPr>
        <w:sectPr>
          <w:footerReference w:type="default" r:id="rId34"/>
          <w:pgSz w:w="8391" w:h="11906"/>
          <w:pgMar w:top="581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CH.09 — INSTALLATION / STORAGE / DISPOSAL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09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安装运输、存储与拆除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包装运输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运输过程中请保持平衡，防止倾翻；产品倾斜角不得大于 45°。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移动或运输产品时应保持直立状态，避免损坏压缩机和制冷系统。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运输后需静置 4 小时，待冷媒稳定后再通电。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安装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请将产品安装在平整、稳固、干燥的台面上，不得倾斜放置。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搬运时不要推拉产品，以避免倾覆或损坏部件。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产品四周与墙或物品之间需保持至少 120mm（4.7"）的间距，以确保通风和可维护性。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请远离热源、蒸汽和阳光直射环境。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存储与拆除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长期存放前，请排空水箱和内腔中的水，并完成清洁与擦干。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请将产品置于干燥、通风环境中保存，避免重压和潮湿。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本产品含电子元件和 R600a 制冷剂，不得与生活垃圾一同丢弃。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拆除或报废时，请联系授权回收机构或零售商，按当地法规进行环保处置。</w:t>
      </w:r>
    </w:p>
    <w:p>
      <w:pPr>
        <w:spacing w:after="6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WEEE / R600a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>请勿损坏制冷剂回路。若需要报废处理，请交由具备资质的废弃物处理机构回收，以避免对环境和人身安全造成风险。</w:t>
            </w:r>
          </w:p>
        </w:tc>
      </w:tr>
    </w:tbl>
    <w:p>
      <w:pPr>
        <w:spacing w:after="40"/>
      </w:pPr>
    </w:p>
    <w:p>
      <w:pPr>
        <w:sectPr>
          <w:footerReference w:type="default" r:id="rId37"/>
          <w:pgSz w:w="8391" w:h="11906"/>
          <w:pgMar w:top="584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品牌与保修信息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感谢您购买 威富可 制冰机。如有任何问题，请通过以下方式联系我们：</w:t>
        <w:br/>
        <w:t>support@wevactech.com | www.wevactech.com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品牌商信息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品牌商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WEVAC TECHNOLOGY CO., LIMITED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香港九龙尖沙咀漆咸道南87-105号百利商业中心404A室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www.wevactech.com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客服邮箱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support@wevactech.com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授权制造商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制造商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广州亚俊氏真空科技股份有限公司</w:t>
              <w:br/>
              <w:t>Guangzhou Argion Electric Appliance Co., Ltd.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广东省广州市番禺区南村镇启业路1号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www.argiontechnology.com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保修信息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本产品提供 </w:t>
      </w:r>
      <w:r>
        <w:rPr>
          <w:rFonts w:ascii="Arial" w:hAnsi="Arial" w:cs="Arial" w:eastAsia="Microsoft YaHei"/>
          <w:b/>
          <w:sz w:val="14"/>
          <w:color w:val="1A1A1A"/>
          <w:spacing w:val="8"/>
        </w:rPr>
        <w:t xml:space="preserve">2 年有限保修</w:t>
      </w: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 。自原始购买日期起 2 年内可享受保修更换服务。要获得保修更换资格，您必须：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在过去 2 年内购买过产品。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有原始订单号或购买时使用的电子邮件。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如通过经销商或零售合作伙伴购买，须提供原始收据的副本。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向我们发送电子邮件申请保修服务： support@wevactech.com</w:t>
      </w:r>
    </w:p>
    <w:p>
      <w:pPr>
        <w:sectPr>
          <w:footerReference w:type="default" r:id="rId38"/>
          <w:pgSz w:w="8391" w:h="11906"/>
          <w:pgMar w:top="576" w:right="572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品牌与保修信息（续）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保修卡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0"/>
              </w:rPr>
              <w:t>客户名称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城市 / 州 / 邮政编码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电话号码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电子邮件地址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原始购买日期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产品型号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序列号（如适用）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商户名称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</w:tbl>
    <w:sectPr w:rsidR="00FC693F" w:rsidRPr="0006063C" w:rsidSect="00034616">
      <w:footerReference w:type="default" r:id="rId39"/>
      <w:pgSz w:w="8391" w:h="11906"/>
      <w:pgMar w:top="581" w:right="567" w:bottom="567" w:left="567" w:header="227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2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3</w:t>
          </w:r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4</w:t>
          </w:r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5</w:t>
          </w:r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6</w:t>
          </w:r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7</w:t>
          </w:r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8</w:t>
          </w:r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9</w:t>
          </w:r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10</w:t>
          </w:r>
        </w:p>
      </w:tc>
    </w:tr>
  </w:tbl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11</w:t>
          </w:r>
        </w:p>
      </w:tc>
    </w:tr>
  </w:tbl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12</w:t>
          </w:r>
        </w:p>
      </w:tc>
    </w:tr>
  </w:tbl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13</w:t>
          </w:r>
        </w:p>
      </w:tc>
    </w:tr>
  </w:tbl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14</w:t>
          </w:r>
        </w:p>
      </w:tc>
    </w:tr>
  </w:tbl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15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2.png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image" Target="media/image3.png"/><Relationship Id="rId18" Type="http://schemas.openxmlformats.org/officeDocument/2006/relationships/footer" Target="footer7.xml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footer" Target="footer8.xml"/><Relationship Id="rId22" Type="http://schemas.openxmlformats.org/officeDocument/2006/relationships/footer" Target="footer9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footer" Target="footer10.xml"/><Relationship Id="rId27" Type="http://schemas.openxmlformats.org/officeDocument/2006/relationships/image" Target="media/image9.png"/><Relationship Id="rId28" Type="http://schemas.openxmlformats.org/officeDocument/2006/relationships/image" Target="media/image10.png"/><Relationship Id="rId29" Type="http://schemas.openxmlformats.org/officeDocument/2006/relationships/image" Target="media/image11.png"/><Relationship Id="rId30" Type="http://schemas.openxmlformats.org/officeDocument/2006/relationships/image" Target="media/image12.png"/><Relationship Id="rId31" Type="http://schemas.openxmlformats.org/officeDocument/2006/relationships/image" Target="media/image13.png"/><Relationship Id="rId32" Type="http://schemas.openxmlformats.org/officeDocument/2006/relationships/image" Target="media/image14.png"/><Relationship Id="rId33" Type="http://schemas.openxmlformats.org/officeDocument/2006/relationships/footer" Target="footer11.xml"/><Relationship Id="rId34" Type="http://schemas.openxmlformats.org/officeDocument/2006/relationships/footer" Target="footer12.xml"/><Relationship Id="rId35" Type="http://schemas.openxmlformats.org/officeDocument/2006/relationships/image" Target="media/image15.png"/><Relationship Id="rId36" Type="http://schemas.openxmlformats.org/officeDocument/2006/relationships/image" Target="media/image16.png"/><Relationship Id="rId37" Type="http://schemas.openxmlformats.org/officeDocument/2006/relationships/footer" Target="footer13.xml"/><Relationship Id="rId38" Type="http://schemas.openxmlformats.org/officeDocument/2006/relationships/footer" Target="footer14.xml"/><Relationship Id="rId39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