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给产品接通电源，产品发出“滴”一声，所有按键点亮后再熄灭，表示已经接通电源。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打开腔盖，并取出子弹冰篮和水箱。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