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1ED" w:rsidRPr="00182A59" w:rsidRDefault="008611ED" w:rsidP="008611ED">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caps/>
          <w:sz w:val="24"/>
          <w:szCs w:val="24"/>
        </w:rPr>
        <w:t>T</w:t>
      </w:r>
      <w:r>
        <w:rPr>
          <w:rFonts w:ascii="Times New Roman" w:hAnsi="Times New Roman" w:cs="Times New Roman"/>
          <w:b/>
          <w:sz w:val="24"/>
          <w:szCs w:val="24"/>
        </w:rPr>
        <w:t>itle</w:t>
      </w:r>
      <w:r>
        <w:rPr>
          <w:rFonts w:ascii="Times New Roman" w:hAnsi="Times New Roman" w:cs="Times New Roman"/>
          <w:b/>
          <w:caps/>
          <w:sz w:val="24"/>
          <w:szCs w:val="24"/>
        </w:rPr>
        <w:t xml:space="preserve">: </w:t>
      </w:r>
      <w:r w:rsidRPr="00182A59">
        <w:rPr>
          <w:rFonts w:ascii="Times New Roman" w:hAnsi="Times New Roman" w:cs="Times New Roman"/>
          <w:b/>
          <w:caps/>
          <w:sz w:val="24"/>
          <w:szCs w:val="24"/>
        </w:rPr>
        <w:t>A</w:t>
      </w:r>
      <w:r w:rsidRPr="00182A59">
        <w:rPr>
          <w:rFonts w:ascii="Times New Roman" w:hAnsi="Times New Roman" w:cs="Times New Roman"/>
          <w:b/>
          <w:sz w:val="24"/>
          <w:szCs w:val="24"/>
        </w:rPr>
        <w:t>nalysis</w:t>
      </w:r>
      <w:r w:rsidR="00BC3A08">
        <w:rPr>
          <w:rFonts w:ascii="Times New Roman" w:hAnsi="Times New Roman" w:cs="Times New Roman"/>
          <w:b/>
          <w:sz w:val="24"/>
          <w:szCs w:val="24"/>
        </w:rPr>
        <w:t xml:space="preserve"> </w:t>
      </w:r>
      <w:r w:rsidRPr="00182A59">
        <w:rPr>
          <w:rFonts w:ascii="Times New Roman" w:hAnsi="Times New Roman" w:cs="Times New Roman"/>
          <w:b/>
          <w:sz w:val="24"/>
          <w:szCs w:val="24"/>
        </w:rPr>
        <w:t>of</w:t>
      </w:r>
      <w:r w:rsidRPr="00182A59">
        <w:rPr>
          <w:rFonts w:ascii="Times New Roman" w:hAnsi="Times New Roman" w:cs="Times New Roman"/>
          <w:b/>
          <w:caps/>
          <w:sz w:val="24"/>
          <w:szCs w:val="24"/>
        </w:rPr>
        <w:t xml:space="preserve"> E</w:t>
      </w:r>
      <w:r w:rsidRPr="00182A59">
        <w:rPr>
          <w:rFonts w:ascii="Times New Roman" w:hAnsi="Times New Roman" w:cs="Times New Roman"/>
          <w:b/>
          <w:sz w:val="24"/>
          <w:szCs w:val="24"/>
        </w:rPr>
        <w:t>lderly</w:t>
      </w:r>
      <w:r w:rsidRPr="00182A59">
        <w:rPr>
          <w:rFonts w:ascii="Times New Roman" w:hAnsi="Times New Roman" w:cs="Times New Roman"/>
          <w:b/>
          <w:caps/>
          <w:sz w:val="24"/>
          <w:szCs w:val="24"/>
        </w:rPr>
        <w:t xml:space="preserve"> p</w:t>
      </w:r>
      <w:r w:rsidRPr="00182A59">
        <w:rPr>
          <w:rFonts w:ascii="Times New Roman" w:hAnsi="Times New Roman" w:cs="Times New Roman"/>
          <w:b/>
          <w:sz w:val="24"/>
          <w:szCs w:val="24"/>
        </w:rPr>
        <w:t>eople</w:t>
      </w:r>
      <w:r w:rsidRPr="00182A59">
        <w:rPr>
          <w:rFonts w:ascii="Times New Roman" w:hAnsi="Times New Roman" w:cs="Times New Roman"/>
          <w:b/>
          <w:caps/>
          <w:sz w:val="24"/>
          <w:szCs w:val="24"/>
        </w:rPr>
        <w:t xml:space="preserve"> l</w:t>
      </w:r>
      <w:r w:rsidRPr="00182A59">
        <w:rPr>
          <w:rFonts w:ascii="Times New Roman" w:hAnsi="Times New Roman" w:cs="Times New Roman"/>
          <w:b/>
          <w:sz w:val="24"/>
          <w:szCs w:val="24"/>
        </w:rPr>
        <w:t>iving</w:t>
      </w:r>
      <w:r w:rsidR="00BC3A08">
        <w:rPr>
          <w:rFonts w:ascii="Times New Roman" w:hAnsi="Times New Roman" w:cs="Times New Roman"/>
          <w:b/>
          <w:sz w:val="24"/>
          <w:szCs w:val="24"/>
        </w:rPr>
        <w:t xml:space="preserve"> </w:t>
      </w:r>
      <w:r w:rsidRPr="00182A59">
        <w:rPr>
          <w:rFonts w:ascii="Times New Roman" w:hAnsi="Times New Roman" w:cs="Times New Roman"/>
          <w:b/>
          <w:sz w:val="24"/>
          <w:szCs w:val="24"/>
        </w:rPr>
        <w:t>in</w:t>
      </w:r>
      <w:r w:rsidR="00BC3A08">
        <w:rPr>
          <w:rFonts w:ascii="Times New Roman" w:hAnsi="Times New Roman" w:cs="Times New Roman"/>
          <w:b/>
          <w:sz w:val="24"/>
          <w:szCs w:val="24"/>
        </w:rPr>
        <w:t xml:space="preserve"> </w:t>
      </w:r>
      <w:r w:rsidRPr="00182A59">
        <w:rPr>
          <w:rFonts w:ascii="Times New Roman" w:hAnsi="Times New Roman" w:cs="Times New Roman"/>
          <w:b/>
          <w:caps/>
          <w:sz w:val="24"/>
          <w:szCs w:val="24"/>
        </w:rPr>
        <w:t>B</w:t>
      </w:r>
      <w:r w:rsidRPr="00182A59">
        <w:rPr>
          <w:rFonts w:ascii="Times New Roman" w:hAnsi="Times New Roman" w:cs="Times New Roman"/>
          <w:b/>
          <w:sz w:val="24"/>
          <w:szCs w:val="24"/>
        </w:rPr>
        <w:t>riddha</w:t>
      </w:r>
      <w:r w:rsidRPr="00182A59">
        <w:rPr>
          <w:rFonts w:ascii="Times New Roman" w:hAnsi="Times New Roman" w:cs="Times New Roman"/>
          <w:b/>
          <w:caps/>
          <w:sz w:val="24"/>
          <w:szCs w:val="24"/>
        </w:rPr>
        <w:t xml:space="preserve"> A</w:t>
      </w:r>
      <w:r w:rsidRPr="00182A59">
        <w:rPr>
          <w:rFonts w:ascii="Times New Roman" w:hAnsi="Times New Roman" w:cs="Times New Roman"/>
          <w:b/>
          <w:sz w:val="24"/>
          <w:szCs w:val="24"/>
        </w:rPr>
        <w:t>shram</w:t>
      </w:r>
    </w:p>
    <w:p w:rsidR="00015767" w:rsidRDefault="00015767" w:rsidP="00015767">
      <w:pPr>
        <w:widowControl w:val="0"/>
        <w:shd w:val="clear" w:color="auto" w:fill="FFFFFF"/>
        <w:tabs>
          <w:tab w:val="left" w:pos="6576"/>
          <w:tab w:val="center" w:pos="7560"/>
        </w:tabs>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Suresh Acharya</w:t>
      </w:r>
    </w:p>
    <w:p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Lecturer in Rural Development</w:t>
      </w:r>
    </w:p>
    <w:p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Rural Development </w:t>
      </w:r>
    </w:p>
    <w:p w:rsidR="00015767" w:rsidRP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Padma Kanya Multiple Campus</w:t>
      </w:r>
    </w:p>
    <w:p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rsidR="00015767" w:rsidRDefault="00F172F8" w:rsidP="00015767">
      <w:pPr>
        <w:autoSpaceDE w:val="0"/>
        <w:autoSpaceDN w:val="0"/>
        <w:adjustRightInd w:val="0"/>
        <w:spacing w:after="0" w:line="360" w:lineRule="auto"/>
        <w:jc w:val="both"/>
        <w:rPr>
          <w:rFonts w:ascii="Times New Roman" w:hAnsi="Times New Roman" w:cs="Times New Roman"/>
          <w:b/>
          <w:bCs/>
          <w:sz w:val="24"/>
          <w:szCs w:val="24"/>
        </w:rPr>
      </w:pPr>
      <w:hyperlink r:id="rId7" w:history="1">
        <w:r w:rsidR="00015767">
          <w:rPr>
            <w:rFonts w:ascii="Times New Roman" w:hAnsi="Times New Roman" w:cs="Times New Roman"/>
            <w:sz w:val="24"/>
            <w:szCs w:val="24"/>
          </w:rPr>
          <w:t>s</w:t>
        </w:r>
        <w:r w:rsidR="00015767">
          <w:rPr>
            <w:rStyle w:val="Hyperlink"/>
            <w:rFonts w:ascii="Times New Roman" w:eastAsia="Times New Roman" w:hAnsi="Times New Roman" w:cs="Times New Roman"/>
            <w:sz w:val="24"/>
            <w:szCs w:val="24"/>
          </w:rPr>
          <w:t>ureshrdpk@gmail.com</w:t>
        </w:r>
      </w:hyperlink>
    </w:p>
    <w:p w:rsidR="008611ED" w:rsidRDefault="008611ED" w:rsidP="008611ED">
      <w:pPr>
        <w:autoSpaceDE w:val="0"/>
        <w:autoSpaceDN w:val="0"/>
        <w:adjustRightInd w:val="0"/>
        <w:spacing w:after="0" w:line="360" w:lineRule="auto"/>
        <w:jc w:val="both"/>
        <w:rPr>
          <w:rFonts w:ascii="Times New Roman" w:hAnsi="Times New Roman" w:cs="Times New Roman"/>
          <w:b/>
          <w:bCs/>
          <w:sz w:val="24"/>
          <w:szCs w:val="24"/>
        </w:rPr>
      </w:pPr>
      <w:r w:rsidRPr="00907028">
        <w:rPr>
          <w:rFonts w:ascii="Times New Roman" w:hAnsi="Times New Roman" w:cs="Times New Roman"/>
          <w:b/>
          <w:bCs/>
          <w:sz w:val="24"/>
          <w:szCs w:val="24"/>
        </w:rPr>
        <w:t>Abstract</w:t>
      </w:r>
    </w:p>
    <w:p w:rsidR="008611ED" w:rsidRPr="00907028" w:rsidRDefault="008611ED" w:rsidP="008611ED">
      <w:pPr>
        <w:autoSpaceDE w:val="0"/>
        <w:autoSpaceDN w:val="0"/>
        <w:adjustRightInd w:val="0"/>
        <w:spacing w:after="0" w:line="360" w:lineRule="auto"/>
        <w:jc w:val="both"/>
        <w:rPr>
          <w:rFonts w:ascii="Times New Roman" w:hAnsi="Times New Roman" w:cs="Times New Roman"/>
          <w:b/>
          <w:bCs/>
          <w:sz w:val="24"/>
          <w:szCs w:val="24"/>
        </w:rPr>
      </w:pPr>
    </w:p>
    <w:p w:rsidR="008611ED"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r w:rsidRPr="00907028">
        <w:rPr>
          <w:rFonts w:ascii="Times New Roman" w:eastAsia="TimesNewRomanPSMT" w:hAnsi="Times New Roman" w:cs="Times New Roman"/>
          <w:sz w:val="24"/>
          <w:szCs w:val="24"/>
        </w:rPr>
        <w:t>Ageing is a natural phenomenon and an inevitable process. Population ageing is pervasive since it is creatinghumanitarian, social and economic problems in many countries of the world including Nepal. Nepalese societyis in a phase of</w:t>
      </w:r>
      <w:r>
        <w:rPr>
          <w:rFonts w:ascii="Times New Roman" w:eastAsia="TimesNewRomanPSMT" w:hAnsi="Times New Roman" w:cs="Times New Roman"/>
          <w:sz w:val="24"/>
          <w:szCs w:val="24"/>
        </w:rPr>
        <w:t xml:space="preserve"> modernization. There is modifi</w:t>
      </w:r>
      <w:r w:rsidRPr="00907028">
        <w:rPr>
          <w:rFonts w:ascii="Times New Roman" w:eastAsia="TimesNewRomanPSMT" w:hAnsi="Times New Roman" w:cs="Times New Roman"/>
          <w:sz w:val="24"/>
          <w:szCs w:val="24"/>
        </w:rPr>
        <w:t>cation in the cultural norms and traditional family support systemsfor elderly in Nepal which have placed substantial strain in caring elderly people. In Nepal, there were 1.5million in 2001 and 2.1 million in 2011, elderly inhabitants, which constitute 6.5 percent and 8.1 % of the totalpopulation in the country. During the years 1991-2001, the annual elderly population growth rate was 3.39percent, higher than the annual population growth rate of 2.3 percent. Growing numbers of elderly people aresuffering problems in different aspect, but there are limited studies in relation to general morbidities as well as</w:t>
      </w:r>
      <w:r>
        <w:rPr>
          <w:rFonts w:ascii="Times New Roman" w:eastAsia="TimesNewRomanPSMT" w:hAnsi="Times New Roman" w:cs="Times New Roman"/>
          <w:sz w:val="24"/>
          <w:szCs w:val="24"/>
        </w:rPr>
        <w:t xml:space="preserve"> specifi</w:t>
      </w:r>
      <w:r w:rsidRPr="00907028">
        <w:rPr>
          <w:rFonts w:ascii="Times New Roman" w:eastAsia="TimesNewRomanPSMT" w:hAnsi="Times New Roman" w:cs="Times New Roman"/>
          <w:sz w:val="24"/>
          <w:szCs w:val="24"/>
        </w:rPr>
        <w:t xml:space="preserve">c in this group of people. The government of Nepal has formulated a National policy, act and regulationson ageing and the problems of elderly; however, this has not been </w:t>
      </w:r>
      <w:r w:rsidR="00C1569A" w:rsidRPr="00907028">
        <w:rPr>
          <w:rFonts w:ascii="Times New Roman" w:eastAsia="TimesNewRomanPSMT" w:hAnsi="Times New Roman" w:cs="Times New Roman"/>
          <w:sz w:val="24"/>
          <w:szCs w:val="24"/>
        </w:rPr>
        <w:t>operationalized</w:t>
      </w:r>
      <w:r w:rsidRPr="00907028">
        <w:rPr>
          <w:rFonts w:ascii="Times New Roman" w:eastAsia="TimesNewRomanPSMT" w:hAnsi="Times New Roman" w:cs="Times New Roman"/>
          <w:sz w:val="24"/>
          <w:szCs w:val="24"/>
        </w:rPr>
        <w:t xml:space="preserve"> because of limited resources.In this background of problems that elderly people are facing and government slow initiatives, this paper is illustratedwith the objective to explore the different dimensions of ageing and health and health related services for agingpeople in Nepal using different information for the purpose of furth</w:t>
      </w:r>
      <w:r>
        <w:rPr>
          <w:rFonts w:ascii="Times New Roman" w:eastAsia="TimesNewRomanPSMT" w:hAnsi="Times New Roman" w:cs="Times New Roman"/>
          <w:sz w:val="24"/>
          <w:szCs w:val="24"/>
        </w:rPr>
        <w:t>er concrete steps in the benefi</w:t>
      </w:r>
      <w:r w:rsidRPr="00907028">
        <w:rPr>
          <w:rFonts w:ascii="Times New Roman" w:eastAsia="TimesNewRomanPSMT" w:hAnsi="Times New Roman" w:cs="Times New Roman"/>
          <w:sz w:val="24"/>
          <w:szCs w:val="24"/>
        </w:rPr>
        <w:t>ts for elders.</w:t>
      </w:r>
    </w:p>
    <w:p w:rsidR="008611ED" w:rsidRPr="00907028"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p>
    <w:p w:rsidR="008611ED"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r w:rsidRPr="00907028">
        <w:rPr>
          <w:rFonts w:ascii="Times New Roman" w:hAnsi="Times New Roman" w:cs="Times New Roman"/>
          <w:b/>
          <w:bCs/>
          <w:sz w:val="24"/>
          <w:szCs w:val="24"/>
        </w:rPr>
        <w:t>Keywords</w:t>
      </w:r>
      <w:r w:rsidRPr="00843F4B">
        <w:rPr>
          <w:rFonts w:ascii="Times New Roman" w:hAnsi="Times New Roman" w:cs="Times New Roman"/>
          <w:bCs/>
          <w:sz w:val="24"/>
          <w:szCs w:val="24"/>
        </w:rPr>
        <w:t>: Ageing,</w:t>
      </w:r>
      <w:r w:rsidRPr="00907028">
        <w:rPr>
          <w:rFonts w:ascii="Times New Roman" w:eastAsia="TimesNewRomanPSMT" w:hAnsi="Times New Roman" w:cs="Times New Roman"/>
          <w:sz w:val="24"/>
          <w:szCs w:val="24"/>
        </w:rPr>
        <w:t xml:space="preserve">Elderly Population, </w:t>
      </w:r>
      <w:r>
        <w:rPr>
          <w:rFonts w:ascii="Times New Roman" w:eastAsia="TimesNewRomanPSMT" w:hAnsi="Times New Roman" w:cs="Times New Roman"/>
          <w:sz w:val="24"/>
          <w:szCs w:val="24"/>
        </w:rPr>
        <w:t>Health</w:t>
      </w:r>
      <w:r w:rsidRPr="00907028">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 Economic</w:t>
      </w:r>
      <w:r w:rsidRPr="00907028">
        <w:rPr>
          <w:rFonts w:ascii="Times New Roman" w:eastAsia="TimesNewRomanPSMT" w:hAnsi="Times New Roman" w:cs="Times New Roman"/>
          <w:sz w:val="24"/>
          <w:szCs w:val="24"/>
        </w:rPr>
        <w:t>,Nepal Country</w:t>
      </w:r>
      <w:r>
        <w:rPr>
          <w:rFonts w:ascii="Times New Roman" w:eastAsia="TimesNewRomanPSMT" w:hAnsi="Times New Roman" w:cs="Times New Roman"/>
          <w:sz w:val="24"/>
          <w:szCs w:val="24"/>
        </w:rPr>
        <w:t>.</w:t>
      </w:r>
    </w:p>
    <w:p w:rsidR="000D38CC" w:rsidRDefault="000D38CC" w:rsidP="00FB33E0">
      <w:pPr>
        <w:autoSpaceDE w:val="0"/>
        <w:autoSpaceDN w:val="0"/>
        <w:adjustRightInd w:val="0"/>
        <w:spacing w:line="360" w:lineRule="auto"/>
        <w:jc w:val="both"/>
        <w:rPr>
          <w:rFonts w:ascii="Times New Roman" w:hAnsi="Times New Roman"/>
          <w:b/>
          <w:bCs/>
        </w:rPr>
      </w:pPr>
    </w:p>
    <w:p w:rsidR="0020677F" w:rsidRPr="006865F1" w:rsidRDefault="0020677F" w:rsidP="00FB33E0">
      <w:pPr>
        <w:pStyle w:val="ListParagraph"/>
        <w:numPr>
          <w:ilvl w:val="0"/>
          <w:numId w:val="3"/>
        </w:numPr>
        <w:autoSpaceDE w:val="0"/>
        <w:autoSpaceDN w:val="0"/>
        <w:adjustRightInd w:val="0"/>
        <w:spacing w:line="360" w:lineRule="auto"/>
        <w:jc w:val="both"/>
        <w:rPr>
          <w:rFonts w:ascii="Times New Roman" w:hAnsi="Times New Roman"/>
          <w:b/>
          <w:bCs/>
        </w:rPr>
      </w:pPr>
      <w:r w:rsidRPr="006865F1">
        <w:rPr>
          <w:rFonts w:ascii="Times New Roman" w:hAnsi="Times New Roman"/>
          <w:b/>
          <w:bCs/>
        </w:rPr>
        <w:t>I</w:t>
      </w:r>
      <w:r w:rsidR="007B7E0C" w:rsidRPr="006865F1">
        <w:rPr>
          <w:rFonts w:ascii="Times New Roman" w:hAnsi="Times New Roman"/>
          <w:b/>
          <w:bCs/>
        </w:rPr>
        <w:t>ntroduction</w:t>
      </w:r>
    </w:p>
    <w:p w:rsidR="00BF652D" w:rsidRDefault="00BF652D" w:rsidP="00AC2951">
      <w:pPr>
        <w:autoSpaceDE w:val="0"/>
        <w:autoSpaceDN w:val="0"/>
        <w:adjustRightInd w:val="0"/>
        <w:spacing w:after="0" w:line="360" w:lineRule="auto"/>
        <w:jc w:val="both"/>
        <w:rPr>
          <w:rFonts w:ascii="Times New Roman" w:eastAsia="TimesNewRomanPSMT" w:hAnsi="Times New Roman" w:cs="Times New Roman"/>
          <w:sz w:val="24"/>
          <w:szCs w:val="24"/>
        </w:rPr>
      </w:pPr>
    </w:p>
    <w:p w:rsidR="000D38CC" w:rsidRPr="006865F1" w:rsidRDefault="000D38CC" w:rsidP="00AC2951">
      <w:pPr>
        <w:autoSpaceDE w:val="0"/>
        <w:autoSpaceDN w:val="0"/>
        <w:adjustRightInd w:val="0"/>
        <w:spacing w:after="0" w:line="360" w:lineRule="auto"/>
        <w:jc w:val="both"/>
        <w:rPr>
          <w:rFonts w:ascii="Times New Roman" w:eastAsia="TimesNewRomanPSMT" w:hAnsi="Times New Roman" w:cs="Times New Roman"/>
          <w:sz w:val="24"/>
          <w:szCs w:val="24"/>
        </w:rPr>
      </w:pPr>
    </w:p>
    <w:p w:rsidR="0006306E" w:rsidRPr="006865F1"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lastRenderedPageBreak/>
        <w:t>The ageing population is growing across the world and the</w:t>
      </w:r>
      <w:r w:rsidR="00C81E47" w:rsidRPr="006865F1">
        <w:rPr>
          <w:rFonts w:ascii="Times New Roman" w:hAnsi="Times New Roman" w:cs="Times New Roman"/>
          <w:sz w:val="24"/>
          <w:szCs w:val="24"/>
        </w:rPr>
        <w:t xml:space="preserve">dependency ratio is </w:t>
      </w:r>
      <w:r w:rsidR="003B0EB6" w:rsidRPr="006865F1">
        <w:rPr>
          <w:rFonts w:ascii="Times New Roman" w:hAnsi="Times New Roman" w:cs="Times New Roman"/>
          <w:sz w:val="24"/>
          <w:szCs w:val="24"/>
        </w:rPr>
        <w:t xml:space="preserve">rising. </w:t>
      </w:r>
      <w:r w:rsidRPr="006865F1">
        <w:rPr>
          <w:rFonts w:ascii="Times New Roman" w:hAnsi="Times New Roman" w:cs="Times New Roman"/>
          <w:sz w:val="24"/>
          <w:szCs w:val="24"/>
        </w:rPr>
        <w:t xml:space="preserve">Frail </w:t>
      </w:r>
      <w:r w:rsidR="002A5F12" w:rsidRPr="006865F1">
        <w:rPr>
          <w:rFonts w:ascii="Times New Roman" w:hAnsi="Times New Roman" w:cs="Times New Roman"/>
          <w:sz w:val="24"/>
          <w:szCs w:val="24"/>
        </w:rPr>
        <w:t>older adults</w:t>
      </w:r>
      <w:r w:rsidRPr="006865F1">
        <w:rPr>
          <w:rFonts w:ascii="Times New Roman" w:hAnsi="Times New Roman" w:cs="Times New Roman"/>
          <w:sz w:val="24"/>
          <w:szCs w:val="24"/>
        </w:rPr>
        <w:t xml:space="preserve"> can be heavy users ofhealth and social care services, making it imperative to help olderpeople maintain independent living </w:t>
      </w:r>
      <w:r w:rsidR="00C81E47" w:rsidRPr="006865F1">
        <w:rPr>
          <w:rFonts w:ascii="Times New Roman" w:hAnsi="Times New Roman" w:cs="Times New Roman"/>
          <w:sz w:val="24"/>
          <w:szCs w:val="24"/>
        </w:rPr>
        <w:t>(Mcdaid</w:t>
      </w:r>
      <w:r w:rsidR="003B0EB6" w:rsidRPr="006865F1">
        <w:rPr>
          <w:rFonts w:ascii="Times New Roman" w:hAnsi="Times New Roman" w:cs="Times New Roman"/>
          <w:sz w:val="24"/>
          <w:szCs w:val="24"/>
        </w:rPr>
        <w:t xml:space="preserve">&amp; Park, </w:t>
      </w:r>
      <w:r w:rsidR="00C81E47" w:rsidRPr="006865F1">
        <w:rPr>
          <w:rFonts w:ascii="Times New Roman" w:hAnsi="Times New Roman" w:cs="Times New Roman"/>
          <w:sz w:val="24"/>
          <w:szCs w:val="24"/>
        </w:rPr>
        <w:t>20</w:t>
      </w:r>
      <w:r w:rsidR="003B0EB6" w:rsidRPr="006865F1">
        <w:rPr>
          <w:rFonts w:ascii="Times New Roman" w:hAnsi="Times New Roman" w:cs="Times New Roman"/>
          <w:sz w:val="24"/>
          <w:szCs w:val="24"/>
        </w:rPr>
        <w:t>11)</w:t>
      </w:r>
      <w:r w:rsidRPr="006865F1">
        <w:rPr>
          <w:rFonts w:ascii="Times New Roman" w:hAnsi="Times New Roman" w:cs="Times New Roman"/>
          <w:sz w:val="24"/>
          <w:szCs w:val="24"/>
        </w:rPr>
        <w:t xml:space="preserve">. </w:t>
      </w:r>
    </w:p>
    <w:p w:rsidR="0006306E" w:rsidRPr="006865F1" w:rsidRDefault="0006306E" w:rsidP="00AC2951">
      <w:pPr>
        <w:autoSpaceDE w:val="0"/>
        <w:autoSpaceDN w:val="0"/>
        <w:adjustRightInd w:val="0"/>
        <w:spacing w:after="0" w:line="360" w:lineRule="auto"/>
        <w:jc w:val="both"/>
        <w:rPr>
          <w:rFonts w:ascii="Times New Roman" w:hAnsi="Times New Roman" w:cs="Times New Roman"/>
          <w:sz w:val="24"/>
          <w:szCs w:val="24"/>
        </w:rPr>
      </w:pPr>
    </w:p>
    <w:p w:rsidR="00BF652D" w:rsidRPr="006865F1"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The ageing of populations alsoimplies an additional care burden to families and society. While someolder people experience declines in physical functioning at a normalrate as part of the natural degenerative process, the speed of ageing canbe negatively affected by increases in perceived social isolation,especially after retiring from paid work and/or being bereaved of closefriends and relatives </w:t>
      </w:r>
      <w:r w:rsidR="00904BDB" w:rsidRPr="006865F1">
        <w:rPr>
          <w:rFonts w:ascii="Times New Roman" w:hAnsi="Times New Roman" w:cs="Times New Roman"/>
          <w:sz w:val="24"/>
          <w:szCs w:val="24"/>
        </w:rPr>
        <w:t>(Dury</w:t>
      </w:r>
      <w:r w:rsidR="00A32580" w:rsidRPr="006865F1">
        <w:rPr>
          <w:rFonts w:ascii="Times New Roman" w:hAnsi="Times New Roman" w:cs="Times New Roman"/>
          <w:sz w:val="24"/>
          <w:szCs w:val="24"/>
        </w:rPr>
        <w:t>, 2016</w:t>
      </w:r>
      <w:r w:rsidR="00904BDB" w:rsidRPr="006865F1">
        <w:rPr>
          <w:rFonts w:ascii="Times New Roman" w:hAnsi="Times New Roman" w:cs="Times New Roman"/>
          <w:sz w:val="24"/>
          <w:szCs w:val="24"/>
        </w:rPr>
        <w:t>)</w:t>
      </w:r>
      <w:r w:rsidR="000C1943" w:rsidRPr="006865F1">
        <w:rPr>
          <w:rFonts w:ascii="Times New Roman" w:hAnsi="Times New Roman" w:cs="Times New Roman"/>
          <w:sz w:val="24"/>
          <w:szCs w:val="24"/>
        </w:rPr>
        <w:t>.</w:t>
      </w:r>
    </w:p>
    <w:p w:rsidR="00997685"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A support network is a set of persons surrounding a reference person who receives support. A support network helping capacity refers to the type and quantity of assistance that the informal support network provides to reference person; there is no minimum or maximum level of need. The primary potential support group is usually individuals that are family or close friends. Capacity for assistance is dependent on the demographic composition, socioeconomic status, and spatial distribution and mobility of the members of the support network. Other factors included the intensity of commitment, the level of know how the style of work and time use. In identifying supports, the initial search involves looking at household. These persons may be parents, children, siblings, grandchildren, other relatives, or close friends of the reference person who do not share their home with the reference person. The actual numbers are relevant (Bisht, 2006). </w:t>
      </w:r>
    </w:p>
    <w:p w:rsidR="000C1943"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An understanding of the characteristics of the elderly population brings about case in adopting policies in establishing economic efficiency and effectiveness. Therefore, priority is placed on defining the age classification of senior citizens, in most of the developed western countries, a person after age 65 tied with retirement age is a senior citizen, and Malaysia uses the 55 years as the retirement age, while Thailand, Singapore and the Philippines apply 60 years for retirement </w:t>
      </w:r>
    </w:p>
    <w:p w:rsidR="000C1943"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Specifically, elderly people can be divided into three groups;</w:t>
      </w:r>
    </w:p>
    <w:p w:rsidR="000C1943" w:rsidRPr="006865F1" w:rsidRDefault="000C1943" w:rsidP="000C1943">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The young old who includes those between 60 and 69 years of age.</w:t>
      </w:r>
    </w:p>
    <w:p w:rsidR="000C1943" w:rsidRPr="006865F1" w:rsidRDefault="000C1943" w:rsidP="000C1943">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 xml:space="preserve">The old old who includes those between 70 and 79 years of age. </w:t>
      </w:r>
    </w:p>
    <w:p w:rsidR="000C1943" w:rsidRPr="006865F1" w:rsidRDefault="000C1943" w:rsidP="00A479E9">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The very old which comprises those above 80 years of age (</w:t>
      </w:r>
      <w:r w:rsidR="00D87429" w:rsidRPr="006865F1">
        <w:rPr>
          <w:rFonts w:ascii="Times New Roman" w:hAnsi="Times New Roman"/>
        </w:rPr>
        <w:t>Bisht, 2006</w:t>
      </w:r>
      <w:r w:rsidRPr="006865F1">
        <w:rPr>
          <w:rFonts w:ascii="Times New Roman" w:hAnsi="Times New Roman"/>
        </w:rPr>
        <w:t>).</w:t>
      </w:r>
    </w:p>
    <w:p w:rsidR="00BF04C9"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lastRenderedPageBreak/>
        <w:t>It is therefore vital to encourage active and healthy aging for allolder people, both for their sake and that of society. A growingnumber of studies report the potential benefits of active ageing as aresult of formal volunteering programmes that allow older adults toparticipate in various forms of civic engagement and religious activity</w:t>
      </w:r>
      <w:r w:rsidR="00F010F8" w:rsidRPr="006865F1">
        <w:rPr>
          <w:rFonts w:ascii="Times New Roman" w:hAnsi="Times New Roman" w:cs="Times New Roman"/>
          <w:sz w:val="24"/>
          <w:szCs w:val="24"/>
        </w:rPr>
        <w:t>(Jenkinson, Dickens, Jones , Thompson &amp; Taylor et al, 2013) .</w:t>
      </w:r>
      <w:r w:rsidRPr="006865F1">
        <w:rPr>
          <w:rFonts w:ascii="Times New Roman" w:hAnsi="Times New Roman" w:cs="Times New Roman"/>
          <w:sz w:val="24"/>
          <w:szCs w:val="24"/>
        </w:rPr>
        <w:t xml:space="preserve">The positive links between such community-based activities andhealth outcomes have been well documented, such as delayedmorbidities, lowered mortality, better cognitive health and enhancedlongevity </w:t>
      </w:r>
      <w:r w:rsidR="00BB58BD" w:rsidRPr="006865F1">
        <w:rPr>
          <w:rFonts w:ascii="Times New Roman" w:hAnsi="Times New Roman" w:cs="Times New Roman"/>
          <w:sz w:val="24"/>
          <w:szCs w:val="24"/>
        </w:rPr>
        <w:t>(Harris &amp;Thoresen, 2005)</w:t>
      </w:r>
      <w:r w:rsidR="00A479E9" w:rsidRPr="006865F1">
        <w:rPr>
          <w:rFonts w:ascii="Times New Roman" w:hAnsi="Times New Roman" w:cs="Times New Roman"/>
          <w:sz w:val="24"/>
          <w:szCs w:val="24"/>
        </w:rPr>
        <w:t>.</w:t>
      </w:r>
      <w:r w:rsidRPr="006865F1">
        <w:rPr>
          <w:rFonts w:ascii="Times New Roman" w:hAnsi="Times New Roman" w:cs="Times New Roman"/>
          <w:sz w:val="24"/>
          <w:szCs w:val="24"/>
        </w:rPr>
        <w:t xml:space="preserve">According to the theory by Erik Erikson, </w:t>
      </w:r>
      <w:r w:rsidR="009F365C" w:rsidRPr="006865F1">
        <w:rPr>
          <w:rFonts w:ascii="Times New Roman" w:hAnsi="Times New Roman" w:cs="Times New Roman"/>
          <w:sz w:val="24"/>
          <w:szCs w:val="24"/>
        </w:rPr>
        <w:t>generativists</w:t>
      </w:r>
      <w:r w:rsidRPr="006865F1">
        <w:rPr>
          <w:rFonts w:ascii="Times New Roman" w:hAnsi="Times New Roman" w:cs="Times New Roman"/>
          <w:sz w:val="24"/>
          <w:szCs w:val="24"/>
        </w:rPr>
        <w:t xml:space="preserve">was defined as older people’s desire to expand their care beyondoneself, towards others in broader societal contexts by passing theirwisdom and knowledge accumulated over years to youngergenerations </w:t>
      </w:r>
      <w:r w:rsidR="002A5F12" w:rsidRPr="006865F1">
        <w:rPr>
          <w:rFonts w:ascii="Times New Roman" w:hAnsi="Times New Roman" w:cs="Times New Roman"/>
          <w:sz w:val="24"/>
          <w:szCs w:val="24"/>
        </w:rPr>
        <w:t xml:space="preserve">(Erikson, 1982). </w:t>
      </w:r>
      <w:r w:rsidRPr="006865F1">
        <w:rPr>
          <w:rFonts w:ascii="Times New Roman" w:hAnsi="Times New Roman" w:cs="Times New Roman"/>
          <w:sz w:val="24"/>
          <w:szCs w:val="24"/>
        </w:rPr>
        <w:t xml:space="preserve">Based on the concept of </w:t>
      </w:r>
      <w:r w:rsidR="00A479E9" w:rsidRPr="006865F1">
        <w:rPr>
          <w:rFonts w:ascii="Times New Roman" w:hAnsi="Times New Roman" w:cs="Times New Roman"/>
          <w:sz w:val="24"/>
          <w:szCs w:val="24"/>
        </w:rPr>
        <w:t>generatively</w:t>
      </w:r>
      <w:r w:rsidRPr="006865F1">
        <w:rPr>
          <w:rFonts w:ascii="Times New Roman" w:hAnsi="Times New Roman" w:cs="Times New Roman"/>
          <w:sz w:val="24"/>
          <w:szCs w:val="24"/>
        </w:rPr>
        <w:t xml:space="preserve">, intergenerationalactivities such as volunteering may help to promote better health </w:t>
      </w:r>
      <w:r w:rsidR="002A5F12" w:rsidRPr="006865F1">
        <w:rPr>
          <w:rFonts w:ascii="Times New Roman" w:hAnsi="Times New Roman" w:cs="Times New Roman"/>
          <w:sz w:val="24"/>
          <w:szCs w:val="24"/>
        </w:rPr>
        <w:t>(Morrow-Howell, 2010) .</w:t>
      </w:r>
    </w:p>
    <w:p w:rsidR="002A5F12" w:rsidRPr="006865F1" w:rsidRDefault="002A5F12" w:rsidP="00AC2951">
      <w:pPr>
        <w:autoSpaceDE w:val="0"/>
        <w:autoSpaceDN w:val="0"/>
        <w:adjustRightInd w:val="0"/>
        <w:spacing w:after="0" w:line="360" w:lineRule="auto"/>
        <w:jc w:val="both"/>
        <w:rPr>
          <w:rFonts w:ascii="Times New Roman" w:hAnsi="Times New Roman" w:cs="Times New Roman"/>
          <w:sz w:val="24"/>
          <w:szCs w:val="24"/>
        </w:rPr>
      </w:pPr>
    </w:p>
    <w:p w:rsidR="0013346D" w:rsidRPr="006865F1" w:rsidRDefault="0020677F" w:rsidP="00AC2951">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Due to combined effect of declining fertility, mortality</w:t>
      </w:r>
      <w:r w:rsidR="0013346D" w:rsidRPr="006865F1">
        <w:rPr>
          <w:rFonts w:ascii="Times New Roman" w:eastAsia="TimesNewRomanPSMT" w:hAnsi="Times New Roman" w:cs="Times New Roman"/>
          <w:sz w:val="24"/>
          <w:szCs w:val="24"/>
        </w:rPr>
        <w:t xml:space="preserve">and improvement in </w:t>
      </w:r>
      <w:r w:rsidRPr="006865F1">
        <w:rPr>
          <w:rFonts w:ascii="Times New Roman" w:eastAsia="TimesNewRomanPSMT" w:hAnsi="Times New Roman" w:cs="Times New Roman"/>
          <w:sz w:val="24"/>
          <w:szCs w:val="24"/>
        </w:rPr>
        <w:t>health interventions,population ageing has been a world-wide phenomenon.People today are living longer and generally healthierlives. Population ageing is pervasive since it is creatinghumanitarian, social and economic problems in manycountries of the world including Nepal.In Nepal, individuals over 60 years of age are consideredelderly</w:t>
      </w:r>
      <w:r w:rsidR="00FA794F" w:rsidRPr="006865F1">
        <w:rPr>
          <w:rFonts w:ascii="Times New Roman" w:eastAsia="TimesNewRomanPSMT" w:hAnsi="Times New Roman" w:cs="Times New Roman"/>
          <w:sz w:val="24"/>
          <w:szCs w:val="24"/>
        </w:rPr>
        <w:t xml:space="preserve"> (Senior Citizens Act, 2006)</w:t>
      </w:r>
      <w:r w:rsidRPr="006865F1">
        <w:rPr>
          <w:rFonts w:ascii="Times New Roman" w:eastAsia="TimesNewRomanPSMT" w:hAnsi="Times New Roman" w:cs="Times New Roman"/>
          <w:sz w:val="24"/>
          <w:szCs w:val="24"/>
        </w:rPr>
        <w:t xml:space="preserve">. </w:t>
      </w:r>
    </w:p>
    <w:p w:rsidR="0013346D" w:rsidRPr="006865F1" w:rsidRDefault="0013346D" w:rsidP="00907028">
      <w:pPr>
        <w:autoSpaceDE w:val="0"/>
        <w:autoSpaceDN w:val="0"/>
        <w:adjustRightInd w:val="0"/>
        <w:spacing w:after="0" w:line="360" w:lineRule="auto"/>
        <w:jc w:val="both"/>
        <w:rPr>
          <w:rFonts w:ascii="Times New Roman" w:eastAsia="TimesNewRomanPSMT" w:hAnsi="Times New Roman" w:cs="Times New Roman"/>
          <w:sz w:val="24"/>
          <w:szCs w:val="24"/>
        </w:rPr>
      </w:pPr>
    </w:p>
    <w:p w:rsidR="0020677F" w:rsidRPr="006865F1" w:rsidRDefault="0020677F" w:rsidP="00907028">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 xml:space="preserve">According to the 2011 census of Nepal, therewere 2.1 million elderly inhabitants, which constitute 8.1percent of the total population in the country. Percent ofelderly </w:t>
      </w:r>
      <w:r w:rsidR="008774A5" w:rsidRPr="006865F1">
        <w:rPr>
          <w:rFonts w:ascii="Times New Roman" w:eastAsia="TimesNewRomanPSMT" w:hAnsi="Times New Roman" w:cs="Times New Roman"/>
          <w:sz w:val="24"/>
          <w:szCs w:val="24"/>
        </w:rPr>
        <w:t xml:space="preserve">inhabitants is </w:t>
      </w:r>
      <w:r w:rsidRPr="006865F1">
        <w:rPr>
          <w:rFonts w:ascii="Times New Roman" w:eastAsia="TimesNewRomanPSMT" w:hAnsi="Times New Roman" w:cs="Times New Roman"/>
          <w:sz w:val="24"/>
          <w:szCs w:val="24"/>
        </w:rPr>
        <w:t>during the years 1951 (5.0%), 1991(5.8%), 2001 (6.5%), and in 2011 (8.1%) which showsthat there has been a sharp increase in the number ofelderly persons between 2001 and 2011</w:t>
      </w:r>
      <w:r w:rsidR="00FA794F" w:rsidRPr="006865F1">
        <w:rPr>
          <w:rFonts w:ascii="Times New Roman" w:eastAsia="TimesNewRomanPSMT" w:hAnsi="Times New Roman" w:cs="Times New Roman"/>
          <w:sz w:val="24"/>
          <w:szCs w:val="24"/>
        </w:rPr>
        <w:t>(CBS,2012).</w:t>
      </w:r>
      <w:r w:rsidRPr="006865F1">
        <w:rPr>
          <w:rFonts w:ascii="Times New Roman" w:eastAsia="TimesNewRomanPSMT" w:hAnsi="Times New Roman" w:cs="Times New Roman"/>
          <w:sz w:val="24"/>
          <w:szCs w:val="24"/>
        </w:rPr>
        <w:t xml:space="preserve"> This indicatesthe starting of the ageing dynamics in Nepal, which willhave adverse effects on Nepalese social structure andeconomy in the long run.Modernization, increasing migration of young peoplefrom rural to urban areas and to big cities or foreigncountries due to the expectation of high income andbetter education resulting disaster problems for theelderly in developing countries like Nepal.</w:t>
      </w:r>
    </w:p>
    <w:p w:rsidR="00D461F9" w:rsidRPr="006865F1" w:rsidRDefault="00D461F9" w:rsidP="00907028">
      <w:pPr>
        <w:autoSpaceDE w:val="0"/>
        <w:autoSpaceDN w:val="0"/>
        <w:adjustRightInd w:val="0"/>
        <w:spacing w:after="0" w:line="360" w:lineRule="auto"/>
        <w:jc w:val="both"/>
        <w:rPr>
          <w:rFonts w:ascii="Times New Roman" w:eastAsia="TimesNewRomanPSMT" w:hAnsi="Times New Roman" w:cs="Times New Roman"/>
          <w:sz w:val="24"/>
          <w:szCs w:val="24"/>
        </w:rPr>
      </w:pPr>
    </w:p>
    <w:p w:rsidR="007A3E1A" w:rsidRPr="006865F1" w:rsidRDefault="0020677F" w:rsidP="00B53FAE">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Over the past decades, Nepal's health program andpolicies have been focusing on issues like populationstabilization, maternal and child health, and disease</w:t>
      </w:r>
      <w:r w:rsidR="002369BC" w:rsidRPr="006865F1">
        <w:rPr>
          <w:rFonts w:ascii="Times New Roman" w:eastAsia="TimesNewRomanPSMT" w:hAnsi="Times New Roman" w:cs="Times New Roman"/>
          <w:sz w:val="24"/>
          <w:szCs w:val="24"/>
        </w:rPr>
        <w:t xml:space="preserve">control. </w:t>
      </w:r>
      <w:r w:rsidR="002369BC" w:rsidRPr="006865F1">
        <w:rPr>
          <w:rFonts w:ascii="Times New Roman" w:eastAsia="TimesNewRomanPSMT" w:hAnsi="Times New Roman" w:cs="Times New Roman"/>
          <w:sz w:val="24"/>
          <w:szCs w:val="24"/>
        </w:rPr>
        <w:lastRenderedPageBreak/>
        <w:t xml:space="preserve">However, current statistics for the elderly inNepal gives a prelude to a new set of medical, social,and economic problems that could arise if a </w:t>
      </w:r>
      <w:r w:rsidR="0013346D" w:rsidRPr="006865F1">
        <w:rPr>
          <w:rFonts w:ascii="Times New Roman" w:eastAsia="TimesNewRomanPSMT" w:hAnsi="Times New Roman" w:cs="Times New Roman"/>
          <w:sz w:val="24"/>
          <w:szCs w:val="24"/>
        </w:rPr>
        <w:t>timely initiative</w:t>
      </w:r>
      <w:r w:rsidR="002369BC" w:rsidRPr="006865F1">
        <w:rPr>
          <w:rFonts w:ascii="Times New Roman" w:eastAsia="TimesNewRomanPSMT" w:hAnsi="Times New Roman" w:cs="Times New Roman"/>
          <w:sz w:val="24"/>
          <w:szCs w:val="24"/>
        </w:rPr>
        <w:t xml:space="preserve"> in this direction is not taken by the programmanagers and policy makers. There is urgent need tohighlight the problems that are being faced by the elderlypeople and explored the strategies for bringing aboutan improvement in their quality of life. </w:t>
      </w:r>
      <w:r w:rsidR="00361C86" w:rsidRPr="006865F1">
        <w:rPr>
          <w:rFonts w:ascii="Times New Roman" w:eastAsia="TimesNewRomanPSMT" w:hAnsi="Times New Roman" w:cs="Times New Roman"/>
          <w:sz w:val="24"/>
          <w:szCs w:val="24"/>
        </w:rPr>
        <w:t>This study</w:t>
      </w:r>
      <w:r w:rsidR="002369BC" w:rsidRPr="006865F1">
        <w:rPr>
          <w:rFonts w:ascii="Times New Roman" w:eastAsia="TimesNewRomanPSMT" w:hAnsi="Times New Roman" w:cs="Times New Roman"/>
          <w:sz w:val="24"/>
          <w:szCs w:val="24"/>
        </w:rPr>
        <w:t xml:space="preserve"> isan attempt to explore the different dimension of ageingand health and health related services for aging peoplein Nepal.</w:t>
      </w:r>
    </w:p>
    <w:p w:rsidR="008B53DB" w:rsidRDefault="008B53DB" w:rsidP="00DA3E42">
      <w:pPr>
        <w:pStyle w:val="ListParagraph"/>
        <w:numPr>
          <w:ilvl w:val="0"/>
          <w:numId w:val="3"/>
        </w:numPr>
        <w:spacing w:line="360" w:lineRule="auto"/>
        <w:rPr>
          <w:rFonts w:ascii="Times New Roman" w:hAnsi="Times New Roman"/>
          <w:b/>
        </w:rPr>
      </w:pPr>
      <w:r w:rsidRPr="00F9578A">
        <w:rPr>
          <w:rFonts w:ascii="Times New Roman" w:hAnsi="Times New Roman"/>
          <w:b/>
        </w:rPr>
        <w:t>Research Methodology</w:t>
      </w:r>
    </w:p>
    <w:p w:rsidR="00DA3E42" w:rsidRPr="00F9578A" w:rsidRDefault="00DA3E42" w:rsidP="00DA3E42">
      <w:pPr>
        <w:pStyle w:val="ListParagraph"/>
        <w:spacing w:line="360" w:lineRule="auto"/>
        <w:rPr>
          <w:rFonts w:ascii="Times New Roman" w:hAnsi="Times New Roman"/>
          <w:b/>
        </w:rPr>
      </w:pPr>
    </w:p>
    <w:p w:rsidR="00160CDC" w:rsidRPr="006865F1" w:rsidRDefault="002E2233" w:rsidP="00DA3E42">
      <w:pPr>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This study </w:t>
      </w:r>
      <w:r w:rsidR="00EB639A" w:rsidRPr="006865F1">
        <w:rPr>
          <w:rFonts w:ascii="Times New Roman" w:hAnsi="Times New Roman" w:cs="Times New Roman"/>
          <w:sz w:val="24"/>
          <w:szCs w:val="24"/>
        </w:rPr>
        <w:t>was focused on three</w:t>
      </w:r>
      <w:r w:rsidRPr="006865F1">
        <w:rPr>
          <w:rFonts w:ascii="Times New Roman" w:hAnsi="Times New Roman" w:cs="Times New Roman"/>
          <w:sz w:val="24"/>
          <w:szCs w:val="24"/>
        </w:rPr>
        <w:t xml:space="preserve"> districts Kathmandu, Latipur and Bhaktpur.  Five Briddha</w:t>
      </w:r>
      <w:r w:rsidR="00EB639A" w:rsidRPr="006865F1">
        <w:rPr>
          <w:rFonts w:ascii="Times New Roman" w:hAnsi="Times New Roman" w:cs="Times New Roman"/>
          <w:sz w:val="24"/>
          <w:szCs w:val="24"/>
        </w:rPr>
        <w:t>Ashram were taken</w:t>
      </w:r>
      <w:r w:rsidRPr="006865F1">
        <w:rPr>
          <w:rFonts w:ascii="Times New Roman" w:hAnsi="Times New Roman" w:cs="Times New Roman"/>
          <w:sz w:val="24"/>
          <w:szCs w:val="24"/>
        </w:rPr>
        <w:t xml:space="preserve"> from among about 200</w:t>
      </w:r>
      <w:r w:rsidR="00EB639A" w:rsidRPr="006865F1">
        <w:rPr>
          <w:rFonts w:ascii="Times New Roman" w:hAnsi="Times New Roman" w:cs="Times New Roman"/>
          <w:sz w:val="24"/>
          <w:szCs w:val="24"/>
        </w:rPr>
        <w:t>Briddha Ashram</w:t>
      </w:r>
      <w:r w:rsidR="00335155">
        <w:rPr>
          <w:rFonts w:ascii="Times New Roman" w:hAnsi="Times New Roman" w:cs="Times New Roman"/>
          <w:sz w:val="24"/>
          <w:szCs w:val="24"/>
        </w:rPr>
        <w:t xml:space="preserve">. The study </w:t>
      </w:r>
      <w:r w:rsidR="00335155" w:rsidRPr="006865F1">
        <w:rPr>
          <w:rFonts w:ascii="Times New Roman" w:hAnsi="Times New Roman" w:cs="Times New Roman"/>
          <w:sz w:val="24"/>
          <w:szCs w:val="24"/>
        </w:rPr>
        <w:t>was</w:t>
      </w:r>
      <w:r w:rsidRPr="006865F1">
        <w:rPr>
          <w:rFonts w:ascii="Times New Roman" w:hAnsi="Times New Roman" w:cs="Times New Roman"/>
          <w:sz w:val="24"/>
          <w:szCs w:val="24"/>
        </w:rPr>
        <w:t xml:space="preserve"> found the elderly people aged 60 years and above age group from available all caste/ethnic groups who were lived in Briddha Ashram. </w:t>
      </w:r>
      <w:r w:rsidR="00160CDC" w:rsidRPr="006865F1">
        <w:rPr>
          <w:rFonts w:ascii="Times New Roman" w:hAnsi="Times New Roman" w:cs="Times New Roman"/>
          <w:color w:val="000000"/>
          <w:sz w:val="24"/>
          <w:szCs w:val="24"/>
        </w:rPr>
        <w:t>AmakoGhar, NisahaSewaSadhan, and Devine Services Home were chosen from Kathmandu, Dev Corner Sewa Samiti chosen from Lalitpur and SidhiSewaSadan and Karma chosen from Bhaktpur</w:t>
      </w:r>
      <w:r w:rsidR="00160CDC" w:rsidRPr="006865F1">
        <w:rPr>
          <w:rFonts w:ascii="Times New Roman" w:hAnsi="Times New Roman" w:cs="Times New Roman"/>
          <w:bCs/>
          <w:color w:val="000000"/>
          <w:sz w:val="24"/>
          <w:szCs w:val="24"/>
        </w:rPr>
        <w:t xml:space="preserve">primary based on Simple random sampling.  </w:t>
      </w:r>
      <w:r w:rsidR="00D02D26">
        <w:rPr>
          <w:rFonts w:ascii="Times New Roman" w:hAnsi="Times New Roman" w:cs="Times New Roman"/>
          <w:bCs/>
          <w:color w:val="000000"/>
          <w:sz w:val="24"/>
          <w:szCs w:val="24"/>
        </w:rPr>
        <w:t>It has</w:t>
      </w:r>
      <w:r w:rsidR="00D02D26" w:rsidRPr="006865F1">
        <w:rPr>
          <w:rFonts w:ascii="Times New Roman" w:hAnsi="Times New Roman" w:cs="Times New Roman"/>
          <w:bCs/>
          <w:color w:val="000000"/>
          <w:sz w:val="24"/>
          <w:szCs w:val="24"/>
        </w:rPr>
        <w:t>taken</w:t>
      </w:r>
      <w:r w:rsidR="00D02D26">
        <w:rPr>
          <w:rFonts w:ascii="Times New Roman" w:hAnsi="Times New Roman" w:cs="Times New Roman"/>
          <w:bCs/>
          <w:color w:val="000000"/>
          <w:sz w:val="24"/>
          <w:szCs w:val="24"/>
        </w:rPr>
        <w:t xml:space="preserve"> from</w:t>
      </w:r>
      <w:r w:rsidR="00160CDC" w:rsidRPr="006865F1">
        <w:rPr>
          <w:rFonts w:ascii="Times New Roman" w:hAnsi="Times New Roman" w:cs="Times New Roman"/>
          <w:bCs/>
          <w:color w:val="000000"/>
          <w:sz w:val="24"/>
          <w:szCs w:val="24"/>
        </w:rPr>
        <w:t>120 samples Simple random technique. The total elderly people aged 60 and above years were taken from Bridhha Ashram of Kathmandu Valley.</w:t>
      </w:r>
      <w:r w:rsidR="00242EF1">
        <w:rPr>
          <w:rFonts w:ascii="Times New Roman" w:hAnsi="Times New Roman" w:cs="Times New Roman"/>
          <w:bCs/>
          <w:color w:val="000000"/>
          <w:sz w:val="24"/>
          <w:szCs w:val="24"/>
        </w:rPr>
        <w:t xml:space="preserve"> Data were collected in December 2016.The obtained data were analyzed with the help of SPSS.</w:t>
      </w:r>
    </w:p>
    <w:p w:rsidR="00460DC7" w:rsidRDefault="008827B0" w:rsidP="00460DC7">
      <w:pPr>
        <w:pStyle w:val="Default"/>
        <w:numPr>
          <w:ilvl w:val="0"/>
          <w:numId w:val="3"/>
        </w:numPr>
        <w:spacing w:before="120" w:after="120" w:line="360" w:lineRule="auto"/>
        <w:rPr>
          <w:rFonts w:ascii="Times New Roman" w:hAnsi="Times New Roman"/>
          <w:b/>
          <w:bCs/>
        </w:rPr>
      </w:pPr>
      <w:r>
        <w:rPr>
          <w:rFonts w:ascii="Times New Roman" w:hAnsi="Times New Roman"/>
          <w:b/>
          <w:bCs/>
        </w:rPr>
        <w:t>Discussion and Results</w:t>
      </w:r>
    </w:p>
    <w:p w:rsidR="003475BE" w:rsidRDefault="00DD13C6" w:rsidP="00460DC7">
      <w:pPr>
        <w:pStyle w:val="Default"/>
        <w:spacing w:before="120" w:after="120" w:line="360" w:lineRule="auto"/>
        <w:rPr>
          <w:rFonts w:ascii="Times New Roman" w:hAnsi="Times New Roman"/>
          <w:b/>
          <w:bCs/>
        </w:rPr>
      </w:pPr>
      <w:r w:rsidRPr="00460DC7">
        <w:rPr>
          <w:rFonts w:ascii="Times New Roman" w:hAnsi="Times New Roman"/>
          <w:b/>
          <w:bCs/>
        </w:rPr>
        <w:t xml:space="preserve">Demographic </w:t>
      </w:r>
      <w:r w:rsidR="00460DC7" w:rsidRPr="00460DC7">
        <w:rPr>
          <w:rFonts w:ascii="Times New Roman" w:hAnsi="Times New Roman"/>
          <w:b/>
          <w:bCs/>
        </w:rPr>
        <w:t>Status</w:t>
      </w:r>
    </w:p>
    <w:p w:rsidR="00F92706" w:rsidRPr="006865F1" w:rsidRDefault="00460DC7" w:rsidP="003475BE">
      <w:pPr>
        <w:pStyle w:val="Default"/>
        <w:spacing w:before="120" w:after="120" w:line="360" w:lineRule="auto"/>
        <w:rPr>
          <w:rFonts w:ascii="Times New Roman" w:hAnsi="Times New Roman"/>
        </w:rPr>
      </w:pPr>
      <w:r w:rsidRPr="00460DC7">
        <w:rPr>
          <w:rFonts w:ascii="Times New Roman" w:hAnsi="Times New Roman"/>
          <w:b/>
          <w:bCs/>
          <w:i/>
        </w:rPr>
        <w:t>Age and Sex Distribution</w:t>
      </w:r>
      <w:r w:rsidR="003475BE">
        <w:rPr>
          <w:rFonts w:ascii="Times New Roman" w:hAnsi="Times New Roman"/>
          <w:b/>
          <w:bCs/>
          <w:i/>
        </w:rPr>
        <w:t xml:space="preserve">: </w:t>
      </w:r>
      <w:r w:rsidR="00F92706" w:rsidRPr="006865F1">
        <w:rPr>
          <w:rFonts w:ascii="Times New Roman" w:hAnsi="Times New Roman"/>
        </w:rPr>
        <w:t xml:space="preserve">The information about the age and sex of household population is presented in Table 1 Out of 120 populations, the proportions of male and female are 25.8 percent and 74.2 percent respectively. </w:t>
      </w:r>
    </w:p>
    <w:p w:rsidR="00F92706" w:rsidRPr="006865F1" w:rsidRDefault="00F92706" w:rsidP="00F92706">
      <w:pPr>
        <w:spacing w:before="120" w:after="120" w:line="360" w:lineRule="auto"/>
        <w:jc w:val="both"/>
        <w:rPr>
          <w:rFonts w:ascii="Times New Roman" w:hAnsi="Times New Roman" w:cs="Times New Roman"/>
          <w:b/>
          <w:bCs/>
          <w:sz w:val="24"/>
          <w:szCs w:val="24"/>
        </w:rPr>
      </w:pPr>
      <w:r w:rsidRPr="006865F1">
        <w:rPr>
          <w:rFonts w:ascii="Times New Roman" w:hAnsi="Times New Roman" w:cs="Times New Roman"/>
          <w:b/>
          <w:bCs/>
          <w:sz w:val="24"/>
          <w:szCs w:val="24"/>
        </w:rPr>
        <w:t xml:space="preserve">Table 1: Elderly Population by Age and Sex </w:t>
      </w:r>
    </w:p>
    <w:tbl>
      <w:tblPr>
        <w:tblStyle w:val="TableGrid"/>
        <w:tblW w:w="0" w:type="auto"/>
        <w:tblInd w:w="108" w:type="dxa"/>
        <w:tblLook w:val="04A0"/>
      </w:tblPr>
      <w:tblGrid>
        <w:gridCol w:w="1705"/>
        <w:gridCol w:w="1868"/>
        <w:gridCol w:w="1743"/>
        <w:gridCol w:w="1612"/>
        <w:gridCol w:w="1487"/>
      </w:tblGrid>
      <w:tr w:rsidR="00D17AA7" w:rsidRPr="006865F1" w:rsidTr="00D17AA7">
        <w:tc>
          <w:tcPr>
            <w:tcW w:w="1705" w:type="dxa"/>
            <w:vAlign w:val="bottom"/>
          </w:tcPr>
          <w:p w:rsidR="00D17AA7" w:rsidRPr="00BF321F" w:rsidRDefault="00D17AA7" w:rsidP="00C81E47">
            <w:pPr>
              <w:rPr>
                <w:rFonts w:ascii="Times New Roman" w:hAnsi="Times New Roman"/>
                <w:b/>
                <w:color w:val="000000"/>
              </w:rPr>
            </w:pPr>
            <w:r w:rsidRPr="00BF321F">
              <w:rPr>
                <w:rFonts w:ascii="Times New Roman" w:hAnsi="Times New Roman"/>
                <w:b/>
                <w:color w:val="000000"/>
              </w:rPr>
              <w:t>Age</w:t>
            </w:r>
          </w:p>
        </w:tc>
        <w:tc>
          <w:tcPr>
            <w:tcW w:w="1868" w:type="dxa"/>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Male</w:t>
            </w:r>
          </w:p>
        </w:tc>
        <w:tc>
          <w:tcPr>
            <w:tcW w:w="1743" w:type="dxa"/>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Female</w:t>
            </w:r>
          </w:p>
        </w:tc>
        <w:tc>
          <w:tcPr>
            <w:tcW w:w="1612" w:type="dxa"/>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Total</w:t>
            </w:r>
          </w:p>
        </w:tc>
        <w:tc>
          <w:tcPr>
            <w:tcW w:w="1487" w:type="dxa"/>
          </w:tcPr>
          <w:p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 xml:space="preserve">Sex </w:t>
            </w:r>
            <w:r w:rsidR="00BF321F">
              <w:rPr>
                <w:rFonts w:ascii="Times New Roman" w:hAnsi="Times New Roman"/>
                <w:b/>
                <w:color w:val="000000"/>
              </w:rPr>
              <w:t>r</w:t>
            </w:r>
            <w:r w:rsidRPr="00BF321F">
              <w:rPr>
                <w:rFonts w:ascii="Times New Roman" w:hAnsi="Times New Roman"/>
                <w:b/>
                <w:color w:val="000000"/>
              </w:rPr>
              <w:t>atio</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60-64</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2.5</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6.7</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9.2</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37.3</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65-69</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5.8</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17.5</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23.3</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33.1</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70-74</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3.3</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14.2</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17.5</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23.2</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75-79</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5.8</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13.3</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77.3</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80-84</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4.2</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15.8</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19.2</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26.6</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85-89</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2.5</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10</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33.3</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90+</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1.7</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5.0</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34.0</w:t>
            </w:r>
          </w:p>
        </w:tc>
      </w:tr>
      <w:tr w:rsidR="00D17AA7" w:rsidRPr="006865F1" w:rsidTr="00C81E47">
        <w:tc>
          <w:tcPr>
            <w:tcW w:w="1705" w:type="dxa"/>
            <w:vAlign w:val="bottom"/>
          </w:tcPr>
          <w:p w:rsidR="00D17AA7" w:rsidRPr="00BF321F" w:rsidRDefault="00D17AA7" w:rsidP="00C81E47">
            <w:pPr>
              <w:rPr>
                <w:rFonts w:ascii="Times New Roman" w:hAnsi="Times New Roman"/>
                <w:b/>
                <w:color w:val="000000"/>
              </w:rPr>
            </w:pPr>
            <w:r w:rsidRPr="00BF321F">
              <w:rPr>
                <w:rFonts w:ascii="Times New Roman" w:hAnsi="Times New Roman"/>
                <w:b/>
                <w:color w:val="000000"/>
              </w:rPr>
              <w:t>Total</w:t>
            </w:r>
            <w:r w:rsidR="00BF321F">
              <w:rPr>
                <w:rFonts w:ascii="Times New Roman" w:hAnsi="Times New Roman"/>
                <w:b/>
                <w:color w:val="000000"/>
              </w:rPr>
              <w:t xml:space="preserve"> percentage</w:t>
            </w:r>
          </w:p>
        </w:tc>
        <w:tc>
          <w:tcPr>
            <w:tcW w:w="1868"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25.8</w:t>
            </w:r>
          </w:p>
        </w:tc>
        <w:tc>
          <w:tcPr>
            <w:tcW w:w="1743"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74.2</w:t>
            </w:r>
          </w:p>
        </w:tc>
        <w:tc>
          <w:tcPr>
            <w:tcW w:w="1612"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100.0</w:t>
            </w:r>
          </w:p>
        </w:tc>
        <w:tc>
          <w:tcPr>
            <w:tcW w:w="1487" w:type="dxa"/>
            <w:vAlign w:val="bottom"/>
          </w:tcPr>
          <w:p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34.8</w:t>
            </w:r>
          </w:p>
        </w:tc>
      </w:tr>
      <w:tr w:rsidR="00D17AA7" w:rsidRPr="006865F1" w:rsidTr="00C81E47">
        <w:tc>
          <w:tcPr>
            <w:tcW w:w="1705" w:type="dxa"/>
            <w:vAlign w:val="bottom"/>
          </w:tcPr>
          <w:p w:rsidR="00D17AA7" w:rsidRPr="00BF321F" w:rsidRDefault="00D17AA7" w:rsidP="00C81E47">
            <w:pPr>
              <w:rPr>
                <w:rFonts w:ascii="Times New Roman" w:hAnsi="Times New Roman"/>
                <w:b/>
                <w:color w:val="000000"/>
              </w:rPr>
            </w:pPr>
            <w:r w:rsidRPr="00BF321F">
              <w:rPr>
                <w:rFonts w:ascii="Times New Roman" w:hAnsi="Times New Roman"/>
                <w:b/>
                <w:color w:val="000000"/>
              </w:rPr>
              <w:t>Total Number</w:t>
            </w:r>
          </w:p>
        </w:tc>
        <w:tc>
          <w:tcPr>
            <w:tcW w:w="1868"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31</w:t>
            </w:r>
          </w:p>
        </w:tc>
        <w:tc>
          <w:tcPr>
            <w:tcW w:w="1743"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89</w:t>
            </w:r>
          </w:p>
        </w:tc>
        <w:tc>
          <w:tcPr>
            <w:tcW w:w="1612" w:type="dxa"/>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120</w:t>
            </w:r>
          </w:p>
        </w:tc>
        <w:tc>
          <w:tcPr>
            <w:tcW w:w="1487" w:type="dxa"/>
            <w:vAlign w:val="bottom"/>
          </w:tcPr>
          <w:p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34.8</w:t>
            </w:r>
          </w:p>
        </w:tc>
      </w:tr>
    </w:tbl>
    <w:p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sz w:val="24"/>
          <w:szCs w:val="24"/>
        </w:rPr>
        <w:lastRenderedPageBreak/>
        <w:t xml:space="preserve">The elderly people have been destined and forced to live in the Briddha Ashram due to the many reasons behind. Most of the elders crossing their 60 years are forced to live in the Ashrams. The following table shows the maximum people aged above 70 have lived in Ashram. The age group 65-69 years old population i.e., elderly has represented 23.3 percent of the total population. Only 7.5 percent oldest is found in the study. The proportion of female is higher than that of male. </w:t>
      </w:r>
      <w:r w:rsidR="00BF321F">
        <w:rPr>
          <w:rFonts w:ascii="Times New Roman" w:hAnsi="Times New Roman" w:cs="Times New Roman"/>
          <w:sz w:val="24"/>
          <w:szCs w:val="24"/>
        </w:rPr>
        <w:t xml:space="preserve"> It was found 34.8 percent sex ratio.</w:t>
      </w:r>
      <w:r w:rsidR="006B1AE0">
        <w:rPr>
          <w:rFonts w:ascii="Times New Roman" w:hAnsi="Times New Roman" w:cs="Times New Roman"/>
          <w:sz w:val="24"/>
          <w:szCs w:val="24"/>
        </w:rPr>
        <w:t xml:space="preserve"> It shows higher number of female live in</w:t>
      </w:r>
      <w:r w:rsidR="006B1AE0" w:rsidRPr="006865F1">
        <w:rPr>
          <w:rFonts w:ascii="Times New Roman" w:hAnsi="Times New Roman" w:cs="Times New Roman"/>
          <w:sz w:val="24"/>
          <w:szCs w:val="24"/>
        </w:rPr>
        <w:t>Briddha Ashram</w:t>
      </w:r>
      <w:r w:rsidR="006B1AE0">
        <w:rPr>
          <w:rFonts w:ascii="Times New Roman" w:hAnsi="Times New Roman" w:cs="Times New Roman"/>
          <w:sz w:val="24"/>
          <w:szCs w:val="24"/>
        </w:rPr>
        <w:t xml:space="preserve"> than male.</w:t>
      </w:r>
    </w:p>
    <w:p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3475BE">
        <w:rPr>
          <w:rFonts w:ascii="Times New Roman" w:hAnsi="Times New Roman" w:cs="Times New Roman"/>
          <w:b/>
          <w:i/>
          <w:color w:val="000000"/>
          <w:sz w:val="24"/>
          <w:szCs w:val="24"/>
        </w:rPr>
        <w:t xml:space="preserve">Marital </w:t>
      </w:r>
      <w:r w:rsidR="00BC18D1" w:rsidRPr="003475BE">
        <w:rPr>
          <w:rFonts w:ascii="Times New Roman" w:hAnsi="Times New Roman" w:cs="Times New Roman"/>
          <w:b/>
          <w:i/>
          <w:color w:val="000000"/>
          <w:sz w:val="24"/>
          <w:szCs w:val="24"/>
        </w:rPr>
        <w:t>Status:</w:t>
      </w:r>
      <w:r w:rsidRPr="006865F1">
        <w:rPr>
          <w:rFonts w:ascii="Times New Roman" w:hAnsi="Times New Roman" w:cs="Times New Roman"/>
          <w:color w:val="000000"/>
          <w:sz w:val="24"/>
          <w:szCs w:val="24"/>
        </w:rPr>
        <w:t xml:space="preserve">Marital status is one of the crucial social issues and which determines the lifestyle of the people. Happily married life is one of the components of quality of life. Almost 85.8 people are married with age. In Nepalese society people enter a sexual life after they get married. </w:t>
      </w:r>
      <w:r w:rsidR="005817D2" w:rsidRPr="006865F1">
        <w:rPr>
          <w:rFonts w:ascii="Times New Roman" w:hAnsi="Times New Roman" w:cs="Times New Roman"/>
          <w:color w:val="000000"/>
          <w:sz w:val="24"/>
          <w:szCs w:val="24"/>
        </w:rPr>
        <w:t>Figure1</w:t>
      </w:r>
      <w:r w:rsidRPr="006865F1">
        <w:rPr>
          <w:rFonts w:ascii="Times New Roman" w:hAnsi="Times New Roman" w:cs="Times New Roman"/>
          <w:color w:val="000000"/>
          <w:sz w:val="24"/>
          <w:szCs w:val="24"/>
        </w:rPr>
        <w:t xml:space="preserve"> is describes the marital status of the study population. </w:t>
      </w:r>
    </w:p>
    <w:p w:rsidR="00F92706" w:rsidRPr="006865F1" w:rsidRDefault="005817D2" w:rsidP="00F92706">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Figure1</w:t>
      </w:r>
      <w:r w:rsidR="00F92706" w:rsidRPr="006865F1">
        <w:rPr>
          <w:rFonts w:ascii="Times New Roman" w:hAnsi="Times New Roman" w:cs="Times New Roman"/>
          <w:b/>
          <w:color w:val="000000"/>
          <w:sz w:val="24"/>
          <w:szCs w:val="24"/>
        </w:rPr>
        <w:t>: Distribution of   Marital Status</w:t>
      </w:r>
    </w:p>
    <w:p w:rsidR="003D3190" w:rsidRPr="006865F1" w:rsidRDefault="00A65F9C" w:rsidP="00F92706">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noProof/>
          <w:color w:val="000000"/>
          <w:sz w:val="24"/>
          <w:szCs w:val="24"/>
        </w:rPr>
        <w:drawing>
          <wp:inline distT="0" distB="0" distL="0" distR="0">
            <wp:extent cx="5153025" cy="2009775"/>
            <wp:effectExtent l="19050" t="0" r="9525"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Almost 85.8 percent of respondents are married. Among them 64.2 percent of the elderly are widow/widower, 14.2 percent are never married, 15.8 percent are separated and only 0.8 are divorced.</w:t>
      </w:r>
    </w:p>
    <w:p w:rsidR="000F10C4" w:rsidRDefault="000F10C4" w:rsidP="00AC46F3">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caps/>
          <w:color w:val="000000"/>
          <w:sz w:val="24"/>
          <w:szCs w:val="24"/>
        </w:rPr>
        <w:t>E</w:t>
      </w:r>
      <w:r w:rsidR="00EF6CE5" w:rsidRPr="006865F1">
        <w:rPr>
          <w:rFonts w:ascii="Times New Roman" w:hAnsi="Times New Roman" w:cs="Times New Roman"/>
          <w:b/>
          <w:color w:val="000000"/>
          <w:sz w:val="24"/>
          <w:szCs w:val="24"/>
        </w:rPr>
        <w:t xml:space="preserve">conomic Status of Elderly </w:t>
      </w:r>
    </w:p>
    <w:p w:rsidR="009B2D26" w:rsidRPr="00C90BCB" w:rsidRDefault="00537FB6" w:rsidP="00537FB6">
      <w:pPr>
        <w:spacing w:before="120" w:after="120" w:line="360" w:lineRule="auto"/>
        <w:jc w:val="both"/>
        <w:rPr>
          <w:rFonts w:ascii="Times New Roman" w:hAnsi="Times New Roman" w:cs="Times New Roman"/>
          <w:color w:val="000000"/>
          <w:sz w:val="24"/>
          <w:szCs w:val="24"/>
        </w:rPr>
      </w:pPr>
      <w:r w:rsidRPr="003A1AE7">
        <w:rPr>
          <w:rFonts w:ascii="Times New Roman" w:hAnsi="Times New Roman" w:cs="Times New Roman"/>
          <w:color w:val="000000"/>
          <w:sz w:val="24"/>
          <w:szCs w:val="24"/>
        </w:rPr>
        <w:t>For many years a large fraction of the elderly in the United States was poor.  Encouraged by growing national income after great depression</w:t>
      </w:r>
      <w:r w:rsidR="00CD421C" w:rsidRPr="003A1AE7">
        <w:rPr>
          <w:rFonts w:ascii="Times New Roman" w:hAnsi="Times New Roman" w:cs="Times New Roman"/>
          <w:color w:val="000000"/>
          <w:sz w:val="24"/>
          <w:szCs w:val="24"/>
        </w:rPr>
        <w:t xml:space="preserve">, society established programs such as social security supplementary security income, Medicare and medic aided which transferred resources to the elderly and increased their incomes. The elderly are particularly vulnerability to uncertainly. For example many elderly could not recover form an income loss by working or from a large medical expense by browning against future labour earning. The programs reduced uncertainly by </w:t>
      </w:r>
      <w:r w:rsidR="00CD421C" w:rsidRPr="003A1AE7">
        <w:rPr>
          <w:rFonts w:ascii="Times New Roman" w:hAnsi="Times New Roman" w:cs="Times New Roman"/>
          <w:color w:val="000000"/>
          <w:sz w:val="24"/>
          <w:szCs w:val="24"/>
        </w:rPr>
        <w:lastRenderedPageBreak/>
        <w:t>stabilizing large part of incomes. No others groups has been protected against uncertainty to the same event.</w:t>
      </w:r>
      <w:r w:rsidR="003A1AE7" w:rsidRPr="003A1AE7">
        <w:rPr>
          <w:rFonts w:ascii="Times New Roman" w:hAnsi="Times New Roman"/>
          <w:color w:val="000000"/>
          <w:sz w:val="24"/>
          <w:szCs w:val="24"/>
        </w:rPr>
        <w:t xml:space="preserve"> The family is the primary care giver for the elderly. They expect economic and other logistical support from their family members, but who live in Ashram difficult to manage the logistic support.</w:t>
      </w:r>
      <w:r w:rsidR="00C90BCB" w:rsidRPr="00C90BCB">
        <w:rPr>
          <w:rFonts w:ascii="Times New Roman" w:hAnsi="Times New Roman"/>
          <w:sz w:val="24"/>
          <w:szCs w:val="24"/>
        </w:rPr>
        <w:t>Our rich social culture of paying respect to our elders and the aged is being broken in the changing context of desire to a small family, poverty, status of women, modernization, urbanization, and industrialization process, Senior citizens are the source of traditional knowledge, experience, skills, expertise, pride, and living history for the family, community and nation but even then they are often neglected, isolated and ignored, Elderly people are living longer, with diminishing their overall care. The elderly people of Nepal have a great desire that their old age be easier and secured with family members. The existing socio-economic structure of Nepal, even a small proportion of elderly added may pose a serious population problem in th</w:t>
      </w:r>
      <w:r w:rsidR="00CD766C">
        <w:rPr>
          <w:rFonts w:ascii="Times New Roman" w:hAnsi="Times New Roman"/>
          <w:sz w:val="24"/>
          <w:szCs w:val="24"/>
        </w:rPr>
        <w:t>e</w:t>
      </w:r>
      <w:r w:rsidR="00C90BCB" w:rsidRPr="00C90BCB">
        <w:rPr>
          <w:rFonts w:ascii="Times New Roman" w:hAnsi="Times New Roman"/>
          <w:sz w:val="24"/>
          <w:szCs w:val="24"/>
        </w:rPr>
        <w:t xml:space="preserve"> face of awfully discouraging economy in the near future.</w:t>
      </w:r>
    </w:p>
    <w:p w:rsidR="000F10C4" w:rsidRPr="006865F1" w:rsidRDefault="00694C0F" w:rsidP="000F10C4">
      <w:pPr>
        <w:spacing w:before="120" w:after="12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 Table2: </w:t>
      </w:r>
      <w:r w:rsidRPr="006865F1">
        <w:rPr>
          <w:rFonts w:ascii="Times New Roman" w:hAnsi="Times New Roman" w:cs="Times New Roman"/>
          <w:b/>
          <w:caps/>
          <w:color w:val="000000"/>
          <w:sz w:val="24"/>
          <w:szCs w:val="24"/>
        </w:rPr>
        <w:t>E</w:t>
      </w:r>
      <w:r w:rsidRPr="006865F1">
        <w:rPr>
          <w:rFonts w:ascii="Times New Roman" w:hAnsi="Times New Roman" w:cs="Times New Roman"/>
          <w:b/>
          <w:color w:val="000000"/>
          <w:sz w:val="24"/>
          <w:szCs w:val="24"/>
        </w:rPr>
        <w:t xml:space="preserve">conomic Status of Elderly </w:t>
      </w:r>
      <w:r w:rsidR="00644AFF" w:rsidRPr="006865F1">
        <w:rPr>
          <w:rFonts w:ascii="Times New Roman" w:hAnsi="Times New Roman" w:cs="Times New Roman"/>
          <w:b/>
          <w:color w:val="000000"/>
          <w:sz w:val="24"/>
          <w:szCs w:val="24"/>
        </w:rPr>
        <w:t>People</w:t>
      </w:r>
    </w:p>
    <w:tbl>
      <w:tblPr>
        <w:tblStyle w:val="TableGrid"/>
        <w:tblW w:w="0" w:type="auto"/>
        <w:tblInd w:w="108" w:type="dxa"/>
        <w:tblLook w:val="04A0"/>
      </w:tblPr>
      <w:tblGrid>
        <w:gridCol w:w="2520"/>
        <w:gridCol w:w="1350"/>
        <w:gridCol w:w="1620"/>
        <w:gridCol w:w="1442"/>
        <w:gridCol w:w="1483"/>
      </w:tblGrid>
      <w:tr w:rsidR="007E4B3B" w:rsidRPr="006865F1" w:rsidTr="00B674B4">
        <w:tc>
          <w:tcPr>
            <w:tcW w:w="2520" w:type="dxa"/>
            <w:vMerge w:val="restart"/>
          </w:tcPr>
          <w:p w:rsidR="007E4B3B" w:rsidRPr="004D4440" w:rsidRDefault="007E4B3B" w:rsidP="004D4440">
            <w:pPr>
              <w:jc w:val="both"/>
              <w:rPr>
                <w:rFonts w:ascii="Times New Roman" w:hAnsi="Times New Roman"/>
                <w:b/>
                <w:color w:val="000000"/>
              </w:rPr>
            </w:pPr>
            <w:r>
              <w:rPr>
                <w:rFonts w:ascii="Times New Roman" w:hAnsi="Times New Roman"/>
                <w:b/>
                <w:color w:val="000000"/>
              </w:rPr>
              <w:t>Economic Status</w:t>
            </w:r>
          </w:p>
          <w:p w:rsidR="007E4B3B" w:rsidRPr="004D4440" w:rsidRDefault="007E4B3B" w:rsidP="004D4440">
            <w:pPr>
              <w:jc w:val="both"/>
              <w:rPr>
                <w:rFonts w:ascii="Times New Roman" w:hAnsi="Times New Roman"/>
                <w:b/>
                <w:color w:val="000000"/>
              </w:rPr>
            </w:pPr>
          </w:p>
        </w:tc>
        <w:tc>
          <w:tcPr>
            <w:tcW w:w="1350" w:type="dxa"/>
            <w:vMerge w:val="restart"/>
          </w:tcPr>
          <w:p w:rsidR="007E4B3B" w:rsidRPr="004D4440" w:rsidRDefault="007E4B3B" w:rsidP="004D4440">
            <w:pPr>
              <w:jc w:val="center"/>
              <w:rPr>
                <w:rFonts w:ascii="Times New Roman" w:hAnsi="Times New Roman"/>
                <w:b/>
              </w:rPr>
            </w:pPr>
            <w:r>
              <w:rPr>
                <w:rFonts w:ascii="Times New Roman" w:hAnsi="Times New Roman"/>
                <w:b/>
              </w:rPr>
              <w:t>Odds ratio</w:t>
            </w:r>
          </w:p>
        </w:tc>
        <w:tc>
          <w:tcPr>
            <w:tcW w:w="3062" w:type="dxa"/>
            <w:gridSpan w:val="2"/>
          </w:tcPr>
          <w:p w:rsidR="007E4B3B" w:rsidRPr="004D4440" w:rsidRDefault="007E4B3B" w:rsidP="004D4440">
            <w:pPr>
              <w:jc w:val="center"/>
              <w:rPr>
                <w:rFonts w:ascii="Times New Roman" w:hAnsi="Times New Roman"/>
                <w:b/>
              </w:rPr>
            </w:pPr>
            <w:r>
              <w:rPr>
                <w:rFonts w:ascii="Times New Roman" w:hAnsi="Times New Roman"/>
                <w:b/>
              </w:rPr>
              <w:t>95% CI for OR</w:t>
            </w:r>
          </w:p>
        </w:tc>
        <w:tc>
          <w:tcPr>
            <w:tcW w:w="1483" w:type="dxa"/>
            <w:vMerge w:val="restart"/>
          </w:tcPr>
          <w:p w:rsidR="007E4B3B" w:rsidRDefault="007E4B3B" w:rsidP="004D4440">
            <w:pPr>
              <w:jc w:val="center"/>
              <w:rPr>
                <w:rFonts w:ascii="Times New Roman" w:hAnsi="Times New Roman"/>
                <w:b/>
              </w:rPr>
            </w:pPr>
            <w:r>
              <w:rPr>
                <w:rFonts w:ascii="Times New Roman" w:hAnsi="Times New Roman"/>
                <w:b/>
              </w:rPr>
              <w:t>Significance</w:t>
            </w:r>
          </w:p>
        </w:tc>
      </w:tr>
      <w:tr w:rsidR="007E4B3B" w:rsidRPr="006865F1" w:rsidTr="00B674B4">
        <w:tc>
          <w:tcPr>
            <w:tcW w:w="2520" w:type="dxa"/>
            <w:vMerge/>
          </w:tcPr>
          <w:p w:rsidR="007E4B3B" w:rsidRPr="004D4440" w:rsidRDefault="007E4B3B" w:rsidP="004D4440">
            <w:pPr>
              <w:jc w:val="both"/>
              <w:rPr>
                <w:rFonts w:ascii="Times New Roman" w:hAnsi="Times New Roman"/>
                <w:b/>
              </w:rPr>
            </w:pPr>
          </w:p>
        </w:tc>
        <w:tc>
          <w:tcPr>
            <w:tcW w:w="1350" w:type="dxa"/>
            <w:vMerge/>
          </w:tcPr>
          <w:p w:rsidR="007E4B3B" w:rsidRPr="004D4440" w:rsidRDefault="007E4B3B" w:rsidP="004D4440">
            <w:pPr>
              <w:jc w:val="center"/>
              <w:rPr>
                <w:rFonts w:ascii="Times New Roman" w:hAnsi="Times New Roman"/>
                <w:b/>
              </w:rPr>
            </w:pPr>
          </w:p>
        </w:tc>
        <w:tc>
          <w:tcPr>
            <w:tcW w:w="1620" w:type="dxa"/>
          </w:tcPr>
          <w:p w:rsidR="007E4B3B" w:rsidRPr="004D4440" w:rsidRDefault="007E4B3B" w:rsidP="004D4440">
            <w:pPr>
              <w:jc w:val="center"/>
              <w:rPr>
                <w:rFonts w:ascii="Times New Roman" w:hAnsi="Times New Roman"/>
                <w:b/>
              </w:rPr>
            </w:pPr>
            <w:r>
              <w:rPr>
                <w:rFonts w:ascii="Times New Roman" w:hAnsi="Times New Roman"/>
                <w:b/>
              </w:rPr>
              <w:t>Lower</w:t>
            </w:r>
          </w:p>
        </w:tc>
        <w:tc>
          <w:tcPr>
            <w:tcW w:w="1442" w:type="dxa"/>
          </w:tcPr>
          <w:p w:rsidR="007E4B3B" w:rsidRPr="004D4440" w:rsidRDefault="007E4B3B" w:rsidP="004D4440">
            <w:pPr>
              <w:jc w:val="center"/>
              <w:rPr>
                <w:rFonts w:ascii="Times New Roman" w:hAnsi="Times New Roman"/>
                <w:b/>
              </w:rPr>
            </w:pPr>
            <w:r>
              <w:rPr>
                <w:rFonts w:ascii="Times New Roman" w:hAnsi="Times New Roman"/>
                <w:b/>
              </w:rPr>
              <w:t>Upper</w:t>
            </w:r>
          </w:p>
        </w:tc>
        <w:tc>
          <w:tcPr>
            <w:tcW w:w="1483" w:type="dxa"/>
            <w:vMerge/>
          </w:tcPr>
          <w:p w:rsidR="007E4B3B" w:rsidRDefault="007E4B3B" w:rsidP="004D4440">
            <w:pPr>
              <w:jc w:val="center"/>
              <w:rPr>
                <w:rFonts w:ascii="Times New Roman" w:hAnsi="Times New Roman"/>
                <w:b/>
              </w:rPr>
            </w:pPr>
          </w:p>
        </w:tc>
      </w:tr>
      <w:tr w:rsidR="007E4B3B" w:rsidRPr="006865F1" w:rsidTr="008C48F2">
        <w:tc>
          <w:tcPr>
            <w:tcW w:w="8415" w:type="dxa"/>
            <w:gridSpan w:val="5"/>
          </w:tcPr>
          <w:p w:rsidR="007E4B3B" w:rsidRPr="00904CC9" w:rsidRDefault="007E4B3B" w:rsidP="007E4B3B">
            <w:pPr>
              <w:rPr>
                <w:rFonts w:ascii="Times New Roman" w:hAnsi="Times New Roman"/>
                <w:b/>
              </w:rPr>
            </w:pPr>
            <w:r w:rsidRPr="004D4440">
              <w:rPr>
                <w:rFonts w:ascii="Times New Roman" w:hAnsi="Times New Roman"/>
                <w:b/>
                <w:color w:val="000000"/>
              </w:rPr>
              <w:t>Income Sources</w:t>
            </w:r>
          </w:p>
        </w:tc>
      </w:tr>
      <w:tr w:rsidR="00B674B4" w:rsidRPr="006865F1" w:rsidTr="00B674B4">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Old age allowance</w:t>
            </w:r>
          </w:p>
        </w:tc>
        <w:tc>
          <w:tcPr>
            <w:tcW w:w="1350" w:type="dxa"/>
          </w:tcPr>
          <w:p w:rsidR="00B674B4" w:rsidRPr="004D4440" w:rsidRDefault="00B674B4" w:rsidP="00454BDC">
            <w:pPr>
              <w:jc w:val="center"/>
              <w:rPr>
                <w:rFonts w:ascii="Times New Roman" w:hAnsi="Times New Roman"/>
                <w:color w:val="000000"/>
              </w:rPr>
            </w:pPr>
            <w:r>
              <w:rPr>
                <w:rFonts w:ascii="Times New Roman" w:hAnsi="Times New Roman"/>
                <w:color w:val="000000"/>
              </w:rPr>
              <w:t xml:space="preserve">Ref </w:t>
            </w:r>
          </w:p>
        </w:tc>
        <w:tc>
          <w:tcPr>
            <w:tcW w:w="1620" w:type="dxa"/>
            <w:vAlign w:val="bottom"/>
          </w:tcPr>
          <w:p w:rsidR="00B674B4" w:rsidRPr="004D4440" w:rsidRDefault="00B674B4" w:rsidP="004D4440">
            <w:pPr>
              <w:jc w:val="center"/>
              <w:rPr>
                <w:rFonts w:ascii="Times New Roman" w:hAnsi="Times New Roman"/>
                <w:color w:val="000000"/>
              </w:rPr>
            </w:pPr>
          </w:p>
        </w:tc>
        <w:tc>
          <w:tcPr>
            <w:tcW w:w="1442" w:type="dxa"/>
            <w:vAlign w:val="bottom"/>
          </w:tcPr>
          <w:p w:rsidR="00B674B4" w:rsidRPr="004D4440" w:rsidRDefault="00B674B4" w:rsidP="004D4440">
            <w:pPr>
              <w:jc w:val="center"/>
              <w:rPr>
                <w:rFonts w:ascii="Times New Roman" w:hAnsi="Times New Roman"/>
              </w:rPr>
            </w:pPr>
          </w:p>
        </w:tc>
        <w:tc>
          <w:tcPr>
            <w:tcW w:w="1483" w:type="dxa"/>
          </w:tcPr>
          <w:p w:rsidR="00B674B4" w:rsidRPr="00904CC9" w:rsidRDefault="00B674B4" w:rsidP="004D4440">
            <w:pPr>
              <w:jc w:val="center"/>
              <w:rPr>
                <w:rFonts w:ascii="Times New Roman" w:hAnsi="Times New Roman"/>
                <w:b/>
              </w:rPr>
            </w:pPr>
          </w:p>
        </w:tc>
      </w:tr>
      <w:tr w:rsidR="00B674B4" w:rsidRPr="006865F1" w:rsidTr="00B674B4">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Pension from previous Job</w:t>
            </w:r>
          </w:p>
        </w:tc>
        <w:tc>
          <w:tcPr>
            <w:tcW w:w="1350" w:type="dxa"/>
          </w:tcPr>
          <w:p w:rsidR="00B674B4" w:rsidRPr="004D4440" w:rsidRDefault="00B674B4" w:rsidP="004D4440">
            <w:pPr>
              <w:jc w:val="center"/>
              <w:rPr>
                <w:rFonts w:ascii="Times New Roman" w:hAnsi="Times New Roman"/>
                <w:color w:val="000000"/>
              </w:rPr>
            </w:pPr>
            <w:r>
              <w:rPr>
                <w:rFonts w:ascii="Times New Roman" w:hAnsi="Times New Roman"/>
                <w:color w:val="000000"/>
              </w:rPr>
              <w:t>0.53</w:t>
            </w:r>
          </w:p>
        </w:tc>
        <w:tc>
          <w:tcPr>
            <w:tcW w:w="1620" w:type="dxa"/>
            <w:vAlign w:val="bottom"/>
          </w:tcPr>
          <w:p w:rsidR="00B674B4" w:rsidRPr="004D4440" w:rsidRDefault="00454BDC" w:rsidP="004D4440">
            <w:pPr>
              <w:jc w:val="center"/>
              <w:rPr>
                <w:rFonts w:ascii="Times New Roman" w:hAnsi="Times New Roman"/>
                <w:color w:val="000000"/>
              </w:rPr>
            </w:pPr>
            <w:r>
              <w:rPr>
                <w:rFonts w:ascii="Times New Roman" w:hAnsi="Times New Roman"/>
                <w:color w:val="000000"/>
              </w:rPr>
              <w:t>1</w:t>
            </w:r>
            <w:r w:rsidR="00B674B4">
              <w:rPr>
                <w:rFonts w:ascii="Times New Roman" w:hAnsi="Times New Roman"/>
                <w:color w:val="000000"/>
              </w:rPr>
              <w:t>.</w:t>
            </w:r>
            <w:r w:rsidR="00B674B4" w:rsidRPr="004D4440">
              <w:rPr>
                <w:rFonts w:ascii="Times New Roman" w:hAnsi="Times New Roman"/>
                <w:color w:val="000000"/>
              </w:rPr>
              <w:t>8</w:t>
            </w:r>
            <w:r w:rsidR="00B674B4">
              <w:rPr>
                <w:rFonts w:ascii="Times New Roman" w:hAnsi="Times New Roman"/>
                <w:color w:val="000000"/>
              </w:rPr>
              <w:t>2</w:t>
            </w:r>
          </w:p>
        </w:tc>
        <w:tc>
          <w:tcPr>
            <w:tcW w:w="1442" w:type="dxa"/>
            <w:vAlign w:val="bottom"/>
          </w:tcPr>
          <w:p w:rsidR="00B674B4" w:rsidRPr="004D4440" w:rsidRDefault="00B674B4" w:rsidP="004D4440">
            <w:pPr>
              <w:jc w:val="center"/>
              <w:rPr>
                <w:rFonts w:ascii="Times New Roman" w:hAnsi="Times New Roman"/>
              </w:rPr>
            </w:pPr>
            <w:r>
              <w:rPr>
                <w:rFonts w:ascii="Times New Roman" w:hAnsi="Times New Roman"/>
              </w:rPr>
              <w:t>40.7</w:t>
            </w:r>
          </w:p>
        </w:tc>
        <w:tc>
          <w:tcPr>
            <w:tcW w:w="1483" w:type="dxa"/>
          </w:tcPr>
          <w:p w:rsidR="00B674B4" w:rsidRDefault="00B674B4" w:rsidP="004D4440">
            <w:pPr>
              <w:jc w:val="center"/>
              <w:rPr>
                <w:rFonts w:ascii="Times New Roman" w:hAnsi="Times New Roman"/>
              </w:rPr>
            </w:pPr>
            <w:r>
              <w:rPr>
                <w:rFonts w:ascii="Times New Roman" w:hAnsi="Times New Roman"/>
              </w:rPr>
              <w:t>0.00</w:t>
            </w:r>
          </w:p>
        </w:tc>
      </w:tr>
      <w:tr w:rsidR="00B674B4" w:rsidRPr="006865F1" w:rsidTr="00B674B4">
        <w:trPr>
          <w:trHeight w:val="305"/>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Widow allowance</w:t>
            </w:r>
          </w:p>
        </w:tc>
        <w:tc>
          <w:tcPr>
            <w:tcW w:w="1350" w:type="dxa"/>
          </w:tcPr>
          <w:p w:rsidR="00B674B4" w:rsidRPr="004D4440" w:rsidRDefault="00B674B4" w:rsidP="004D4440">
            <w:pPr>
              <w:jc w:val="center"/>
              <w:rPr>
                <w:rFonts w:ascii="Times New Roman" w:hAnsi="Times New Roman"/>
                <w:color w:val="000000"/>
              </w:rPr>
            </w:pPr>
            <w:r>
              <w:rPr>
                <w:rFonts w:ascii="Times New Roman" w:hAnsi="Times New Roman"/>
                <w:color w:val="000000"/>
              </w:rPr>
              <w:t>0.57</w:t>
            </w:r>
          </w:p>
        </w:tc>
        <w:tc>
          <w:tcPr>
            <w:tcW w:w="1620" w:type="dxa"/>
            <w:vAlign w:val="bottom"/>
          </w:tcPr>
          <w:p w:rsidR="00B674B4" w:rsidRPr="004D4440" w:rsidRDefault="00B674B4" w:rsidP="004D4440">
            <w:pPr>
              <w:jc w:val="center"/>
              <w:rPr>
                <w:rFonts w:ascii="Times New Roman" w:hAnsi="Times New Roman"/>
                <w:color w:val="000000"/>
              </w:rPr>
            </w:pPr>
            <w:r>
              <w:rPr>
                <w:rFonts w:ascii="Times New Roman" w:hAnsi="Times New Roman"/>
                <w:color w:val="000000"/>
              </w:rPr>
              <w:t>0.62</w:t>
            </w:r>
          </w:p>
        </w:tc>
        <w:tc>
          <w:tcPr>
            <w:tcW w:w="1442" w:type="dxa"/>
            <w:vAlign w:val="bottom"/>
          </w:tcPr>
          <w:p w:rsidR="00B674B4" w:rsidRPr="004D4440" w:rsidRDefault="00B674B4" w:rsidP="004D4440">
            <w:pPr>
              <w:jc w:val="center"/>
              <w:rPr>
                <w:rFonts w:ascii="Times New Roman" w:hAnsi="Times New Roman"/>
              </w:rPr>
            </w:pPr>
            <w:r>
              <w:rPr>
                <w:rFonts w:ascii="Times New Roman" w:hAnsi="Times New Roman"/>
              </w:rPr>
              <w:t>41.4</w:t>
            </w:r>
          </w:p>
        </w:tc>
        <w:tc>
          <w:tcPr>
            <w:tcW w:w="1483" w:type="dxa"/>
          </w:tcPr>
          <w:p w:rsidR="00B674B4" w:rsidRDefault="00B674B4" w:rsidP="00454BDC">
            <w:pPr>
              <w:jc w:val="center"/>
              <w:rPr>
                <w:rFonts w:ascii="Times New Roman" w:hAnsi="Times New Roman"/>
              </w:rPr>
            </w:pPr>
            <w:r>
              <w:rPr>
                <w:rFonts w:ascii="Times New Roman" w:hAnsi="Times New Roman"/>
              </w:rPr>
              <w:t>0.</w:t>
            </w:r>
            <w:r w:rsidR="00454BDC">
              <w:rPr>
                <w:rFonts w:ascii="Times New Roman" w:hAnsi="Times New Roman"/>
              </w:rPr>
              <w:t>1</w:t>
            </w:r>
            <w:r>
              <w:rPr>
                <w:rFonts w:ascii="Times New Roman" w:hAnsi="Times New Roman"/>
              </w:rPr>
              <w:t>42</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Others(relative gives)</w:t>
            </w:r>
          </w:p>
        </w:tc>
        <w:tc>
          <w:tcPr>
            <w:tcW w:w="1350" w:type="dxa"/>
          </w:tcPr>
          <w:p w:rsidR="00B674B4" w:rsidRPr="004D4440" w:rsidRDefault="00B674B4" w:rsidP="00B674B4">
            <w:pPr>
              <w:jc w:val="center"/>
              <w:rPr>
                <w:rFonts w:ascii="Times New Roman" w:hAnsi="Times New Roman"/>
                <w:color w:val="000000"/>
              </w:rPr>
            </w:pPr>
            <w:r>
              <w:rPr>
                <w:rFonts w:ascii="Times New Roman" w:hAnsi="Times New Roman"/>
                <w:color w:val="000000"/>
              </w:rPr>
              <w:t>1.56</w:t>
            </w:r>
          </w:p>
        </w:tc>
        <w:tc>
          <w:tcPr>
            <w:tcW w:w="1620" w:type="dxa"/>
            <w:vAlign w:val="bottom"/>
          </w:tcPr>
          <w:p w:rsidR="00B674B4" w:rsidRPr="004D4440" w:rsidRDefault="00B674B4" w:rsidP="004D4440">
            <w:pPr>
              <w:jc w:val="center"/>
              <w:rPr>
                <w:rFonts w:ascii="Times New Roman" w:hAnsi="Times New Roman"/>
                <w:color w:val="000000"/>
              </w:rPr>
            </w:pPr>
            <w:r>
              <w:rPr>
                <w:rFonts w:ascii="Times New Roman" w:hAnsi="Times New Roman"/>
                <w:color w:val="000000"/>
              </w:rPr>
              <w:t>0.86</w:t>
            </w:r>
          </w:p>
        </w:tc>
        <w:tc>
          <w:tcPr>
            <w:tcW w:w="1442" w:type="dxa"/>
            <w:vAlign w:val="bottom"/>
          </w:tcPr>
          <w:p w:rsidR="00B674B4" w:rsidRPr="004D4440" w:rsidRDefault="00B674B4" w:rsidP="004D4440">
            <w:pPr>
              <w:jc w:val="center"/>
              <w:rPr>
                <w:rFonts w:ascii="Times New Roman" w:hAnsi="Times New Roman"/>
              </w:rPr>
            </w:pPr>
            <w:r>
              <w:rPr>
                <w:rFonts w:ascii="Times New Roman" w:hAnsi="Times New Roman"/>
              </w:rPr>
              <w:t>5.42</w:t>
            </w:r>
          </w:p>
        </w:tc>
        <w:tc>
          <w:tcPr>
            <w:tcW w:w="1483" w:type="dxa"/>
          </w:tcPr>
          <w:p w:rsidR="00B674B4" w:rsidRPr="004D4440" w:rsidRDefault="00B674B4" w:rsidP="004D4440">
            <w:pPr>
              <w:jc w:val="center"/>
              <w:rPr>
                <w:rFonts w:ascii="Times New Roman" w:hAnsi="Times New Roman"/>
              </w:rPr>
            </w:pPr>
            <w:r>
              <w:rPr>
                <w:rFonts w:ascii="Times New Roman" w:hAnsi="Times New Roman"/>
              </w:rPr>
              <w:t>0.230</w:t>
            </w:r>
          </w:p>
        </w:tc>
      </w:tr>
      <w:tr w:rsidR="007E4B3B" w:rsidRPr="006865F1" w:rsidTr="008C48F2">
        <w:trPr>
          <w:trHeight w:val="242"/>
        </w:trPr>
        <w:tc>
          <w:tcPr>
            <w:tcW w:w="8415" w:type="dxa"/>
            <w:gridSpan w:val="5"/>
          </w:tcPr>
          <w:p w:rsidR="007E4B3B" w:rsidRPr="004D4440" w:rsidRDefault="007E4B3B" w:rsidP="007E4B3B">
            <w:pPr>
              <w:rPr>
                <w:rFonts w:ascii="Times New Roman" w:hAnsi="Times New Roman"/>
              </w:rPr>
            </w:pPr>
            <w:r w:rsidRPr="00C90BCB">
              <w:rPr>
                <w:rFonts w:ascii="Times New Roman" w:hAnsi="Times New Roman"/>
                <w:b/>
                <w:color w:val="000000"/>
              </w:rPr>
              <w:t>Properties</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rsidR="00B674B4" w:rsidRPr="004D4440" w:rsidRDefault="00C365AF" w:rsidP="004D4440">
            <w:pPr>
              <w:jc w:val="center"/>
              <w:rPr>
                <w:rFonts w:ascii="Times New Roman" w:hAnsi="Times New Roman"/>
                <w:color w:val="000000"/>
              </w:rPr>
            </w:pPr>
            <w:r>
              <w:rPr>
                <w:rFonts w:ascii="Times New Roman" w:hAnsi="Times New Roman"/>
                <w:color w:val="000000"/>
              </w:rPr>
              <w:t>Ref</w:t>
            </w:r>
          </w:p>
        </w:tc>
        <w:tc>
          <w:tcPr>
            <w:tcW w:w="1620" w:type="dxa"/>
            <w:vAlign w:val="bottom"/>
          </w:tcPr>
          <w:p w:rsidR="00B674B4" w:rsidRPr="004D4440" w:rsidRDefault="00B674B4" w:rsidP="004D4440">
            <w:pPr>
              <w:jc w:val="center"/>
              <w:rPr>
                <w:rFonts w:ascii="Times New Roman" w:hAnsi="Times New Roman"/>
                <w:color w:val="000000"/>
              </w:rPr>
            </w:pPr>
          </w:p>
        </w:tc>
        <w:tc>
          <w:tcPr>
            <w:tcW w:w="1442" w:type="dxa"/>
            <w:vAlign w:val="bottom"/>
          </w:tcPr>
          <w:p w:rsidR="00B674B4" w:rsidRPr="004D4440" w:rsidRDefault="00B674B4" w:rsidP="004D4440">
            <w:pPr>
              <w:jc w:val="center"/>
              <w:rPr>
                <w:rFonts w:ascii="Times New Roman" w:hAnsi="Times New Roman"/>
              </w:rPr>
            </w:pPr>
          </w:p>
        </w:tc>
        <w:tc>
          <w:tcPr>
            <w:tcW w:w="1483" w:type="dxa"/>
          </w:tcPr>
          <w:p w:rsidR="00B674B4" w:rsidRPr="004D4440" w:rsidRDefault="00C365AF" w:rsidP="004D4440">
            <w:pPr>
              <w:jc w:val="center"/>
              <w:rPr>
                <w:rFonts w:ascii="Times New Roman" w:hAnsi="Times New Roman"/>
              </w:rPr>
            </w:pPr>
            <w:r>
              <w:rPr>
                <w:rFonts w:ascii="Times New Roman" w:hAnsi="Times New Roman"/>
              </w:rPr>
              <w:t>41.8</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rsidR="00B674B4" w:rsidRPr="004D4440" w:rsidRDefault="00C365AF" w:rsidP="004D4440">
            <w:pPr>
              <w:jc w:val="center"/>
              <w:rPr>
                <w:rFonts w:ascii="Times New Roman" w:hAnsi="Times New Roman"/>
                <w:color w:val="000000"/>
              </w:rPr>
            </w:pPr>
            <w:r>
              <w:rPr>
                <w:rFonts w:ascii="Times New Roman" w:hAnsi="Times New Roman"/>
                <w:color w:val="000000"/>
              </w:rPr>
              <w:t>0.19</w:t>
            </w:r>
          </w:p>
        </w:tc>
        <w:tc>
          <w:tcPr>
            <w:tcW w:w="1620" w:type="dxa"/>
            <w:vAlign w:val="bottom"/>
          </w:tcPr>
          <w:p w:rsidR="00B674B4" w:rsidRPr="004D4440" w:rsidRDefault="00C365AF" w:rsidP="004D4440">
            <w:pPr>
              <w:jc w:val="center"/>
              <w:rPr>
                <w:rFonts w:ascii="Times New Roman" w:hAnsi="Times New Roman"/>
                <w:color w:val="000000"/>
              </w:rPr>
            </w:pPr>
            <w:r>
              <w:rPr>
                <w:rFonts w:ascii="Times New Roman" w:hAnsi="Times New Roman"/>
                <w:color w:val="000000"/>
              </w:rPr>
              <w:t>12.94</w:t>
            </w:r>
          </w:p>
        </w:tc>
        <w:tc>
          <w:tcPr>
            <w:tcW w:w="1442" w:type="dxa"/>
            <w:vAlign w:val="bottom"/>
          </w:tcPr>
          <w:p w:rsidR="00B674B4" w:rsidRPr="004D4440" w:rsidRDefault="00C365AF" w:rsidP="004D4440">
            <w:pPr>
              <w:jc w:val="center"/>
              <w:rPr>
                <w:rFonts w:ascii="Times New Roman" w:hAnsi="Times New Roman"/>
              </w:rPr>
            </w:pPr>
            <w:r>
              <w:rPr>
                <w:rFonts w:ascii="Times New Roman" w:hAnsi="Times New Roman"/>
              </w:rPr>
              <w:t>58.1</w:t>
            </w:r>
          </w:p>
        </w:tc>
        <w:tc>
          <w:tcPr>
            <w:tcW w:w="1483" w:type="dxa"/>
          </w:tcPr>
          <w:p w:rsidR="00B674B4" w:rsidRPr="004D4440" w:rsidRDefault="00454BDC" w:rsidP="004D4440">
            <w:pPr>
              <w:jc w:val="center"/>
              <w:rPr>
                <w:rFonts w:ascii="Times New Roman" w:hAnsi="Times New Roman"/>
              </w:rPr>
            </w:pPr>
            <w:r>
              <w:rPr>
                <w:rFonts w:ascii="Times New Roman" w:hAnsi="Times New Roman"/>
              </w:rPr>
              <w:t>0.134</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b/>
              </w:rPr>
            </w:pPr>
            <w:r w:rsidRPr="004D4440">
              <w:rPr>
                <w:rFonts w:ascii="Times New Roman" w:hAnsi="Times New Roman"/>
                <w:b/>
                <w:color w:val="000000"/>
              </w:rPr>
              <w:t>Bank Balance</w:t>
            </w:r>
          </w:p>
        </w:tc>
        <w:tc>
          <w:tcPr>
            <w:tcW w:w="1350" w:type="dxa"/>
          </w:tcPr>
          <w:p w:rsidR="00B674B4" w:rsidRPr="004D4440" w:rsidRDefault="00B674B4" w:rsidP="004D4440">
            <w:pPr>
              <w:autoSpaceDE w:val="0"/>
              <w:autoSpaceDN w:val="0"/>
              <w:adjustRightInd w:val="0"/>
              <w:jc w:val="center"/>
              <w:rPr>
                <w:rFonts w:ascii="Times New Roman" w:hAnsi="Times New Roman"/>
                <w:b/>
                <w:color w:val="000000"/>
              </w:rPr>
            </w:pPr>
          </w:p>
        </w:tc>
        <w:tc>
          <w:tcPr>
            <w:tcW w:w="1620" w:type="dxa"/>
            <w:vAlign w:val="bottom"/>
          </w:tcPr>
          <w:p w:rsidR="00B674B4" w:rsidRPr="004D4440" w:rsidRDefault="00B674B4" w:rsidP="004D4440">
            <w:pPr>
              <w:autoSpaceDE w:val="0"/>
              <w:autoSpaceDN w:val="0"/>
              <w:adjustRightInd w:val="0"/>
              <w:jc w:val="center"/>
              <w:rPr>
                <w:rFonts w:ascii="Times New Roman" w:hAnsi="Times New Roman"/>
                <w:b/>
                <w:color w:val="000000"/>
              </w:rPr>
            </w:pPr>
          </w:p>
        </w:tc>
        <w:tc>
          <w:tcPr>
            <w:tcW w:w="1442" w:type="dxa"/>
            <w:vAlign w:val="bottom"/>
          </w:tcPr>
          <w:p w:rsidR="00B674B4" w:rsidRPr="004D4440" w:rsidRDefault="00B674B4" w:rsidP="004D4440">
            <w:pPr>
              <w:autoSpaceDE w:val="0"/>
              <w:autoSpaceDN w:val="0"/>
              <w:adjustRightInd w:val="0"/>
              <w:jc w:val="center"/>
              <w:rPr>
                <w:rFonts w:ascii="Times New Roman" w:hAnsi="Times New Roman"/>
                <w:b/>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b/>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rsidR="00B674B4" w:rsidRPr="004D4440" w:rsidRDefault="00A068D6" w:rsidP="00454BDC">
            <w:pPr>
              <w:autoSpaceDE w:val="0"/>
              <w:autoSpaceDN w:val="0"/>
              <w:adjustRightInd w:val="0"/>
              <w:jc w:val="center"/>
              <w:rPr>
                <w:rFonts w:ascii="Times New Roman" w:hAnsi="Times New Roman"/>
                <w:color w:val="000000"/>
              </w:rPr>
            </w:pPr>
            <w:r>
              <w:rPr>
                <w:rFonts w:ascii="Times New Roman" w:hAnsi="Times New Roman"/>
                <w:color w:val="000000"/>
              </w:rPr>
              <w:t xml:space="preserve">Ref </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rsidR="00B674B4" w:rsidRPr="004D4440" w:rsidRDefault="00904CC9" w:rsidP="004D4440">
            <w:pPr>
              <w:autoSpaceDE w:val="0"/>
              <w:autoSpaceDN w:val="0"/>
              <w:adjustRightInd w:val="0"/>
              <w:jc w:val="center"/>
              <w:rPr>
                <w:rFonts w:ascii="Times New Roman" w:hAnsi="Times New Roman"/>
                <w:color w:val="000000"/>
              </w:rPr>
            </w:pPr>
            <w:r>
              <w:rPr>
                <w:rFonts w:ascii="Times New Roman" w:hAnsi="Times New Roman"/>
                <w:color w:val="000000"/>
              </w:rPr>
              <w:t>0.36</w:t>
            </w:r>
          </w:p>
        </w:tc>
        <w:tc>
          <w:tcPr>
            <w:tcW w:w="1620" w:type="dxa"/>
            <w:vAlign w:val="center"/>
          </w:tcPr>
          <w:p w:rsidR="00B674B4" w:rsidRPr="004D4440" w:rsidRDefault="00A068D6" w:rsidP="004D4440">
            <w:pPr>
              <w:autoSpaceDE w:val="0"/>
              <w:autoSpaceDN w:val="0"/>
              <w:adjustRightInd w:val="0"/>
              <w:jc w:val="center"/>
              <w:rPr>
                <w:rFonts w:ascii="Times New Roman" w:hAnsi="Times New Roman"/>
                <w:color w:val="000000"/>
              </w:rPr>
            </w:pPr>
            <w:r>
              <w:rPr>
                <w:rFonts w:ascii="Times New Roman" w:hAnsi="Times New Roman"/>
                <w:color w:val="000000"/>
              </w:rPr>
              <w:t>8.5</w:t>
            </w:r>
          </w:p>
        </w:tc>
        <w:tc>
          <w:tcPr>
            <w:tcW w:w="1442" w:type="dxa"/>
            <w:vAlign w:val="center"/>
          </w:tcPr>
          <w:p w:rsidR="00B674B4" w:rsidRPr="004D4440" w:rsidRDefault="00A068D6" w:rsidP="004D4440">
            <w:pPr>
              <w:autoSpaceDE w:val="0"/>
              <w:autoSpaceDN w:val="0"/>
              <w:adjustRightInd w:val="0"/>
              <w:jc w:val="center"/>
              <w:rPr>
                <w:rFonts w:ascii="Times New Roman" w:hAnsi="Times New Roman"/>
                <w:color w:val="000000"/>
              </w:rPr>
            </w:pPr>
            <w:r>
              <w:rPr>
                <w:rFonts w:ascii="Times New Roman" w:hAnsi="Times New Roman"/>
                <w:color w:val="000000"/>
              </w:rPr>
              <w:t>30.12</w:t>
            </w:r>
          </w:p>
        </w:tc>
        <w:tc>
          <w:tcPr>
            <w:tcW w:w="1483" w:type="dxa"/>
          </w:tcPr>
          <w:p w:rsidR="00B674B4" w:rsidRPr="004D4440" w:rsidRDefault="00904CC9" w:rsidP="004D4440">
            <w:pPr>
              <w:autoSpaceDE w:val="0"/>
              <w:autoSpaceDN w:val="0"/>
              <w:adjustRightInd w:val="0"/>
              <w:jc w:val="center"/>
              <w:rPr>
                <w:rFonts w:ascii="Times New Roman" w:hAnsi="Times New Roman"/>
                <w:color w:val="000000"/>
              </w:rPr>
            </w:pPr>
            <w:r>
              <w:rPr>
                <w:rFonts w:ascii="Times New Roman" w:hAnsi="Times New Roman"/>
                <w:color w:val="000000"/>
              </w:rPr>
              <w:t>0.123</w:t>
            </w:r>
          </w:p>
        </w:tc>
      </w:tr>
      <w:tr w:rsidR="007E4B3B" w:rsidRPr="006865F1" w:rsidTr="008C48F2">
        <w:trPr>
          <w:trHeight w:val="242"/>
        </w:trPr>
        <w:tc>
          <w:tcPr>
            <w:tcW w:w="8415" w:type="dxa"/>
            <w:gridSpan w:val="5"/>
          </w:tcPr>
          <w:p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Type of Properties</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r w:rsidR="007E4B3B">
              <w:rPr>
                <w:rFonts w:ascii="Times New Roman" w:hAnsi="Times New Roman"/>
                <w:color w:val="000000"/>
              </w:rPr>
              <w:t xml:space="preserve"> land</w:t>
            </w:r>
          </w:p>
        </w:tc>
        <w:tc>
          <w:tcPr>
            <w:tcW w:w="1350" w:type="dxa"/>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Land</w:t>
            </w:r>
          </w:p>
        </w:tc>
        <w:tc>
          <w:tcPr>
            <w:tcW w:w="1350" w:type="dxa"/>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0.20</w:t>
            </w:r>
          </w:p>
        </w:tc>
        <w:tc>
          <w:tcPr>
            <w:tcW w:w="1620" w:type="dxa"/>
            <w:vAlign w:val="center"/>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1442" w:type="dxa"/>
            <w:vAlign w:val="center"/>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36</w:t>
            </w:r>
          </w:p>
        </w:tc>
        <w:tc>
          <w:tcPr>
            <w:tcW w:w="1483" w:type="dxa"/>
          </w:tcPr>
          <w:p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0.094</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House</w:t>
            </w:r>
          </w:p>
        </w:tc>
        <w:tc>
          <w:tcPr>
            <w:tcW w:w="1350" w:type="dxa"/>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0.20</w:t>
            </w:r>
          </w:p>
        </w:tc>
        <w:tc>
          <w:tcPr>
            <w:tcW w:w="1620" w:type="dxa"/>
            <w:vAlign w:val="center"/>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1442" w:type="dxa"/>
            <w:vAlign w:val="center"/>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36</w:t>
            </w:r>
          </w:p>
        </w:tc>
        <w:tc>
          <w:tcPr>
            <w:tcW w:w="1483" w:type="dxa"/>
          </w:tcPr>
          <w:p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0.094</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Gold/ Silver</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0.31</w:t>
            </w:r>
          </w:p>
        </w:tc>
        <w:tc>
          <w:tcPr>
            <w:tcW w:w="1620"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0.12</w:t>
            </w:r>
          </w:p>
        </w:tc>
        <w:tc>
          <w:tcPr>
            <w:tcW w:w="1442"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21.2</w:t>
            </w:r>
          </w:p>
        </w:tc>
        <w:tc>
          <w:tcPr>
            <w:tcW w:w="1483" w:type="dxa"/>
          </w:tcPr>
          <w:p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0.151</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Others like cash</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0.78</w:t>
            </w:r>
          </w:p>
        </w:tc>
        <w:tc>
          <w:tcPr>
            <w:tcW w:w="1620" w:type="dxa"/>
            <w:vAlign w:val="center"/>
          </w:tcPr>
          <w:p w:rsidR="00B674B4" w:rsidRPr="004D4440" w:rsidRDefault="00A93E01" w:rsidP="00A93E01">
            <w:pPr>
              <w:autoSpaceDE w:val="0"/>
              <w:autoSpaceDN w:val="0"/>
              <w:adjustRightInd w:val="0"/>
              <w:jc w:val="center"/>
              <w:rPr>
                <w:rFonts w:ascii="Times New Roman" w:hAnsi="Times New Roman"/>
                <w:color w:val="000000"/>
              </w:rPr>
            </w:pPr>
            <w:r>
              <w:rPr>
                <w:rFonts w:ascii="Times New Roman" w:hAnsi="Times New Roman"/>
                <w:color w:val="000000"/>
              </w:rPr>
              <w:t>0.</w:t>
            </w:r>
            <w:r w:rsidR="00B674B4" w:rsidRPr="004D4440">
              <w:rPr>
                <w:rFonts w:ascii="Times New Roman" w:hAnsi="Times New Roman"/>
                <w:color w:val="000000"/>
              </w:rPr>
              <w:t>2</w:t>
            </w:r>
            <w:r>
              <w:rPr>
                <w:rFonts w:ascii="Times New Roman" w:hAnsi="Times New Roman"/>
                <w:color w:val="000000"/>
              </w:rPr>
              <w:t>6</w:t>
            </w:r>
          </w:p>
        </w:tc>
        <w:tc>
          <w:tcPr>
            <w:tcW w:w="1442"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3.308</w:t>
            </w:r>
          </w:p>
        </w:tc>
        <w:tc>
          <w:tcPr>
            <w:tcW w:w="1483" w:type="dxa"/>
          </w:tcPr>
          <w:p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0.231</w:t>
            </w:r>
          </w:p>
        </w:tc>
      </w:tr>
      <w:tr w:rsidR="007E4B3B" w:rsidRPr="006865F1" w:rsidTr="008C48F2">
        <w:trPr>
          <w:trHeight w:val="242"/>
        </w:trPr>
        <w:tc>
          <w:tcPr>
            <w:tcW w:w="8415" w:type="dxa"/>
            <w:gridSpan w:val="5"/>
          </w:tcPr>
          <w:p w:rsidR="007E4B3B" w:rsidRPr="007E4B3B" w:rsidRDefault="007E4B3B" w:rsidP="007E4B3B">
            <w:pPr>
              <w:tabs>
                <w:tab w:val="left" w:pos="447"/>
              </w:tabs>
              <w:autoSpaceDE w:val="0"/>
              <w:autoSpaceDN w:val="0"/>
              <w:adjustRightInd w:val="0"/>
              <w:rPr>
                <w:rFonts w:ascii="Times New Roman" w:hAnsi="Times New Roman"/>
                <w:b/>
                <w:color w:val="000000"/>
              </w:rPr>
            </w:pPr>
            <w:r w:rsidRPr="007E4B3B">
              <w:rPr>
                <w:rFonts w:ascii="Times New Roman" w:hAnsi="Times New Roman"/>
                <w:b/>
                <w:color w:val="000000"/>
              </w:rPr>
              <w:t>Type of Charge Elderly People in Ashram</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0.33</w:t>
            </w:r>
          </w:p>
        </w:tc>
        <w:tc>
          <w:tcPr>
            <w:tcW w:w="1620"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5.50</w:t>
            </w:r>
          </w:p>
        </w:tc>
        <w:tc>
          <w:tcPr>
            <w:tcW w:w="1442"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16.14</w:t>
            </w:r>
          </w:p>
        </w:tc>
        <w:tc>
          <w:tcPr>
            <w:tcW w:w="1483"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0.29</w:t>
            </w:r>
            <w:r w:rsidR="0051734F">
              <w:rPr>
                <w:rFonts w:ascii="Times New Roman" w:hAnsi="Times New Roman"/>
                <w:color w:val="000000"/>
              </w:rPr>
              <w:t>0</w:t>
            </w:r>
          </w:p>
        </w:tc>
      </w:tr>
      <w:tr w:rsidR="007E4B3B" w:rsidRPr="006865F1" w:rsidTr="008C48F2">
        <w:trPr>
          <w:trHeight w:val="242"/>
        </w:trPr>
        <w:tc>
          <w:tcPr>
            <w:tcW w:w="8415" w:type="dxa"/>
            <w:gridSpan w:val="5"/>
          </w:tcPr>
          <w:p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Currently Economic Support</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color w:val="000000"/>
              </w:rPr>
            </w:pPr>
          </w:p>
        </w:tc>
      </w:tr>
      <w:tr w:rsidR="00A93E01" w:rsidRPr="006865F1" w:rsidTr="00A93E01">
        <w:trPr>
          <w:trHeight w:val="242"/>
        </w:trPr>
        <w:tc>
          <w:tcPr>
            <w:tcW w:w="2520" w:type="dxa"/>
          </w:tcPr>
          <w:p w:rsidR="00A93E01" w:rsidRPr="004D4440" w:rsidRDefault="00A93E01"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rsidR="00A93E01"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2.87</w:t>
            </w:r>
          </w:p>
        </w:tc>
        <w:tc>
          <w:tcPr>
            <w:tcW w:w="1620" w:type="dxa"/>
            <w:vAlign w:val="bottom"/>
          </w:tcPr>
          <w:p w:rsidR="00A93E01" w:rsidRPr="00A93E01" w:rsidRDefault="00A93E01">
            <w:pPr>
              <w:rPr>
                <w:rFonts w:ascii="Times New Roman" w:hAnsi="Times New Roman"/>
              </w:rPr>
            </w:pPr>
            <w:r w:rsidRPr="00A93E01">
              <w:rPr>
                <w:rFonts w:ascii="Times New Roman" w:hAnsi="Times New Roman"/>
              </w:rPr>
              <w:t>4.62</w:t>
            </w:r>
          </w:p>
        </w:tc>
        <w:tc>
          <w:tcPr>
            <w:tcW w:w="1442" w:type="dxa"/>
            <w:vAlign w:val="bottom"/>
          </w:tcPr>
          <w:p w:rsidR="00A93E01" w:rsidRPr="00A93E01" w:rsidRDefault="00A93E01">
            <w:pPr>
              <w:rPr>
                <w:rFonts w:ascii="Times New Roman" w:hAnsi="Times New Roman"/>
              </w:rPr>
            </w:pPr>
            <w:r w:rsidRPr="00A93E01">
              <w:rPr>
                <w:rFonts w:ascii="Times New Roman" w:hAnsi="Times New Roman"/>
              </w:rPr>
              <w:t>14.69</w:t>
            </w:r>
          </w:p>
        </w:tc>
        <w:tc>
          <w:tcPr>
            <w:tcW w:w="1483" w:type="dxa"/>
          </w:tcPr>
          <w:p w:rsidR="00A93E01"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0.321</w:t>
            </w:r>
          </w:p>
        </w:tc>
      </w:tr>
      <w:tr w:rsidR="007E4B3B" w:rsidRPr="006865F1" w:rsidTr="008C48F2">
        <w:trPr>
          <w:trHeight w:val="242"/>
        </w:trPr>
        <w:tc>
          <w:tcPr>
            <w:tcW w:w="8415" w:type="dxa"/>
            <w:gridSpan w:val="5"/>
          </w:tcPr>
          <w:p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Different Ways to Pays Fees</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Self</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bottom"/>
          </w:tcPr>
          <w:p w:rsidR="00B674B4" w:rsidRPr="004D4440" w:rsidRDefault="00B674B4" w:rsidP="004D4440">
            <w:pPr>
              <w:jc w:val="center"/>
              <w:rPr>
                <w:rFonts w:ascii="Times New Roman" w:hAnsi="Times New Roman"/>
                <w:color w:val="000000"/>
              </w:rPr>
            </w:pPr>
          </w:p>
        </w:tc>
        <w:tc>
          <w:tcPr>
            <w:tcW w:w="1483" w:type="dxa"/>
          </w:tcPr>
          <w:p w:rsidR="00B674B4" w:rsidRPr="004D4440" w:rsidRDefault="00B674B4" w:rsidP="004D4440">
            <w:pPr>
              <w:jc w:val="center"/>
              <w:rPr>
                <w:rFonts w:ascii="Times New Roman" w:hAnsi="Times New Roman"/>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Sons</w:t>
            </w:r>
          </w:p>
        </w:tc>
        <w:tc>
          <w:tcPr>
            <w:tcW w:w="1350" w:type="dxa"/>
          </w:tcPr>
          <w:p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0.6</w:t>
            </w:r>
          </w:p>
        </w:tc>
        <w:tc>
          <w:tcPr>
            <w:tcW w:w="1620" w:type="dxa"/>
            <w:vAlign w:val="center"/>
          </w:tcPr>
          <w:p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0.26</w:t>
            </w:r>
          </w:p>
        </w:tc>
        <w:tc>
          <w:tcPr>
            <w:tcW w:w="1442" w:type="dxa"/>
            <w:vAlign w:val="bottom"/>
          </w:tcPr>
          <w:p w:rsidR="00B674B4" w:rsidRPr="004D4440" w:rsidRDefault="00507184" w:rsidP="004D4440">
            <w:pPr>
              <w:jc w:val="center"/>
              <w:rPr>
                <w:rFonts w:ascii="Times New Roman" w:hAnsi="Times New Roman"/>
                <w:color w:val="000000"/>
              </w:rPr>
            </w:pPr>
            <w:r>
              <w:rPr>
                <w:rFonts w:ascii="Times New Roman" w:hAnsi="Times New Roman"/>
                <w:color w:val="000000"/>
              </w:rPr>
              <w:t>1.36</w:t>
            </w:r>
          </w:p>
        </w:tc>
        <w:tc>
          <w:tcPr>
            <w:tcW w:w="1483" w:type="dxa"/>
          </w:tcPr>
          <w:p w:rsidR="00B674B4" w:rsidRPr="004D4440" w:rsidRDefault="00507184" w:rsidP="004D4440">
            <w:pPr>
              <w:jc w:val="center"/>
              <w:rPr>
                <w:rFonts w:ascii="Times New Roman" w:hAnsi="Times New Roman"/>
                <w:color w:val="000000"/>
              </w:rPr>
            </w:pPr>
            <w:r>
              <w:rPr>
                <w:rFonts w:ascii="Times New Roman" w:hAnsi="Times New Roman"/>
                <w:color w:val="000000"/>
              </w:rPr>
              <w:t>0.213</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Daughters</w:t>
            </w:r>
          </w:p>
        </w:tc>
        <w:tc>
          <w:tcPr>
            <w:tcW w:w="1350" w:type="dxa"/>
          </w:tcPr>
          <w:p w:rsidR="00B674B4" w:rsidRPr="004D4440" w:rsidRDefault="00FF034E" w:rsidP="004D4440">
            <w:pPr>
              <w:autoSpaceDE w:val="0"/>
              <w:autoSpaceDN w:val="0"/>
              <w:adjustRightInd w:val="0"/>
              <w:jc w:val="center"/>
              <w:rPr>
                <w:rFonts w:ascii="Times New Roman" w:hAnsi="Times New Roman"/>
                <w:color w:val="000000"/>
              </w:rPr>
            </w:pPr>
            <w:r>
              <w:rPr>
                <w:rFonts w:ascii="Times New Roman" w:hAnsi="Times New Roman"/>
                <w:color w:val="000000"/>
              </w:rPr>
              <w:t>0.4</w:t>
            </w:r>
          </w:p>
        </w:tc>
        <w:tc>
          <w:tcPr>
            <w:tcW w:w="1620" w:type="dxa"/>
            <w:vAlign w:val="center"/>
          </w:tcPr>
          <w:p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0.10</w:t>
            </w:r>
          </w:p>
        </w:tc>
        <w:tc>
          <w:tcPr>
            <w:tcW w:w="1442" w:type="dxa"/>
            <w:vAlign w:val="bottom"/>
          </w:tcPr>
          <w:p w:rsidR="00B674B4" w:rsidRPr="004D4440" w:rsidRDefault="00B674B4" w:rsidP="00507184">
            <w:pPr>
              <w:jc w:val="center"/>
              <w:rPr>
                <w:rFonts w:ascii="Times New Roman" w:hAnsi="Times New Roman"/>
                <w:color w:val="000000"/>
              </w:rPr>
            </w:pPr>
            <w:r w:rsidRPr="004D4440">
              <w:rPr>
                <w:rFonts w:ascii="Times New Roman" w:hAnsi="Times New Roman"/>
                <w:color w:val="000000"/>
              </w:rPr>
              <w:t>1.1</w:t>
            </w:r>
            <w:r w:rsidR="00507184">
              <w:rPr>
                <w:rFonts w:ascii="Times New Roman" w:hAnsi="Times New Roman"/>
                <w:color w:val="000000"/>
              </w:rPr>
              <w:t>0</w:t>
            </w:r>
          </w:p>
        </w:tc>
        <w:tc>
          <w:tcPr>
            <w:tcW w:w="1483" w:type="dxa"/>
          </w:tcPr>
          <w:p w:rsidR="00B674B4" w:rsidRPr="004D4440" w:rsidRDefault="00507184" w:rsidP="004D4440">
            <w:pPr>
              <w:jc w:val="center"/>
              <w:rPr>
                <w:rFonts w:ascii="Times New Roman" w:hAnsi="Times New Roman"/>
                <w:color w:val="000000"/>
              </w:rPr>
            </w:pPr>
            <w:r>
              <w:rPr>
                <w:rFonts w:ascii="Times New Roman" w:hAnsi="Times New Roman"/>
                <w:color w:val="000000"/>
              </w:rPr>
              <w:t>0.012</w:t>
            </w:r>
          </w:p>
        </w:tc>
      </w:tr>
    </w:tbl>
    <w:p w:rsidR="00533DDB" w:rsidRDefault="00C26131" w:rsidP="000F10C4">
      <w:pPr>
        <w:spacing w:before="120" w:after="120" w:line="360" w:lineRule="auto"/>
        <w:jc w:val="both"/>
        <w:rPr>
          <w:rFonts w:ascii="Times New Roman" w:hAnsi="Times New Roman"/>
          <w:color w:val="000000"/>
        </w:rPr>
      </w:pPr>
      <w:r>
        <w:rPr>
          <w:rFonts w:ascii="Times New Roman" w:hAnsi="Times New Roman"/>
          <w:color w:val="000000"/>
        </w:rPr>
        <w:lastRenderedPageBreak/>
        <w:t>The m</w:t>
      </w:r>
      <w:r w:rsidRPr="00BE53E3">
        <w:rPr>
          <w:rFonts w:ascii="Times New Roman" w:hAnsi="Times New Roman"/>
          <w:color w:val="000000"/>
        </w:rPr>
        <w:t xml:space="preserve">ost of these elderly </w:t>
      </w:r>
      <w:r>
        <w:rPr>
          <w:rFonts w:ascii="Times New Roman" w:hAnsi="Times New Roman"/>
          <w:color w:val="000000"/>
        </w:rPr>
        <w:t>depends upon</w:t>
      </w:r>
      <w:r w:rsidRPr="00BE53E3">
        <w:rPr>
          <w:rFonts w:ascii="Times New Roman" w:hAnsi="Times New Roman"/>
          <w:color w:val="000000"/>
        </w:rPr>
        <w:t xml:space="preserve"> old age allowance. </w:t>
      </w:r>
      <w:r w:rsidR="001819AE" w:rsidRPr="001819AE">
        <w:rPr>
          <w:rFonts w:ascii="Times New Roman" w:hAnsi="Times New Roman" w:cs="Times New Roman"/>
          <w:sz w:val="24"/>
          <w:szCs w:val="24"/>
        </w:rPr>
        <w:t xml:space="preserve">The independent variables associated with </w:t>
      </w:r>
      <w:r w:rsidR="001819AE">
        <w:rPr>
          <w:rFonts w:ascii="Times New Roman" w:hAnsi="Times New Roman" w:cs="Times New Roman"/>
          <w:sz w:val="24"/>
          <w:szCs w:val="24"/>
        </w:rPr>
        <w:t>Income sources</w:t>
      </w:r>
      <w:r w:rsidR="001819AE" w:rsidRPr="001819AE">
        <w:rPr>
          <w:rFonts w:ascii="Times New Roman" w:hAnsi="Times New Roman" w:cs="Times New Roman"/>
          <w:sz w:val="24"/>
          <w:szCs w:val="24"/>
        </w:rPr>
        <w:t xml:space="preserve"> for </w:t>
      </w:r>
      <w:r w:rsidR="001819AE">
        <w:rPr>
          <w:rFonts w:ascii="Times New Roman" w:hAnsi="Times New Roman" w:cs="Times New Roman"/>
          <w:sz w:val="24"/>
          <w:szCs w:val="24"/>
        </w:rPr>
        <w:t>elderly people</w:t>
      </w:r>
      <w:r w:rsidR="001819AE" w:rsidRPr="001819AE">
        <w:rPr>
          <w:rFonts w:ascii="Times New Roman" w:hAnsi="Times New Roman" w:cs="Times New Roman"/>
          <w:sz w:val="24"/>
          <w:szCs w:val="24"/>
        </w:rPr>
        <w:t xml:space="preserve"> (P&lt;0.05) were </w:t>
      </w:r>
      <w:r w:rsidR="001819AE">
        <w:rPr>
          <w:rFonts w:ascii="Times New Roman" w:hAnsi="Times New Roman"/>
          <w:color w:val="000000"/>
        </w:rPr>
        <w:t xml:space="preserve">income </w:t>
      </w:r>
      <w:r w:rsidR="00EA79D4">
        <w:rPr>
          <w:rFonts w:ascii="Times New Roman" w:hAnsi="Times New Roman"/>
          <w:color w:val="000000"/>
        </w:rPr>
        <w:t>resources</w:t>
      </w:r>
      <w:r w:rsidR="001819AE" w:rsidRPr="001819AE">
        <w:rPr>
          <w:rFonts w:ascii="Times New Roman" w:hAnsi="Times New Roman" w:cs="Times New Roman"/>
          <w:sz w:val="24"/>
          <w:szCs w:val="24"/>
        </w:rPr>
        <w:t xml:space="preserve">, </w:t>
      </w:r>
      <w:r w:rsidR="001819AE">
        <w:rPr>
          <w:rFonts w:ascii="Times New Roman" w:hAnsi="Times New Roman"/>
          <w:color w:val="000000"/>
        </w:rPr>
        <w:t>properties</w:t>
      </w:r>
      <w:r w:rsidR="001819AE" w:rsidRPr="001819AE">
        <w:rPr>
          <w:rFonts w:ascii="Times New Roman" w:hAnsi="Times New Roman" w:cs="Times New Roman"/>
          <w:sz w:val="24"/>
          <w:szCs w:val="24"/>
        </w:rPr>
        <w:t xml:space="preserve">, </w:t>
      </w:r>
      <w:r w:rsidR="001819AE">
        <w:rPr>
          <w:rFonts w:ascii="Times New Roman" w:hAnsi="Times New Roman"/>
          <w:color w:val="000000"/>
        </w:rPr>
        <w:t>bank balance</w:t>
      </w:r>
      <w:r w:rsidR="001819AE">
        <w:rPr>
          <w:rFonts w:ascii="Times New Roman" w:hAnsi="Times New Roman" w:cs="Times New Roman"/>
          <w:sz w:val="24"/>
          <w:szCs w:val="24"/>
        </w:rPr>
        <w:t>, types of properties</w:t>
      </w:r>
      <w:r w:rsidR="00EA79D4">
        <w:rPr>
          <w:rFonts w:ascii="Times New Roman" w:hAnsi="Times New Roman" w:cs="Times New Roman"/>
          <w:sz w:val="24"/>
          <w:szCs w:val="24"/>
        </w:rPr>
        <w:t>,type</w:t>
      </w:r>
      <w:r w:rsidR="00EA79D4" w:rsidRPr="00EA79D4">
        <w:rPr>
          <w:rFonts w:ascii="Times New Roman" w:hAnsi="Times New Roman"/>
          <w:color w:val="000000"/>
        </w:rPr>
        <w:t>of Charge Elderly People in Ashram</w:t>
      </w:r>
      <w:r w:rsidR="00EA79D4">
        <w:rPr>
          <w:rFonts w:ascii="Times New Roman" w:hAnsi="Times New Roman"/>
          <w:color w:val="000000"/>
        </w:rPr>
        <w:t>,</w:t>
      </w:r>
      <w:r w:rsidR="00EA79D4" w:rsidRPr="00EA79D4">
        <w:rPr>
          <w:rFonts w:ascii="Times New Roman" w:hAnsi="Times New Roman"/>
          <w:color w:val="000000"/>
        </w:rPr>
        <w:t>Currently Economic Support</w:t>
      </w:r>
      <w:r w:rsidR="001819AE" w:rsidRPr="00EA79D4">
        <w:rPr>
          <w:rFonts w:ascii="Times New Roman" w:hAnsi="Times New Roman" w:cs="Times New Roman"/>
          <w:sz w:val="24"/>
          <w:szCs w:val="24"/>
        </w:rPr>
        <w:t>and</w:t>
      </w:r>
      <w:r w:rsidR="00EA79D4" w:rsidRPr="00EA79D4">
        <w:rPr>
          <w:rFonts w:ascii="Times New Roman" w:hAnsi="Times New Roman"/>
          <w:color w:val="000000"/>
        </w:rPr>
        <w:t xml:space="preserve"> Different Ways to Pays Fees</w:t>
      </w:r>
      <w:r w:rsidR="001819AE">
        <w:rPr>
          <w:rFonts w:ascii="Times New Roman" w:hAnsi="Times New Roman" w:cs="Times New Roman"/>
          <w:sz w:val="24"/>
          <w:szCs w:val="24"/>
        </w:rPr>
        <w:t>others</w:t>
      </w:r>
      <w:r w:rsidR="001819AE" w:rsidRPr="001819AE">
        <w:rPr>
          <w:rFonts w:ascii="Times New Roman" w:hAnsi="Times New Roman" w:cs="Times New Roman"/>
          <w:sz w:val="24"/>
          <w:szCs w:val="24"/>
        </w:rPr>
        <w:t xml:space="preserve">. The </w:t>
      </w:r>
      <w:r w:rsidR="00406919">
        <w:rPr>
          <w:rFonts w:ascii="Times New Roman" w:hAnsi="Times New Roman" w:cs="Times New Roman"/>
          <w:sz w:val="24"/>
          <w:szCs w:val="24"/>
        </w:rPr>
        <w:t>economic condition elderly</w:t>
      </w:r>
      <w:r w:rsidR="001819AE" w:rsidRPr="001819AE">
        <w:rPr>
          <w:rFonts w:ascii="Times New Roman" w:hAnsi="Times New Roman" w:cs="Times New Roman"/>
          <w:sz w:val="24"/>
          <w:szCs w:val="24"/>
        </w:rPr>
        <w:t xml:space="preserve"> was higher </w:t>
      </w:r>
      <w:r w:rsidR="00406919">
        <w:rPr>
          <w:rFonts w:ascii="Times New Roman" w:hAnsi="Times New Roman" w:cs="Times New Roman"/>
          <w:sz w:val="24"/>
          <w:szCs w:val="24"/>
        </w:rPr>
        <w:t xml:space="preserve">others groupthen </w:t>
      </w:r>
      <w:r w:rsidR="001819AE" w:rsidRPr="001819AE">
        <w:rPr>
          <w:rFonts w:ascii="Times New Roman" w:hAnsi="Times New Roman" w:cs="Times New Roman"/>
          <w:sz w:val="24"/>
          <w:szCs w:val="24"/>
        </w:rPr>
        <w:t xml:space="preserve">compared with that of the </w:t>
      </w:r>
      <w:r w:rsidR="00406919">
        <w:rPr>
          <w:rFonts w:ascii="Times New Roman" w:hAnsi="Times New Roman" w:cs="Times New Roman"/>
          <w:sz w:val="24"/>
          <w:szCs w:val="24"/>
        </w:rPr>
        <w:t>old age allowances</w:t>
      </w:r>
      <w:r w:rsidR="001819AE" w:rsidRPr="001819AE">
        <w:rPr>
          <w:rFonts w:ascii="Times New Roman" w:hAnsi="Times New Roman" w:cs="Times New Roman"/>
          <w:sz w:val="24"/>
          <w:szCs w:val="24"/>
        </w:rPr>
        <w:t xml:space="preserve">. </w:t>
      </w:r>
      <w:r w:rsidR="00711DF2">
        <w:rPr>
          <w:rFonts w:ascii="Times New Roman" w:hAnsi="Times New Roman" w:cs="Times New Roman"/>
          <w:sz w:val="24"/>
          <w:szCs w:val="24"/>
        </w:rPr>
        <w:t>Most of these elderly people have properties compare to who have not properties</w:t>
      </w:r>
      <w:r w:rsidR="001819AE" w:rsidRPr="001819AE">
        <w:rPr>
          <w:rFonts w:ascii="Times New Roman" w:hAnsi="Times New Roman" w:cs="Times New Roman"/>
          <w:sz w:val="24"/>
          <w:szCs w:val="24"/>
        </w:rPr>
        <w:t xml:space="preserve">. </w:t>
      </w:r>
      <w:r w:rsidR="00FF034E" w:rsidRPr="00BE53E3">
        <w:rPr>
          <w:rFonts w:ascii="Times New Roman" w:hAnsi="Times New Roman"/>
          <w:color w:val="000000"/>
        </w:rPr>
        <w:t>Eighty percent of the elderly have not bank balance</w:t>
      </w:r>
      <w:r w:rsidR="001819AE" w:rsidRPr="001819AE">
        <w:rPr>
          <w:rFonts w:ascii="Times New Roman" w:hAnsi="Times New Roman" w:cs="Times New Roman"/>
          <w:sz w:val="24"/>
          <w:szCs w:val="24"/>
        </w:rPr>
        <w:t>.</w:t>
      </w:r>
      <w:r w:rsidR="00FF034E" w:rsidRPr="00BE53E3">
        <w:rPr>
          <w:rFonts w:ascii="Times New Roman" w:hAnsi="Times New Roman"/>
          <w:color w:val="000000"/>
        </w:rPr>
        <w:t>Elderly peoplehave some properties. There are various types like land, house, gold, silver and others</w:t>
      </w:r>
      <w:r w:rsidR="00FF034E">
        <w:rPr>
          <w:rFonts w:ascii="Times New Roman" w:hAnsi="Times New Roman"/>
          <w:color w:val="000000"/>
        </w:rPr>
        <w:t xml:space="preserve"> have not any properties</w:t>
      </w:r>
      <w:r w:rsidR="00FF034E" w:rsidRPr="00BE53E3">
        <w:rPr>
          <w:rFonts w:ascii="Times New Roman" w:hAnsi="Times New Roman"/>
          <w:color w:val="000000"/>
        </w:rPr>
        <w:t xml:space="preserve">.  </w:t>
      </w:r>
      <w:r w:rsidR="00FF034E">
        <w:rPr>
          <w:rFonts w:ascii="Times New Roman" w:hAnsi="Times New Roman"/>
          <w:color w:val="000000"/>
        </w:rPr>
        <w:t xml:space="preserve">Not support the </w:t>
      </w:r>
      <w:r w:rsidR="00FF034E" w:rsidRPr="00FF034E">
        <w:rPr>
          <w:rFonts w:ascii="Times New Roman" w:hAnsi="Times New Roman"/>
          <w:color w:val="000000"/>
        </w:rPr>
        <w:t>economic</w:t>
      </w:r>
      <w:r w:rsidR="00FF034E">
        <w:rPr>
          <w:rFonts w:ascii="Times New Roman" w:hAnsi="Times New Roman"/>
          <w:color w:val="000000"/>
        </w:rPr>
        <w:t xml:space="preserve"> condition in support. </w:t>
      </w:r>
      <w:r w:rsidR="001819AE" w:rsidRPr="001819AE">
        <w:rPr>
          <w:rFonts w:ascii="Times New Roman" w:hAnsi="Times New Roman" w:cs="Times New Roman"/>
          <w:sz w:val="24"/>
          <w:szCs w:val="24"/>
        </w:rPr>
        <w:t xml:space="preserve">According </w:t>
      </w:r>
      <w:r w:rsidR="00FF034E">
        <w:rPr>
          <w:rFonts w:ascii="Times New Roman" w:hAnsi="Times New Roman" w:cs="Times New Roman"/>
          <w:sz w:val="24"/>
          <w:szCs w:val="24"/>
        </w:rPr>
        <w:t>fees are not need of</w:t>
      </w:r>
      <w:r w:rsidR="009D25F5">
        <w:rPr>
          <w:rFonts w:ascii="Times New Roman" w:hAnsi="Times New Roman" w:cs="Times New Roman"/>
          <w:sz w:val="24"/>
          <w:szCs w:val="24"/>
        </w:rPr>
        <w:t xml:space="preserve"> fee pays</w:t>
      </w:r>
      <w:r w:rsidR="001819AE" w:rsidRPr="001819AE">
        <w:rPr>
          <w:rFonts w:ascii="Times New Roman" w:hAnsi="Times New Roman" w:cs="Times New Roman"/>
          <w:sz w:val="24"/>
          <w:szCs w:val="24"/>
        </w:rPr>
        <w:t xml:space="preserve">. The </w:t>
      </w:r>
      <w:r w:rsidR="009D25F5" w:rsidRPr="001819AE">
        <w:rPr>
          <w:rFonts w:ascii="Times New Roman" w:hAnsi="Times New Roman" w:cs="Times New Roman"/>
          <w:sz w:val="24"/>
          <w:szCs w:val="24"/>
        </w:rPr>
        <w:t xml:space="preserve">odd of having elderly </w:t>
      </w:r>
      <w:r w:rsidR="009D25F5">
        <w:rPr>
          <w:rFonts w:ascii="Times New Roman" w:hAnsi="Times New Roman" w:cs="Times New Roman"/>
          <w:sz w:val="24"/>
          <w:szCs w:val="24"/>
        </w:rPr>
        <w:t>peoples0.6</w:t>
      </w:r>
      <w:r w:rsidR="001819AE" w:rsidRPr="001819AE">
        <w:rPr>
          <w:rFonts w:ascii="Times New Roman" w:hAnsi="Times New Roman" w:cs="Times New Roman"/>
          <w:sz w:val="24"/>
          <w:szCs w:val="24"/>
        </w:rPr>
        <w:t xml:space="preserve"> times that </w:t>
      </w:r>
      <w:r w:rsidR="009D3784">
        <w:rPr>
          <w:rFonts w:ascii="Times New Roman" w:hAnsi="Times New Roman" w:cs="Times New Roman"/>
          <w:sz w:val="24"/>
          <w:szCs w:val="24"/>
        </w:rPr>
        <w:t>the self</w:t>
      </w:r>
      <w:r w:rsidR="001819AE" w:rsidRPr="001819AE">
        <w:rPr>
          <w:rFonts w:ascii="Times New Roman" w:hAnsi="Times New Roman" w:cs="Times New Roman"/>
          <w:sz w:val="24"/>
          <w:szCs w:val="24"/>
        </w:rPr>
        <w:t>.</w:t>
      </w:r>
      <w:r w:rsidR="00533DDB">
        <w:rPr>
          <w:rFonts w:ascii="Times New Roman" w:hAnsi="Times New Roman" w:cs="Times New Roman"/>
          <w:sz w:val="24"/>
          <w:szCs w:val="24"/>
        </w:rPr>
        <w:t xml:space="preserve"> Thechi squares values is </w:t>
      </w:r>
      <w:r w:rsidR="00533DDB" w:rsidRPr="00533DDB">
        <w:rPr>
          <w:rFonts w:ascii="Times New Roman" w:hAnsi="Times New Roman"/>
        </w:rPr>
        <w:t>9.32</w:t>
      </w:r>
      <w:r w:rsidR="00533DDB">
        <w:rPr>
          <w:rFonts w:ascii="Times New Roman" w:hAnsi="Times New Roman"/>
        </w:rPr>
        <w:t xml:space="preserve"> and estimate lower and upper limit</w:t>
      </w:r>
      <w:r w:rsidR="005A4F5B">
        <w:rPr>
          <w:rFonts w:ascii="Times New Roman" w:hAnsi="Times New Roman"/>
        </w:rPr>
        <w:t xml:space="preserve"> for total 120 samples</w:t>
      </w:r>
      <w:r w:rsidR="004241DF">
        <w:rPr>
          <w:rFonts w:ascii="Times New Roman" w:hAnsi="Times New Roman"/>
        </w:rPr>
        <w:t>.</w:t>
      </w:r>
    </w:p>
    <w:p w:rsidR="000F10C4" w:rsidRPr="00533DDB" w:rsidRDefault="000F10C4" w:rsidP="000F10C4">
      <w:pPr>
        <w:spacing w:before="120" w:after="120" w:line="360" w:lineRule="auto"/>
        <w:jc w:val="both"/>
        <w:rPr>
          <w:rFonts w:ascii="Times New Roman" w:hAnsi="Times New Roman"/>
          <w:color w:val="000000"/>
        </w:rPr>
      </w:pPr>
      <w:r w:rsidRPr="006865F1">
        <w:rPr>
          <w:rFonts w:ascii="Times New Roman" w:hAnsi="Times New Roman" w:cs="Times New Roman"/>
          <w:b/>
          <w:color w:val="000000"/>
          <w:sz w:val="24"/>
          <w:szCs w:val="24"/>
        </w:rPr>
        <w:t xml:space="preserve">Health </w:t>
      </w:r>
      <w:r w:rsidR="00DD13C6" w:rsidRPr="006865F1">
        <w:rPr>
          <w:rFonts w:ascii="Times New Roman" w:hAnsi="Times New Roman" w:cs="Times New Roman"/>
          <w:b/>
          <w:caps/>
          <w:color w:val="000000"/>
          <w:sz w:val="24"/>
          <w:szCs w:val="24"/>
        </w:rPr>
        <w:t>S</w:t>
      </w:r>
      <w:r w:rsidR="00344EB9" w:rsidRPr="006865F1">
        <w:rPr>
          <w:rFonts w:ascii="Times New Roman" w:hAnsi="Times New Roman" w:cs="Times New Roman"/>
          <w:b/>
          <w:color w:val="000000"/>
          <w:sz w:val="24"/>
          <w:szCs w:val="24"/>
        </w:rPr>
        <w:t>tatusof</w:t>
      </w:r>
      <w:r w:rsidR="00DD13C6" w:rsidRPr="006865F1">
        <w:rPr>
          <w:rFonts w:ascii="Times New Roman" w:hAnsi="Times New Roman" w:cs="Times New Roman"/>
          <w:b/>
          <w:caps/>
          <w:color w:val="000000"/>
          <w:sz w:val="24"/>
          <w:szCs w:val="24"/>
        </w:rPr>
        <w:t xml:space="preserve"> E</w:t>
      </w:r>
      <w:r w:rsidR="00344EB9" w:rsidRPr="006865F1">
        <w:rPr>
          <w:rFonts w:ascii="Times New Roman" w:hAnsi="Times New Roman" w:cs="Times New Roman"/>
          <w:b/>
          <w:color w:val="000000"/>
          <w:sz w:val="24"/>
          <w:szCs w:val="24"/>
        </w:rPr>
        <w:t>lderly</w:t>
      </w:r>
    </w:p>
    <w:p w:rsidR="00694C0F" w:rsidRPr="004726ED" w:rsidRDefault="00605DC5" w:rsidP="004726ED">
      <w:pPr>
        <w:autoSpaceDE w:val="0"/>
        <w:autoSpaceDN w:val="0"/>
        <w:adjustRightInd w:val="0"/>
        <w:spacing w:after="0" w:line="360" w:lineRule="auto"/>
        <w:jc w:val="both"/>
        <w:rPr>
          <w:rFonts w:ascii="Times New Roman" w:hAnsi="Times New Roman"/>
          <w:sz w:val="24"/>
          <w:szCs w:val="24"/>
        </w:rPr>
      </w:pPr>
      <w:r w:rsidRPr="00605DC5">
        <w:rPr>
          <w:rFonts w:ascii="Times New Roman" w:hAnsi="Times New Roman"/>
          <w:sz w:val="24"/>
          <w:szCs w:val="24"/>
        </w:rPr>
        <w:t xml:space="preserve">Old people are not always a powerless minority. Older men have been kept in great esteem by warrior societies. Age differences were less important than those of sex and class. Important civic offices fell to middle-aged men, and while patronage lent lifelong support to the wealthy, to be old and poor was to have sunk into an abject dependency, From the beginning to the end of twentieth century, human life expectancy at birth has almost doubled in developed countries. There have been two separate but interrelated reasons for this. The first was the discovery of infectious pathogenic microorganisms in the nineteenth century, which resulted in the introduction of effective hygienic procedures; the second was the steady and successful development of medical science. The field of gerontology is associated with the biological sciences, medicine, nursing, psychology, sociology and social work. The phenomenon of ageing are examined in terms of biological theories of ageing, the health benefits of exercise, ways to live longer, and steps for the nation to take in preparing for the dramatic increase in the older population. The physiological and psychological effects of ageing are considered with maintaining intimate relationships, social roles for the elderly persons, the lifestyle of the elderly and the ways to live longer in good health.  The declining health among the elderly persons is very common. There is a need to understand the older people, social perceptions of old age, including images of the elderly on television, stereotyping of the elderly by college students, and the ways of interactions with the elderly, Many older Americans </w:t>
      </w:r>
      <w:r w:rsidRPr="00605DC5">
        <w:rPr>
          <w:rFonts w:ascii="Times New Roman" w:hAnsi="Times New Roman"/>
          <w:sz w:val="24"/>
          <w:szCs w:val="24"/>
        </w:rPr>
        <w:lastRenderedPageBreak/>
        <w:t>return to college, return to workplace, and choose flexible retirement plans (Cox, 1994).</w:t>
      </w:r>
    </w:p>
    <w:p w:rsidR="00694C0F" w:rsidRPr="00694C0F" w:rsidRDefault="00694C0F" w:rsidP="000F10C4">
      <w:pPr>
        <w:spacing w:before="120" w:after="12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Table3: </w:t>
      </w:r>
      <w:r w:rsidRPr="006865F1">
        <w:rPr>
          <w:rFonts w:ascii="Times New Roman" w:hAnsi="Times New Roman" w:cs="Times New Roman"/>
          <w:b/>
          <w:color w:val="000000"/>
          <w:sz w:val="24"/>
          <w:szCs w:val="24"/>
        </w:rPr>
        <w:t xml:space="preserve">Health </w:t>
      </w:r>
      <w:r w:rsidRPr="006865F1">
        <w:rPr>
          <w:rFonts w:ascii="Times New Roman" w:hAnsi="Times New Roman" w:cs="Times New Roman"/>
          <w:b/>
          <w:caps/>
          <w:color w:val="000000"/>
          <w:sz w:val="24"/>
          <w:szCs w:val="24"/>
        </w:rPr>
        <w:t>S</w:t>
      </w:r>
      <w:r w:rsidRPr="006865F1">
        <w:rPr>
          <w:rFonts w:ascii="Times New Roman" w:hAnsi="Times New Roman" w:cs="Times New Roman"/>
          <w:b/>
          <w:color w:val="000000"/>
          <w:sz w:val="24"/>
          <w:szCs w:val="24"/>
        </w:rPr>
        <w:t>tatusof</w:t>
      </w:r>
      <w:r w:rsidRPr="006865F1">
        <w:rPr>
          <w:rFonts w:ascii="Times New Roman" w:hAnsi="Times New Roman" w:cs="Times New Roman"/>
          <w:b/>
          <w:caps/>
          <w:color w:val="000000"/>
          <w:sz w:val="24"/>
          <w:szCs w:val="24"/>
        </w:rPr>
        <w:t xml:space="preserve"> E</w:t>
      </w:r>
      <w:r w:rsidRPr="006865F1">
        <w:rPr>
          <w:rFonts w:ascii="Times New Roman" w:hAnsi="Times New Roman" w:cs="Times New Roman"/>
          <w:b/>
          <w:color w:val="000000"/>
          <w:sz w:val="24"/>
          <w:szCs w:val="24"/>
        </w:rPr>
        <w:t>lderly</w:t>
      </w:r>
      <w:r>
        <w:rPr>
          <w:rFonts w:ascii="Times New Roman" w:hAnsi="Times New Roman" w:cs="Times New Roman"/>
          <w:b/>
          <w:color w:val="000000"/>
          <w:sz w:val="24"/>
          <w:szCs w:val="24"/>
        </w:rPr>
        <w:t xml:space="preserve"> people</w:t>
      </w:r>
    </w:p>
    <w:tbl>
      <w:tblPr>
        <w:tblStyle w:val="TableGrid"/>
        <w:tblW w:w="0" w:type="auto"/>
        <w:tblInd w:w="108" w:type="dxa"/>
        <w:tblLook w:val="04A0"/>
      </w:tblPr>
      <w:tblGrid>
        <w:gridCol w:w="1710"/>
        <w:gridCol w:w="1260"/>
        <w:gridCol w:w="2170"/>
        <w:gridCol w:w="1738"/>
        <w:gridCol w:w="1537"/>
      </w:tblGrid>
      <w:tr w:rsidR="005B5F9F" w:rsidRPr="006865F1" w:rsidTr="008C48F2">
        <w:tc>
          <w:tcPr>
            <w:tcW w:w="1710" w:type="dxa"/>
            <w:vMerge w:val="restart"/>
          </w:tcPr>
          <w:p w:rsidR="005B5F9F" w:rsidRPr="004D4440" w:rsidRDefault="00AD7AFE" w:rsidP="008C48F2">
            <w:pPr>
              <w:jc w:val="both"/>
              <w:rPr>
                <w:rFonts w:ascii="Times New Roman" w:hAnsi="Times New Roman"/>
                <w:b/>
                <w:color w:val="000000"/>
              </w:rPr>
            </w:pPr>
            <w:r>
              <w:rPr>
                <w:rFonts w:ascii="Times New Roman" w:hAnsi="Times New Roman"/>
                <w:b/>
                <w:color w:val="000000"/>
              </w:rPr>
              <w:t>Health</w:t>
            </w:r>
            <w:r w:rsidR="005B5F9F">
              <w:rPr>
                <w:rFonts w:ascii="Times New Roman" w:hAnsi="Times New Roman"/>
                <w:b/>
                <w:color w:val="000000"/>
              </w:rPr>
              <w:t xml:space="preserve"> Status</w:t>
            </w:r>
          </w:p>
          <w:p w:rsidR="005B5F9F" w:rsidRPr="004D4440" w:rsidRDefault="005B5F9F" w:rsidP="008C48F2">
            <w:pPr>
              <w:jc w:val="both"/>
              <w:rPr>
                <w:rFonts w:ascii="Times New Roman" w:hAnsi="Times New Roman"/>
                <w:b/>
                <w:color w:val="000000"/>
              </w:rPr>
            </w:pPr>
          </w:p>
        </w:tc>
        <w:tc>
          <w:tcPr>
            <w:tcW w:w="1260" w:type="dxa"/>
          </w:tcPr>
          <w:p w:rsidR="005B5F9F" w:rsidRPr="004D4440" w:rsidRDefault="005B5F9F" w:rsidP="008C48F2">
            <w:pPr>
              <w:jc w:val="center"/>
              <w:rPr>
                <w:rFonts w:ascii="Times New Roman" w:hAnsi="Times New Roman"/>
                <w:b/>
              </w:rPr>
            </w:pPr>
            <w:r>
              <w:rPr>
                <w:rFonts w:ascii="Times New Roman" w:hAnsi="Times New Roman"/>
                <w:b/>
              </w:rPr>
              <w:t>Odds ratio</w:t>
            </w:r>
          </w:p>
        </w:tc>
        <w:tc>
          <w:tcPr>
            <w:tcW w:w="3908" w:type="dxa"/>
            <w:gridSpan w:val="2"/>
          </w:tcPr>
          <w:p w:rsidR="005B5F9F" w:rsidRDefault="005B5F9F" w:rsidP="008C48F2">
            <w:pPr>
              <w:jc w:val="center"/>
              <w:rPr>
                <w:rFonts w:ascii="Times New Roman" w:hAnsi="Times New Roman"/>
                <w:b/>
              </w:rPr>
            </w:pPr>
            <w:r>
              <w:rPr>
                <w:rFonts w:ascii="Times New Roman" w:hAnsi="Times New Roman"/>
                <w:b/>
              </w:rPr>
              <w:t>95% CI for OR</w:t>
            </w:r>
          </w:p>
        </w:tc>
        <w:tc>
          <w:tcPr>
            <w:tcW w:w="1537" w:type="dxa"/>
          </w:tcPr>
          <w:p w:rsidR="005B5F9F" w:rsidRPr="004D4440" w:rsidRDefault="005B5F9F" w:rsidP="005B5F9F">
            <w:pPr>
              <w:jc w:val="both"/>
              <w:rPr>
                <w:rFonts w:ascii="Times New Roman" w:hAnsi="Times New Roman"/>
                <w:b/>
                <w:color w:val="000000"/>
              </w:rPr>
            </w:pPr>
            <w:r>
              <w:rPr>
                <w:rFonts w:ascii="Times New Roman" w:hAnsi="Times New Roman"/>
                <w:b/>
              </w:rPr>
              <w:t>Significance</w:t>
            </w:r>
          </w:p>
        </w:tc>
      </w:tr>
      <w:tr w:rsidR="005B5F9F" w:rsidRPr="006865F1" w:rsidTr="005B5F9F">
        <w:tc>
          <w:tcPr>
            <w:tcW w:w="1710" w:type="dxa"/>
            <w:vMerge/>
          </w:tcPr>
          <w:p w:rsidR="005B5F9F" w:rsidRPr="004D4440" w:rsidRDefault="005B5F9F" w:rsidP="008C48F2">
            <w:pPr>
              <w:jc w:val="both"/>
              <w:rPr>
                <w:rFonts w:ascii="Times New Roman" w:hAnsi="Times New Roman"/>
                <w:b/>
              </w:rPr>
            </w:pPr>
          </w:p>
        </w:tc>
        <w:tc>
          <w:tcPr>
            <w:tcW w:w="1260" w:type="dxa"/>
          </w:tcPr>
          <w:p w:rsidR="005B5F9F" w:rsidRPr="004D4440" w:rsidRDefault="005B5F9F" w:rsidP="008C48F2">
            <w:pPr>
              <w:jc w:val="center"/>
              <w:rPr>
                <w:rFonts w:ascii="Times New Roman" w:hAnsi="Times New Roman"/>
                <w:b/>
              </w:rPr>
            </w:pPr>
          </w:p>
        </w:tc>
        <w:tc>
          <w:tcPr>
            <w:tcW w:w="2170" w:type="dxa"/>
          </w:tcPr>
          <w:p w:rsidR="005B5F9F" w:rsidRPr="004D4440" w:rsidRDefault="005B5F9F" w:rsidP="008C48F2">
            <w:pPr>
              <w:jc w:val="center"/>
              <w:rPr>
                <w:rFonts w:ascii="Times New Roman" w:hAnsi="Times New Roman"/>
                <w:b/>
              </w:rPr>
            </w:pPr>
            <w:r>
              <w:rPr>
                <w:rFonts w:ascii="Times New Roman" w:hAnsi="Times New Roman"/>
                <w:b/>
              </w:rPr>
              <w:t>Lower</w:t>
            </w:r>
          </w:p>
        </w:tc>
        <w:tc>
          <w:tcPr>
            <w:tcW w:w="1738" w:type="dxa"/>
          </w:tcPr>
          <w:p w:rsidR="005B5F9F" w:rsidRPr="004D4440" w:rsidRDefault="005B5F9F" w:rsidP="008C48F2">
            <w:pPr>
              <w:jc w:val="center"/>
              <w:rPr>
                <w:rFonts w:ascii="Times New Roman" w:hAnsi="Times New Roman"/>
                <w:b/>
              </w:rPr>
            </w:pPr>
            <w:r>
              <w:rPr>
                <w:rFonts w:ascii="Times New Roman" w:hAnsi="Times New Roman"/>
                <w:b/>
              </w:rPr>
              <w:t>Upper</w:t>
            </w:r>
          </w:p>
        </w:tc>
        <w:tc>
          <w:tcPr>
            <w:tcW w:w="1537" w:type="dxa"/>
          </w:tcPr>
          <w:p w:rsidR="005B5F9F" w:rsidRPr="004D4440" w:rsidRDefault="005B5F9F" w:rsidP="008C48F2">
            <w:pPr>
              <w:jc w:val="both"/>
              <w:rPr>
                <w:rFonts w:ascii="Times New Roman" w:hAnsi="Times New Roman"/>
                <w:b/>
              </w:rPr>
            </w:pPr>
          </w:p>
        </w:tc>
      </w:tr>
      <w:tr w:rsidR="005B5F9F" w:rsidRPr="006865F1" w:rsidTr="008C48F2">
        <w:tc>
          <w:tcPr>
            <w:tcW w:w="8415" w:type="dxa"/>
            <w:gridSpan w:val="5"/>
          </w:tcPr>
          <w:p w:rsidR="005B5F9F" w:rsidRPr="00904CC9" w:rsidRDefault="005B5F9F" w:rsidP="008C48F2">
            <w:pPr>
              <w:rPr>
                <w:rFonts w:ascii="Times New Roman" w:hAnsi="Times New Roman"/>
                <w:b/>
              </w:rPr>
            </w:pPr>
            <w:r>
              <w:rPr>
                <w:rFonts w:ascii="Times New Roman" w:hAnsi="Times New Roman"/>
                <w:b/>
                <w:color w:val="000000"/>
              </w:rPr>
              <w:t>H</w:t>
            </w:r>
            <w:r w:rsidRPr="00C12949">
              <w:rPr>
                <w:rFonts w:ascii="Times New Roman" w:hAnsi="Times New Roman"/>
                <w:b/>
                <w:color w:val="000000"/>
              </w:rPr>
              <w:t xml:space="preserve">ealth </w:t>
            </w:r>
            <w:r>
              <w:rPr>
                <w:rFonts w:ascii="Times New Roman" w:hAnsi="Times New Roman"/>
                <w:b/>
                <w:color w:val="000000"/>
              </w:rPr>
              <w:t>P</w:t>
            </w:r>
            <w:r w:rsidRPr="00C12949">
              <w:rPr>
                <w:rFonts w:ascii="Times New Roman" w:hAnsi="Times New Roman"/>
                <w:b/>
                <w:color w:val="000000"/>
              </w:rPr>
              <w:t>roblems</w:t>
            </w:r>
          </w:p>
        </w:tc>
      </w:tr>
      <w:tr w:rsidR="005B5F9F" w:rsidRPr="006865F1" w:rsidTr="005B5F9F">
        <w:tc>
          <w:tcPr>
            <w:tcW w:w="1710" w:type="dxa"/>
          </w:tcPr>
          <w:p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Yes</w:t>
            </w:r>
          </w:p>
        </w:tc>
        <w:tc>
          <w:tcPr>
            <w:tcW w:w="1260" w:type="dxa"/>
            <w:vAlign w:val="center"/>
          </w:tcPr>
          <w:p w:rsidR="005B5F9F"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rsidR="005B5F9F" w:rsidRPr="00C97AA6" w:rsidRDefault="005B5F9F" w:rsidP="00C97AA6">
            <w:pPr>
              <w:autoSpaceDE w:val="0"/>
              <w:autoSpaceDN w:val="0"/>
              <w:adjustRightInd w:val="0"/>
              <w:jc w:val="center"/>
              <w:rPr>
                <w:rFonts w:ascii="Times New Roman" w:hAnsi="Times New Roman"/>
                <w:color w:val="000000"/>
              </w:rPr>
            </w:pPr>
          </w:p>
        </w:tc>
        <w:tc>
          <w:tcPr>
            <w:tcW w:w="1738" w:type="dxa"/>
            <w:vAlign w:val="center"/>
          </w:tcPr>
          <w:p w:rsidR="005B5F9F" w:rsidRPr="00C97AA6" w:rsidRDefault="005B5F9F" w:rsidP="00C97AA6">
            <w:pPr>
              <w:autoSpaceDE w:val="0"/>
              <w:autoSpaceDN w:val="0"/>
              <w:adjustRightInd w:val="0"/>
              <w:jc w:val="center"/>
              <w:rPr>
                <w:rFonts w:ascii="Times New Roman" w:hAnsi="Times New Roman"/>
                <w:color w:val="000000"/>
              </w:rPr>
            </w:pPr>
          </w:p>
        </w:tc>
        <w:tc>
          <w:tcPr>
            <w:tcW w:w="1537" w:type="dxa"/>
          </w:tcPr>
          <w:p w:rsidR="005B5F9F" w:rsidRPr="009F4C64" w:rsidRDefault="005B5F9F" w:rsidP="009F4C64">
            <w:pPr>
              <w:autoSpaceDE w:val="0"/>
              <w:autoSpaceDN w:val="0"/>
              <w:adjustRightInd w:val="0"/>
              <w:jc w:val="center"/>
              <w:rPr>
                <w:rFonts w:ascii="Times New Roman" w:hAnsi="Times New Roman"/>
                <w:color w:val="000000"/>
              </w:rPr>
            </w:pPr>
          </w:p>
        </w:tc>
      </w:tr>
      <w:tr w:rsidR="00C97AA6" w:rsidRPr="006865F1" w:rsidTr="008C48F2">
        <w:tc>
          <w:tcPr>
            <w:tcW w:w="1710" w:type="dxa"/>
          </w:tcPr>
          <w:p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No</w:t>
            </w:r>
          </w:p>
        </w:tc>
        <w:tc>
          <w:tcPr>
            <w:tcW w:w="1260" w:type="dxa"/>
            <w:vAlign w:val="center"/>
          </w:tcPr>
          <w:p w:rsidR="00C97AA6" w:rsidRPr="009F4C64" w:rsidRDefault="0050331C" w:rsidP="0050331C">
            <w:pPr>
              <w:autoSpaceDE w:val="0"/>
              <w:autoSpaceDN w:val="0"/>
              <w:adjustRightInd w:val="0"/>
              <w:jc w:val="center"/>
              <w:rPr>
                <w:rFonts w:ascii="Times New Roman" w:hAnsi="Times New Roman"/>
                <w:color w:val="000000"/>
              </w:rPr>
            </w:pPr>
            <w:r>
              <w:rPr>
                <w:rFonts w:ascii="Times New Roman" w:hAnsi="Times New Roman"/>
                <w:color w:val="000000"/>
              </w:rPr>
              <w:t>0</w:t>
            </w:r>
            <w:r w:rsidR="00C97AA6">
              <w:rPr>
                <w:rFonts w:ascii="Times New Roman" w:hAnsi="Times New Roman"/>
                <w:color w:val="000000"/>
              </w:rPr>
              <w:t>.</w:t>
            </w:r>
            <w:r>
              <w:rPr>
                <w:rFonts w:ascii="Times New Roman" w:hAnsi="Times New Roman"/>
                <w:color w:val="000000"/>
              </w:rPr>
              <w:t>89</w:t>
            </w:r>
          </w:p>
        </w:tc>
        <w:tc>
          <w:tcPr>
            <w:tcW w:w="2170" w:type="dxa"/>
            <w:vAlign w:val="bottom"/>
          </w:tcPr>
          <w:p w:rsidR="00C97AA6" w:rsidRPr="00C97AA6" w:rsidRDefault="00C97AA6" w:rsidP="00C97AA6">
            <w:pPr>
              <w:jc w:val="center"/>
              <w:rPr>
                <w:rFonts w:ascii="Times New Roman" w:hAnsi="Times New Roman"/>
              </w:rPr>
            </w:pPr>
            <w:r w:rsidRPr="00C97AA6">
              <w:rPr>
                <w:rFonts w:ascii="Times New Roman" w:hAnsi="Times New Roman"/>
              </w:rPr>
              <w:t>2.87</w:t>
            </w:r>
          </w:p>
        </w:tc>
        <w:tc>
          <w:tcPr>
            <w:tcW w:w="1738" w:type="dxa"/>
            <w:vAlign w:val="bottom"/>
          </w:tcPr>
          <w:p w:rsidR="00C97AA6" w:rsidRPr="00C97AA6" w:rsidRDefault="00C97AA6" w:rsidP="00C97AA6">
            <w:pPr>
              <w:jc w:val="center"/>
              <w:rPr>
                <w:rFonts w:ascii="Times New Roman" w:hAnsi="Times New Roman"/>
              </w:rPr>
            </w:pPr>
            <w:r w:rsidRPr="00C97AA6">
              <w:rPr>
                <w:rFonts w:ascii="Times New Roman" w:hAnsi="Times New Roman"/>
              </w:rPr>
              <w:t>8.70</w:t>
            </w:r>
          </w:p>
        </w:tc>
        <w:tc>
          <w:tcPr>
            <w:tcW w:w="1537" w:type="dxa"/>
          </w:tcPr>
          <w:p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0.051</w:t>
            </w:r>
          </w:p>
        </w:tc>
      </w:tr>
      <w:tr w:rsidR="005B5F9F" w:rsidRPr="006865F1" w:rsidTr="008C48F2">
        <w:tc>
          <w:tcPr>
            <w:tcW w:w="8415" w:type="dxa"/>
            <w:gridSpan w:val="5"/>
          </w:tcPr>
          <w:p w:rsidR="005B5F9F" w:rsidRPr="009F4C64" w:rsidRDefault="005B5F9F" w:rsidP="005B5F9F">
            <w:pPr>
              <w:autoSpaceDE w:val="0"/>
              <w:autoSpaceDN w:val="0"/>
              <w:adjustRightInd w:val="0"/>
              <w:rPr>
                <w:rFonts w:ascii="Times New Roman" w:hAnsi="Times New Roman"/>
                <w:b/>
                <w:color w:val="000000"/>
              </w:rPr>
            </w:pPr>
            <w:r w:rsidRPr="009F4C64">
              <w:rPr>
                <w:rFonts w:ascii="Times New Roman" w:hAnsi="Times New Roman"/>
                <w:b/>
                <w:color w:val="000000"/>
              </w:rPr>
              <w:t>Situation Take Care</w:t>
            </w:r>
          </w:p>
        </w:tc>
      </w:tr>
      <w:tr w:rsidR="005B5F9F" w:rsidRPr="006865F1" w:rsidTr="005B5F9F">
        <w:tc>
          <w:tcPr>
            <w:tcW w:w="1710" w:type="dxa"/>
          </w:tcPr>
          <w:p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Ashram’s Staff</w:t>
            </w:r>
          </w:p>
        </w:tc>
        <w:tc>
          <w:tcPr>
            <w:tcW w:w="1260" w:type="dxa"/>
            <w:vAlign w:val="center"/>
          </w:tcPr>
          <w:p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rsidR="005B5F9F" w:rsidRPr="00C97AA6" w:rsidRDefault="005B5F9F" w:rsidP="00C97AA6">
            <w:pPr>
              <w:autoSpaceDE w:val="0"/>
              <w:autoSpaceDN w:val="0"/>
              <w:adjustRightInd w:val="0"/>
              <w:jc w:val="center"/>
              <w:rPr>
                <w:rFonts w:ascii="Times New Roman" w:hAnsi="Times New Roman"/>
                <w:color w:val="000000"/>
              </w:rPr>
            </w:pPr>
          </w:p>
        </w:tc>
        <w:tc>
          <w:tcPr>
            <w:tcW w:w="1738" w:type="dxa"/>
            <w:vAlign w:val="center"/>
          </w:tcPr>
          <w:p w:rsidR="005B5F9F" w:rsidRPr="00C97AA6" w:rsidRDefault="005B5F9F" w:rsidP="00C97AA6">
            <w:pPr>
              <w:autoSpaceDE w:val="0"/>
              <w:autoSpaceDN w:val="0"/>
              <w:adjustRightInd w:val="0"/>
              <w:jc w:val="center"/>
              <w:rPr>
                <w:rFonts w:ascii="Times New Roman" w:hAnsi="Times New Roman"/>
                <w:color w:val="000000"/>
              </w:rPr>
            </w:pPr>
          </w:p>
        </w:tc>
        <w:tc>
          <w:tcPr>
            <w:tcW w:w="1537" w:type="dxa"/>
          </w:tcPr>
          <w:p w:rsidR="005B5F9F" w:rsidRPr="009F4C64" w:rsidRDefault="005B5F9F" w:rsidP="009F4C64">
            <w:pPr>
              <w:autoSpaceDE w:val="0"/>
              <w:autoSpaceDN w:val="0"/>
              <w:adjustRightInd w:val="0"/>
              <w:jc w:val="center"/>
              <w:rPr>
                <w:rFonts w:ascii="Times New Roman" w:hAnsi="Times New Roman"/>
                <w:color w:val="000000"/>
              </w:rPr>
            </w:pPr>
          </w:p>
        </w:tc>
      </w:tr>
      <w:tr w:rsidR="00C97AA6" w:rsidRPr="006865F1" w:rsidTr="008C48F2">
        <w:tc>
          <w:tcPr>
            <w:tcW w:w="1710" w:type="dxa"/>
          </w:tcPr>
          <w:p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Family members</w:t>
            </w:r>
          </w:p>
        </w:tc>
        <w:tc>
          <w:tcPr>
            <w:tcW w:w="1260" w:type="dxa"/>
            <w:vAlign w:val="center"/>
          </w:tcPr>
          <w:p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2170" w:type="dxa"/>
            <w:vAlign w:val="bottom"/>
          </w:tcPr>
          <w:p w:rsidR="00C97AA6" w:rsidRPr="00C97AA6" w:rsidRDefault="00C97AA6" w:rsidP="00C97AA6">
            <w:pPr>
              <w:jc w:val="center"/>
              <w:rPr>
                <w:rFonts w:ascii="Times New Roman" w:hAnsi="Times New Roman"/>
              </w:rPr>
            </w:pPr>
            <w:r w:rsidRPr="00C97AA6">
              <w:rPr>
                <w:rFonts w:ascii="Times New Roman" w:hAnsi="Times New Roman"/>
              </w:rPr>
              <w:t>29.18</w:t>
            </w:r>
          </w:p>
        </w:tc>
        <w:tc>
          <w:tcPr>
            <w:tcW w:w="1738" w:type="dxa"/>
            <w:vAlign w:val="bottom"/>
          </w:tcPr>
          <w:p w:rsidR="00C97AA6" w:rsidRPr="00C97AA6" w:rsidRDefault="00C97AA6" w:rsidP="00C97AA6">
            <w:pPr>
              <w:jc w:val="center"/>
              <w:rPr>
                <w:rFonts w:ascii="Times New Roman" w:hAnsi="Times New Roman"/>
              </w:rPr>
            </w:pPr>
            <w:r w:rsidRPr="00C97AA6">
              <w:rPr>
                <w:rFonts w:ascii="Times New Roman" w:hAnsi="Times New Roman"/>
              </w:rPr>
              <w:t>152.24</w:t>
            </w:r>
          </w:p>
        </w:tc>
        <w:tc>
          <w:tcPr>
            <w:tcW w:w="1537" w:type="dxa"/>
          </w:tcPr>
          <w:p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0.124</w:t>
            </w:r>
          </w:p>
        </w:tc>
      </w:tr>
      <w:tr w:rsidR="00C97AA6" w:rsidRPr="006865F1" w:rsidTr="008C48F2">
        <w:tc>
          <w:tcPr>
            <w:tcW w:w="1710" w:type="dxa"/>
          </w:tcPr>
          <w:p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Other</w:t>
            </w:r>
          </w:p>
        </w:tc>
        <w:tc>
          <w:tcPr>
            <w:tcW w:w="1260" w:type="dxa"/>
            <w:vAlign w:val="center"/>
          </w:tcPr>
          <w:p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0.06</w:t>
            </w:r>
          </w:p>
        </w:tc>
        <w:tc>
          <w:tcPr>
            <w:tcW w:w="2170" w:type="dxa"/>
            <w:vAlign w:val="bottom"/>
          </w:tcPr>
          <w:p w:rsidR="00C97AA6" w:rsidRPr="00C97AA6" w:rsidRDefault="00C97AA6" w:rsidP="00C97AA6">
            <w:pPr>
              <w:jc w:val="center"/>
              <w:rPr>
                <w:rFonts w:ascii="Times New Roman" w:hAnsi="Times New Roman"/>
              </w:rPr>
            </w:pPr>
            <w:r w:rsidRPr="00C97AA6">
              <w:rPr>
                <w:rFonts w:ascii="Times New Roman" w:hAnsi="Times New Roman"/>
              </w:rPr>
              <w:t>38.98</w:t>
            </w:r>
          </w:p>
        </w:tc>
        <w:tc>
          <w:tcPr>
            <w:tcW w:w="1738" w:type="dxa"/>
            <w:vAlign w:val="bottom"/>
          </w:tcPr>
          <w:p w:rsidR="00C97AA6" w:rsidRPr="00C97AA6" w:rsidRDefault="00C97AA6" w:rsidP="00C97AA6">
            <w:pPr>
              <w:jc w:val="center"/>
              <w:rPr>
                <w:rFonts w:ascii="Times New Roman" w:hAnsi="Times New Roman"/>
              </w:rPr>
            </w:pPr>
            <w:r w:rsidRPr="00C97AA6">
              <w:rPr>
                <w:rFonts w:ascii="Times New Roman" w:hAnsi="Times New Roman"/>
              </w:rPr>
              <w:t>245.38</w:t>
            </w:r>
          </w:p>
        </w:tc>
        <w:tc>
          <w:tcPr>
            <w:tcW w:w="1537" w:type="dxa"/>
          </w:tcPr>
          <w:p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0.553</w:t>
            </w:r>
          </w:p>
        </w:tc>
      </w:tr>
      <w:tr w:rsidR="005B5F9F" w:rsidRPr="006865F1" w:rsidTr="008C48F2">
        <w:tc>
          <w:tcPr>
            <w:tcW w:w="8415" w:type="dxa"/>
            <w:gridSpan w:val="5"/>
          </w:tcPr>
          <w:p w:rsidR="005B5F9F" w:rsidRPr="005B5F9F" w:rsidRDefault="005B5F9F" w:rsidP="005B5F9F">
            <w:pPr>
              <w:autoSpaceDE w:val="0"/>
              <w:autoSpaceDN w:val="0"/>
              <w:adjustRightInd w:val="0"/>
              <w:rPr>
                <w:rFonts w:ascii="Times New Roman" w:hAnsi="Times New Roman"/>
                <w:b/>
                <w:color w:val="000000"/>
              </w:rPr>
            </w:pPr>
            <w:r w:rsidRPr="005B5F9F">
              <w:rPr>
                <w:rFonts w:ascii="Times New Roman" w:hAnsi="Times New Roman"/>
                <w:b/>
                <w:color w:val="000000"/>
              </w:rPr>
              <w:t>Reason for when Health Needed Check up</w:t>
            </w:r>
          </w:p>
        </w:tc>
      </w:tr>
      <w:tr w:rsidR="005B5F9F" w:rsidRPr="006865F1" w:rsidTr="00AC375D">
        <w:tc>
          <w:tcPr>
            <w:tcW w:w="1710" w:type="dxa"/>
          </w:tcPr>
          <w:p w:rsidR="005B5F9F" w:rsidRPr="009F4C64" w:rsidRDefault="005B5F9F" w:rsidP="00AC375D">
            <w:pPr>
              <w:autoSpaceDE w:val="0"/>
              <w:autoSpaceDN w:val="0"/>
              <w:adjustRightInd w:val="0"/>
              <w:rPr>
                <w:rFonts w:ascii="Times New Roman" w:hAnsi="Times New Roman"/>
                <w:color w:val="000000"/>
              </w:rPr>
            </w:pPr>
            <w:r w:rsidRPr="009F4C64">
              <w:rPr>
                <w:rFonts w:ascii="Times New Roman" w:hAnsi="Times New Roman"/>
                <w:color w:val="000000"/>
              </w:rPr>
              <w:t xml:space="preserve">No knowledge </w:t>
            </w:r>
          </w:p>
        </w:tc>
        <w:tc>
          <w:tcPr>
            <w:tcW w:w="1260" w:type="dxa"/>
            <w:vAlign w:val="center"/>
          </w:tcPr>
          <w:p w:rsidR="005B5F9F"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 xml:space="preserve">Ref1 </w:t>
            </w:r>
          </w:p>
        </w:tc>
        <w:tc>
          <w:tcPr>
            <w:tcW w:w="2170" w:type="dxa"/>
            <w:vAlign w:val="center"/>
          </w:tcPr>
          <w:p w:rsidR="005B5F9F" w:rsidRPr="009F4C64" w:rsidRDefault="005B5F9F" w:rsidP="008C48F2">
            <w:pPr>
              <w:autoSpaceDE w:val="0"/>
              <w:autoSpaceDN w:val="0"/>
              <w:adjustRightInd w:val="0"/>
              <w:jc w:val="center"/>
              <w:rPr>
                <w:rFonts w:ascii="Times New Roman" w:hAnsi="Times New Roman"/>
                <w:color w:val="000000"/>
              </w:rPr>
            </w:pPr>
          </w:p>
        </w:tc>
        <w:tc>
          <w:tcPr>
            <w:tcW w:w="1738" w:type="dxa"/>
            <w:vAlign w:val="bottom"/>
          </w:tcPr>
          <w:p w:rsidR="005B5F9F" w:rsidRPr="009F4C64" w:rsidRDefault="005B5F9F" w:rsidP="009F4C64">
            <w:pPr>
              <w:jc w:val="center"/>
              <w:rPr>
                <w:rFonts w:ascii="Times New Roman" w:hAnsi="Times New Roman"/>
              </w:rPr>
            </w:pPr>
          </w:p>
        </w:tc>
        <w:tc>
          <w:tcPr>
            <w:tcW w:w="1537" w:type="dxa"/>
          </w:tcPr>
          <w:p w:rsidR="005B5F9F" w:rsidRPr="009F4C64" w:rsidRDefault="005B5F9F" w:rsidP="009F4C64">
            <w:pPr>
              <w:jc w:val="center"/>
              <w:rPr>
                <w:rFonts w:ascii="Times New Roman" w:hAnsi="Times New Roman"/>
              </w:rPr>
            </w:pPr>
          </w:p>
        </w:tc>
      </w:tr>
      <w:tr w:rsidR="005B5F9F" w:rsidRPr="006865F1" w:rsidTr="00AC375D">
        <w:tc>
          <w:tcPr>
            <w:tcW w:w="1710" w:type="dxa"/>
          </w:tcPr>
          <w:p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Not needed</w:t>
            </w:r>
          </w:p>
        </w:tc>
        <w:tc>
          <w:tcPr>
            <w:tcW w:w="1260" w:type="dxa"/>
            <w:vAlign w:val="center"/>
          </w:tcPr>
          <w:p w:rsidR="005B5F9F" w:rsidRPr="00C97AA6" w:rsidRDefault="00C97AA6" w:rsidP="00C97AA6">
            <w:pPr>
              <w:jc w:val="center"/>
              <w:rPr>
                <w:rFonts w:ascii="Times New Roman" w:hAnsi="Times New Roman"/>
              </w:rPr>
            </w:pPr>
            <w:r w:rsidRPr="00C97AA6">
              <w:rPr>
                <w:rFonts w:ascii="Times New Roman" w:hAnsi="Times New Roman"/>
              </w:rPr>
              <w:t>2.89</w:t>
            </w:r>
          </w:p>
        </w:tc>
        <w:tc>
          <w:tcPr>
            <w:tcW w:w="2170" w:type="dxa"/>
            <w:vAlign w:val="center"/>
          </w:tcPr>
          <w:p w:rsidR="005B5F9F" w:rsidRPr="009F4C64" w:rsidRDefault="00C97AA6" w:rsidP="008C48F2">
            <w:pPr>
              <w:autoSpaceDE w:val="0"/>
              <w:autoSpaceDN w:val="0"/>
              <w:adjustRightInd w:val="0"/>
              <w:jc w:val="center"/>
              <w:rPr>
                <w:rFonts w:ascii="Times New Roman" w:hAnsi="Times New Roman"/>
                <w:color w:val="000000"/>
              </w:rPr>
            </w:pPr>
            <w:r>
              <w:rPr>
                <w:rFonts w:ascii="Times New Roman" w:hAnsi="Times New Roman"/>
                <w:color w:val="000000"/>
              </w:rPr>
              <w:t>1.19</w:t>
            </w:r>
          </w:p>
        </w:tc>
        <w:tc>
          <w:tcPr>
            <w:tcW w:w="1738" w:type="dxa"/>
            <w:vAlign w:val="bottom"/>
          </w:tcPr>
          <w:p w:rsidR="005B5F9F" w:rsidRPr="009F4C64" w:rsidRDefault="005B5F9F" w:rsidP="00C97AA6">
            <w:pPr>
              <w:jc w:val="center"/>
              <w:rPr>
                <w:rFonts w:ascii="Times New Roman" w:hAnsi="Times New Roman"/>
              </w:rPr>
            </w:pPr>
            <w:r w:rsidRPr="009F4C64">
              <w:rPr>
                <w:rFonts w:ascii="Times New Roman" w:hAnsi="Times New Roman"/>
              </w:rPr>
              <w:t>18.2</w:t>
            </w:r>
          </w:p>
        </w:tc>
        <w:tc>
          <w:tcPr>
            <w:tcW w:w="1537" w:type="dxa"/>
          </w:tcPr>
          <w:p w:rsidR="005B5F9F" w:rsidRPr="009F4C64" w:rsidRDefault="0051734F" w:rsidP="009F4C64">
            <w:pPr>
              <w:jc w:val="center"/>
              <w:rPr>
                <w:rFonts w:ascii="Times New Roman" w:hAnsi="Times New Roman"/>
              </w:rPr>
            </w:pPr>
            <w:r>
              <w:rPr>
                <w:rFonts w:ascii="Times New Roman" w:hAnsi="Times New Roman"/>
              </w:rPr>
              <w:t>0.046</w:t>
            </w:r>
          </w:p>
        </w:tc>
      </w:tr>
      <w:tr w:rsidR="00C97AA6" w:rsidRPr="006865F1" w:rsidTr="008C48F2">
        <w:tc>
          <w:tcPr>
            <w:tcW w:w="1710" w:type="dxa"/>
          </w:tcPr>
          <w:p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Nobody help</w:t>
            </w:r>
          </w:p>
        </w:tc>
        <w:tc>
          <w:tcPr>
            <w:tcW w:w="1260" w:type="dxa"/>
            <w:vAlign w:val="center"/>
          </w:tcPr>
          <w:p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1.32</w:t>
            </w:r>
          </w:p>
        </w:tc>
        <w:tc>
          <w:tcPr>
            <w:tcW w:w="2170" w:type="dxa"/>
            <w:vAlign w:val="bottom"/>
          </w:tcPr>
          <w:p w:rsidR="00C97AA6" w:rsidRPr="00C97AA6" w:rsidRDefault="00C97AA6" w:rsidP="00C97AA6">
            <w:pPr>
              <w:jc w:val="center"/>
              <w:rPr>
                <w:rFonts w:ascii="Times New Roman" w:hAnsi="Times New Roman"/>
              </w:rPr>
            </w:pPr>
            <w:r w:rsidRPr="00C97AA6">
              <w:rPr>
                <w:rFonts w:ascii="Times New Roman" w:hAnsi="Times New Roman"/>
              </w:rPr>
              <w:t>0.40</w:t>
            </w:r>
          </w:p>
        </w:tc>
        <w:tc>
          <w:tcPr>
            <w:tcW w:w="1738" w:type="dxa"/>
            <w:vAlign w:val="bottom"/>
          </w:tcPr>
          <w:p w:rsidR="00C97AA6" w:rsidRPr="00C97AA6" w:rsidRDefault="00C97AA6" w:rsidP="00C97AA6">
            <w:pPr>
              <w:jc w:val="center"/>
              <w:rPr>
                <w:rFonts w:ascii="Times New Roman" w:hAnsi="Times New Roman"/>
              </w:rPr>
            </w:pPr>
            <w:r w:rsidRPr="00C97AA6">
              <w:rPr>
                <w:rFonts w:ascii="Times New Roman" w:hAnsi="Times New Roman"/>
              </w:rPr>
              <w:t>1.46</w:t>
            </w:r>
          </w:p>
        </w:tc>
        <w:tc>
          <w:tcPr>
            <w:tcW w:w="1537" w:type="dxa"/>
          </w:tcPr>
          <w:p w:rsidR="00C97AA6" w:rsidRPr="009F4C64" w:rsidRDefault="0051734F" w:rsidP="009F4C64">
            <w:pPr>
              <w:jc w:val="center"/>
              <w:rPr>
                <w:rFonts w:ascii="Times New Roman" w:hAnsi="Times New Roman"/>
              </w:rPr>
            </w:pPr>
            <w:r>
              <w:rPr>
                <w:rFonts w:ascii="Times New Roman" w:hAnsi="Times New Roman"/>
              </w:rPr>
              <w:t>0.283</w:t>
            </w:r>
          </w:p>
        </w:tc>
      </w:tr>
      <w:tr w:rsidR="00AC375D" w:rsidRPr="006865F1" w:rsidTr="008C48F2">
        <w:tc>
          <w:tcPr>
            <w:tcW w:w="8415" w:type="dxa"/>
            <w:gridSpan w:val="5"/>
          </w:tcPr>
          <w:p w:rsidR="00AC375D" w:rsidRPr="009F4C64" w:rsidRDefault="00AC375D" w:rsidP="00AC375D">
            <w:pPr>
              <w:autoSpaceDE w:val="0"/>
              <w:autoSpaceDN w:val="0"/>
              <w:adjustRightInd w:val="0"/>
              <w:rPr>
                <w:rFonts w:ascii="Times New Roman" w:hAnsi="Times New Roman"/>
                <w:b/>
                <w:color w:val="000000"/>
              </w:rPr>
            </w:pPr>
            <w:r w:rsidRPr="009F4C64">
              <w:rPr>
                <w:rFonts w:ascii="Times New Roman" w:hAnsi="Times New Roman"/>
                <w:b/>
              </w:rPr>
              <w:t xml:space="preserve">Situation chronic diseases </w:t>
            </w:r>
          </w:p>
        </w:tc>
      </w:tr>
      <w:tr w:rsidR="005B5F9F" w:rsidRPr="006865F1" w:rsidTr="00AC375D">
        <w:tc>
          <w:tcPr>
            <w:tcW w:w="1710" w:type="dxa"/>
          </w:tcPr>
          <w:p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Yes</w:t>
            </w:r>
          </w:p>
        </w:tc>
        <w:tc>
          <w:tcPr>
            <w:tcW w:w="1260" w:type="dxa"/>
            <w:vAlign w:val="center"/>
          </w:tcPr>
          <w:p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rsidR="005B5F9F" w:rsidRPr="009F4C64" w:rsidRDefault="005B5F9F" w:rsidP="008C48F2">
            <w:pPr>
              <w:autoSpaceDE w:val="0"/>
              <w:autoSpaceDN w:val="0"/>
              <w:adjustRightInd w:val="0"/>
              <w:jc w:val="center"/>
              <w:rPr>
                <w:rFonts w:ascii="Times New Roman" w:hAnsi="Times New Roman"/>
                <w:color w:val="000000"/>
              </w:rPr>
            </w:pPr>
          </w:p>
        </w:tc>
        <w:tc>
          <w:tcPr>
            <w:tcW w:w="1738" w:type="dxa"/>
            <w:vAlign w:val="center"/>
          </w:tcPr>
          <w:p w:rsidR="005B5F9F" w:rsidRPr="009F4C64" w:rsidRDefault="005B5F9F" w:rsidP="009F4C64">
            <w:pPr>
              <w:autoSpaceDE w:val="0"/>
              <w:autoSpaceDN w:val="0"/>
              <w:adjustRightInd w:val="0"/>
              <w:jc w:val="center"/>
              <w:rPr>
                <w:rFonts w:ascii="Times New Roman" w:hAnsi="Times New Roman"/>
                <w:color w:val="000000"/>
              </w:rPr>
            </w:pPr>
          </w:p>
        </w:tc>
        <w:tc>
          <w:tcPr>
            <w:tcW w:w="1537" w:type="dxa"/>
          </w:tcPr>
          <w:p w:rsidR="005B5F9F" w:rsidRPr="009F4C64" w:rsidRDefault="005B5F9F" w:rsidP="009F4C64">
            <w:pPr>
              <w:autoSpaceDE w:val="0"/>
              <w:autoSpaceDN w:val="0"/>
              <w:adjustRightInd w:val="0"/>
              <w:jc w:val="center"/>
              <w:rPr>
                <w:rFonts w:ascii="Times New Roman" w:hAnsi="Times New Roman"/>
                <w:color w:val="000000"/>
              </w:rPr>
            </w:pPr>
          </w:p>
        </w:tc>
      </w:tr>
      <w:tr w:rsidR="005B5F9F" w:rsidRPr="006865F1" w:rsidTr="00AC375D">
        <w:tc>
          <w:tcPr>
            <w:tcW w:w="1710" w:type="dxa"/>
          </w:tcPr>
          <w:p w:rsidR="005B5F9F" w:rsidRPr="009F4C64" w:rsidRDefault="005B5F9F" w:rsidP="009F4C64">
            <w:pPr>
              <w:tabs>
                <w:tab w:val="center" w:pos="1269"/>
              </w:tabs>
              <w:autoSpaceDE w:val="0"/>
              <w:autoSpaceDN w:val="0"/>
              <w:adjustRightInd w:val="0"/>
              <w:rPr>
                <w:rFonts w:ascii="Times New Roman" w:hAnsi="Times New Roman"/>
                <w:color w:val="000000"/>
              </w:rPr>
            </w:pPr>
            <w:r w:rsidRPr="009F4C64">
              <w:rPr>
                <w:rFonts w:ascii="Times New Roman" w:hAnsi="Times New Roman"/>
                <w:color w:val="000000"/>
              </w:rPr>
              <w:t>No</w:t>
            </w:r>
            <w:r w:rsidRPr="009F4C64">
              <w:rPr>
                <w:rFonts w:ascii="Times New Roman" w:hAnsi="Times New Roman"/>
                <w:color w:val="000000"/>
              </w:rPr>
              <w:tab/>
            </w:r>
          </w:p>
        </w:tc>
        <w:tc>
          <w:tcPr>
            <w:tcW w:w="1260" w:type="dxa"/>
            <w:vAlign w:val="center"/>
          </w:tcPr>
          <w:p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0.24</w:t>
            </w:r>
          </w:p>
        </w:tc>
        <w:tc>
          <w:tcPr>
            <w:tcW w:w="2170" w:type="dxa"/>
            <w:vAlign w:val="center"/>
          </w:tcPr>
          <w:p w:rsidR="005B5F9F" w:rsidRPr="009F4C64" w:rsidRDefault="001B436C" w:rsidP="008C48F2">
            <w:pPr>
              <w:autoSpaceDE w:val="0"/>
              <w:autoSpaceDN w:val="0"/>
              <w:adjustRightInd w:val="0"/>
              <w:jc w:val="center"/>
              <w:rPr>
                <w:rFonts w:ascii="Times New Roman" w:hAnsi="Times New Roman"/>
                <w:color w:val="000000"/>
              </w:rPr>
            </w:pPr>
            <w:r>
              <w:rPr>
                <w:rFonts w:ascii="Times New Roman" w:hAnsi="Times New Roman"/>
                <w:color w:val="000000"/>
              </w:rPr>
              <w:t>0.25</w:t>
            </w:r>
          </w:p>
        </w:tc>
        <w:tc>
          <w:tcPr>
            <w:tcW w:w="1738" w:type="dxa"/>
            <w:vAlign w:val="center"/>
          </w:tcPr>
          <w:p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6.25</w:t>
            </w:r>
          </w:p>
        </w:tc>
        <w:tc>
          <w:tcPr>
            <w:tcW w:w="1537" w:type="dxa"/>
          </w:tcPr>
          <w:p w:rsidR="005B5F9F"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0.752</w:t>
            </w:r>
          </w:p>
        </w:tc>
      </w:tr>
    </w:tbl>
    <w:p w:rsidR="004726ED" w:rsidRPr="0003524D" w:rsidRDefault="004726ED" w:rsidP="000F10C4">
      <w:pPr>
        <w:spacing w:before="120" w:after="120" w:line="360" w:lineRule="auto"/>
        <w:jc w:val="both"/>
        <w:rPr>
          <w:rFonts w:ascii="Times New Roman" w:hAnsi="Times New Roman"/>
          <w:color w:val="000000"/>
          <w:sz w:val="24"/>
          <w:szCs w:val="24"/>
        </w:rPr>
      </w:pPr>
      <w:r>
        <w:rPr>
          <w:rFonts w:ascii="Times New Roman" w:hAnsi="Times New Roman"/>
          <w:color w:val="000000"/>
        </w:rPr>
        <w:t>The m</w:t>
      </w:r>
      <w:r w:rsidRPr="00BE53E3">
        <w:rPr>
          <w:rFonts w:ascii="Times New Roman" w:hAnsi="Times New Roman"/>
          <w:color w:val="000000"/>
        </w:rPr>
        <w:t>ost of these elderly</w:t>
      </w:r>
      <w:r w:rsidR="00C3739D">
        <w:rPr>
          <w:rFonts w:ascii="Times New Roman" w:hAnsi="Times New Roman"/>
          <w:color w:val="000000"/>
        </w:rPr>
        <w:t xml:space="preserve"> people health</w:t>
      </w:r>
      <w:r>
        <w:rPr>
          <w:rFonts w:ascii="Times New Roman" w:hAnsi="Times New Roman"/>
          <w:color w:val="000000"/>
        </w:rPr>
        <w:t>depends upon</w:t>
      </w:r>
      <w:r w:rsidR="00C3739D">
        <w:rPr>
          <w:rFonts w:ascii="Times New Roman" w:hAnsi="Times New Roman"/>
          <w:color w:val="000000"/>
        </w:rPr>
        <w:t>the health status</w:t>
      </w:r>
      <w:r w:rsidRPr="00BE53E3">
        <w:rPr>
          <w:rFonts w:ascii="Times New Roman" w:hAnsi="Times New Roman"/>
          <w:color w:val="000000"/>
        </w:rPr>
        <w:t xml:space="preserve">. </w:t>
      </w:r>
      <w:r w:rsidRPr="001819AE">
        <w:rPr>
          <w:rFonts w:ascii="Times New Roman" w:hAnsi="Times New Roman" w:cs="Times New Roman"/>
          <w:sz w:val="24"/>
          <w:szCs w:val="24"/>
        </w:rPr>
        <w:t xml:space="preserve">The independent variables associated with </w:t>
      </w:r>
      <w:r w:rsidR="00C3739D" w:rsidRPr="00C3739D">
        <w:rPr>
          <w:rFonts w:ascii="Times New Roman" w:hAnsi="Times New Roman" w:cs="Times New Roman"/>
          <w:color w:val="000000"/>
          <w:sz w:val="24"/>
          <w:szCs w:val="24"/>
        </w:rPr>
        <w:t xml:space="preserve">Health </w:t>
      </w:r>
      <w:r w:rsidR="00C3739D" w:rsidRPr="00C3739D">
        <w:rPr>
          <w:rFonts w:ascii="Times New Roman" w:hAnsi="Times New Roman" w:cs="Times New Roman"/>
          <w:caps/>
          <w:color w:val="000000"/>
          <w:sz w:val="24"/>
          <w:szCs w:val="24"/>
        </w:rPr>
        <w:t>S</w:t>
      </w:r>
      <w:r w:rsidR="00C3739D" w:rsidRPr="00C3739D">
        <w:rPr>
          <w:rFonts w:ascii="Times New Roman" w:hAnsi="Times New Roman" w:cs="Times New Roman"/>
          <w:color w:val="000000"/>
          <w:sz w:val="24"/>
          <w:szCs w:val="24"/>
        </w:rPr>
        <w:t>tatus</w:t>
      </w:r>
      <w:r w:rsidRPr="001819AE">
        <w:rPr>
          <w:rFonts w:ascii="Times New Roman" w:hAnsi="Times New Roman" w:cs="Times New Roman"/>
          <w:sz w:val="24"/>
          <w:szCs w:val="24"/>
        </w:rPr>
        <w:t xml:space="preserve">for </w:t>
      </w:r>
      <w:r>
        <w:rPr>
          <w:rFonts w:ascii="Times New Roman" w:hAnsi="Times New Roman" w:cs="Times New Roman"/>
          <w:sz w:val="24"/>
          <w:szCs w:val="24"/>
        </w:rPr>
        <w:t>elderly people</w:t>
      </w:r>
      <w:r w:rsidRPr="001819AE">
        <w:rPr>
          <w:rFonts w:ascii="Times New Roman" w:hAnsi="Times New Roman" w:cs="Times New Roman"/>
          <w:sz w:val="24"/>
          <w:szCs w:val="24"/>
        </w:rPr>
        <w:t xml:space="preserve"> (P&lt;0.05) were </w:t>
      </w:r>
      <w:r w:rsidR="00C3739D" w:rsidRPr="00C3739D">
        <w:rPr>
          <w:rFonts w:ascii="Times New Roman" w:hAnsi="Times New Roman"/>
          <w:color w:val="000000"/>
        </w:rPr>
        <w:t>Health Problems</w:t>
      </w:r>
      <w:r w:rsidRPr="00C3739D">
        <w:rPr>
          <w:rFonts w:ascii="Times New Roman" w:hAnsi="Times New Roman" w:cs="Times New Roman"/>
          <w:sz w:val="24"/>
          <w:szCs w:val="24"/>
        </w:rPr>
        <w:t xml:space="preserve">, </w:t>
      </w:r>
      <w:r w:rsidR="00C3739D" w:rsidRPr="00C3739D">
        <w:rPr>
          <w:rFonts w:ascii="Times New Roman" w:hAnsi="Times New Roman"/>
          <w:color w:val="000000"/>
        </w:rPr>
        <w:t>Situation Take Care</w:t>
      </w:r>
      <w:r w:rsidRPr="00C3739D">
        <w:rPr>
          <w:rFonts w:ascii="Times New Roman" w:hAnsi="Times New Roman" w:cs="Times New Roman"/>
          <w:sz w:val="24"/>
          <w:szCs w:val="24"/>
        </w:rPr>
        <w:t xml:space="preserve">, </w:t>
      </w:r>
      <w:r w:rsidR="00C3739D" w:rsidRPr="00C3739D">
        <w:rPr>
          <w:rFonts w:ascii="Times New Roman" w:hAnsi="Times New Roman"/>
          <w:color w:val="000000"/>
        </w:rPr>
        <w:t>Reason for when Health Needed Check up</w:t>
      </w:r>
      <w:r w:rsidRPr="00020CC0">
        <w:rPr>
          <w:rFonts w:ascii="Times New Roman" w:hAnsi="Times New Roman" w:cs="Times New Roman"/>
          <w:sz w:val="24"/>
          <w:szCs w:val="24"/>
        </w:rPr>
        <w:t>and</w:t>
      </w:r>
      <w:r w:rsidR="00C3739D" w:rsidRPr="00020CC0">
        <w:rPr>
          <w:rFonts w:ascii="Times New Roman" w:hAnsi="Times New Roman"/>
        </w:rPr>
        <w:t xml:space="preserve"> Situation chronic diseases</w:t>
      </w:r>
      <w:r w:rsidRPr="00020CC0">
        <w:rPr>
          <w:rFonts w:ascii="Times New Roman" w:hAnsi="Times New Roman" w:cs="Times New Roman"/>
          <w:sz w:val="24"/>
          <w:szCs w:val="24"/>
        </w:rPr>
        <w:t>.</w:t>
      </w:r>
      <w:r w:rsidRPr="001819AE">
        <w:rPr>
          <w:rFonts w:ascii="Times New Roman" w:hAnsi="Times New Roman" w:cs="Times New Roman"/>
          <w:sz w:val="24"/>
          <w:szCs w:val="24"/>
        </w:rPr>
        <w:t xml:space="preserve"> The </w:t>
      </w:r>
      <w:r w:rsidR="00743B4C">
        <w:rPr>
          <w:rFonts w:ascii="Times New Roman" w:hAnsi="Times New Roman" w:cs="Times New Roman"/>
          <w:sz w:val="24"/>
          <w:szCs w:val="24"/>
        </w:rPr>
        <w:t>health status</w:t>
      </w:r>
      <w:r>
        <w:rPr>
          <w:rFonts w:ascii="Times New Roman" w:hAnsi="Times New Roman" w:cs="Times New Roman"/>
          <w:sz w:val="24"/>
          <w:szCs w:val="24"/>
        </w:rPr>
        <w:t xml:space="preserve"> elderly</w:t>
      </w:r>
      <w:r w:rsidRPr="001819AE">
        <w:rPr>
          <w:rFonts w:ascii="Times New Roman" w:hAnsi="Times New Roman" w:cs="Times New Roman"/>
          <w:sz w:val="24"/>
          <w:szCs w:val="24"/>
        </w:rPr>
        <w:t xml:space="preserve"> was higher </w:t>
      </w:r>
      <w:r w:rsidR="0050331C">
        <w:rPr>
          <w:rFonts w:ascii="Times New Roman" w:hAnsi="Times New Roman" w:cs="Times New Roman"/>
          <w:sz w:val="24"/>
          <w:szCs w:val="24"/>
        </w:rPr>
        <w:t>problems appears</w:t>
      </w:r>
      <w:r>
        <w:rPr>
          <w:rFonts w:ascii="Times New Roman" w:hAnsi="Times New Roman" w:cs="Times New Roman"/>
          <w:sz w:val="24"/>
          <w:szCs w:val="24"/>
        </w:rPr>
        <w:t xml:space="preserve">then </w:t>
      </w:r>
      <w:r w:rsidRPr="001819AE">
        <w:rPr>
          <w:rFonts w:ascii="Times New Roman" w:hAnsi="Times New Roman" w:cs="Times New Roman"/>
          <w:sz w:val="24"/>
          <w:szCs w:val="24"/>
        </w:rPr>
        <w:t xml:space="preserve">compared with that </w:t>
      </w:r>
      <w:r w:rsidR="0050331C">
        <w:rPr>
          <w:rFonts w:ascii="Times New Roman" w:hAnsi="Times New Roman" w:cs="Times New Roman"/>
          <w:sz w:val="24"/>
          <w:szCs w:val="24"/>
        </w:rPr>
        <w:t>not problems</w:t>
      </w:r>
      <w:r w:rsidRPr="001819AE">
        <w:rPr>
          <w:rFonts w:ascii="Times New Roman" w:hAnsi="Times New Roman" w:cs="Times New Roman"/>
          <w:sz w:val="24"/>
          <w:szCs w:val="24"/>
        </w:rPr>
        <w:t xml:space="preserve">. </w:t>
      </w:r>
      <w:r>
        <w:rPr>
          <w:rFonts w:ascii="Times New Roman" w:hAnsi="Times New Roman" w:cs="Times New Roman"/>
          <w:sz w:val="24"/>
          <w:szCs w:val="24"/>
        </w:rPr>
        <w:t>Most of these elderly people have properties compare to who have not properties</w:t>
      </w:r>
      <w:r w:rsidRPr="001819AE">
        <w:rPr>
          <w:rFonts w:ascii="Times New Roman" w:hAnsi="Times New Roman" w:cs="Times New Roman"/>
          <w:sz w:val="24"/>
          <w:szCs w:val="24"/>
        </w:rPr>
        <w:t xml:space="preserve">. </w:t>
      </w:r>
      <w:r w:rsidR="0003524D">
        <w:rPr>
          <w:rFonts w:ascii="Times New Roman" w:hAnsi="Times New Roman"/>
          <w:color w:val="000000"/>
        </w:rPr>
        <w:t>Most</w:t>
      </w:r>
      <w:r w:rsidRPr="00BE53E3">
        <w:rPr>
          <w:rFonts w:ascii="Times New Roman" w:hAnsi="Times New Roman"/>
          <w:color w:val="000000"/>
        </w:rPr>
        <w:t xml:space="preserve"> of the </w:t>
      </w:r>
      <w:r w:rsidR="0003524D" w:rsidRPr="00BE53E3">
        <w:rPr>
          <w:rFonts w:ascii="Times New Roman" w:hAnsi="Times New Roman"/>
          <w:color w:val="000000"/>
        </w:rPr>
        <w:t xml:space="preserve">elderly </w:t>
      </w:r>
      <w:r w:rsidR="0003524D">
        <w:rPr>
          <w:rFonts w:ascii="Times New Roman" w:hAnsi="Times New Roman"/>
          <w:color w:val="000000"/>
        </w:rPr>
        <w:t xml:space="preserve">take care from </w:t>
      </w:r>
      <w:r w:rsidR="0003524D" w:rsidRPr="0003524D">
        <w:rPr>
          <w:rFonts w:ascii="Times New Roman" w:hAnsi="Times New Roman"/>
          <w:color w:val="000000"/>
          <w:sz w:val="24"/>
          <w:szCs w:val="24"/>
        </w:rPr>
        <w:t>Asharm staff</w:t>
      </w:r>
      <w:r w:rsidRPr="0003524D">
        <w:rPr>
          <w:rFonts w:ascii="Times New Roman" w:hAnsi="Times New Roman" w:cs="Times New Roman"/>
          <w:sz w:val="24"/>
          <w:szCs w:val="24"/>
        </w:rPr>
        <w:t>.</w:t>
      </w:r>
      <w:r w:rsidR="0003524D" w:rsidRPr="0003524D">
        <w:rPr>
          <w:rFonts w:ascii="Times New Roman" w:hAnsi="Times New Roman"/>
          <w:color w:val="000000"/>
          <w:sz w:val="24"/>
          <w:szCs w:val="24"/>
        </w:rPr>
        <w:t>The elderly do not a</w:t>
      </w:r>
      <w:r w:rsidR="00EC02DF">
        <w:rPr>
          <w:rFonts w:ascii="Times New Roman" w:hAnsi="Times New Roman"/>
          <w:color w:val="000000"/>
          <w:sz w:val="24"/>
          <w:szCs w:val="24"/>
        </w:rPr>
        <w:t xml:space="preserve">ny no knowledge regarding about it compare to </w:t>
      </w:r>
      <w:r w:rsidR="00EC02DF" w:rsidRPr="009F4C64">
        <w:rPr>
          <w:rFonts w:ascii="Times New Roman" w:hAnsi="Times New Roman"/>
          <w:color w:val="000000"/>
        </w:rPr>
        <w:t>knowledge</w:t>
      </w:r>
      <w:r w:rsidR="00EC02DF">
        <w:rPr>
          <w:rFonts w:ascii="Times New Roman" w:hAnsi="Times New Roman"/>
          <w:color w:val="000000"/>
        </w:rPr>
        <w:t xml:space="preserve"> of health check up</w:t>
      </w:r>
      <w:r w:rsidR="00EC02DF">
        <w:rPr>
          <w:rFonts w:ascii="Times New Roman" w:hAnsi="Times New Roman"/>
          <w:color w:val="000000"/>
          <w:sz w:val="24"/>
          <w:szCs w:val="24"/>
        </w:rPr>
        <w:t xml:space="preserve">. </w:t>
      </w:r>
      <w:r w:rsidRPr="0003524D">
        <w:rPr>
          <w:rFonts w:ascii="Times New Roman" w:hAnsi="Times New Roman" w:cs="Times New Roman"/>
          <w:sz w:val="24"/>
          <w:szCs w:val="24"/>
        </w:rPr>
        <w:t>The odd of having elderly peoples 0.</w:t>
      </w:r>
      <w:r w:rsidR="00EC02DF">
        <w:rPr>
          <w:rFonts w:ascii="Times New Roman" w:hAnsi="Times New Roman" w:cs="Times New Roman"/>
          <w:sz w:val="24"/>
          <w:szCs w:val="24"/>
        </w:rPr>
        <w:t>24</w:t>
      </w:r>
      <w:r w:rsidRPr="0003524D">
        <w:rPr>
          <w:rFonts w:ascii="Times New Roman" w:hAnsi="Times New Roman" w:cs="Times New Roman"/>
          <w:sz w:val="24"/>
          <w:szCs w:val="24"/>
        </w:rPr>
        <w:t xml:space="preserve"> times that the </w:t>
      </w:r>
      <w:r w:rsidR="00225980" w:rsidRPr="00225980">
        <w:rPr>
          <w:rFonts w:ascii="Times New Roman" w:hAnsi="Times New Roman"/>
        </w:rPr>
        <w:t xml:space="preserve">compare of </w:t>
      </w:r>
      <w:r w:rsidR="00EC02DF" w:rsidRPr="00225980">
        <w:rPr>
          <w:rFonts w:ascii="Times New Roman" w:hAnsi="Times New Roman"/>
        </w:rPr>
        <w:t>Situation chronic diseases</w:t>
      </w:r>
      <w:r w:rsidRPr="0003524D">
        <w:rPr>
          <w:rFonts w:ascii="Times New Roman" w:hAnsi="Times New Roman" w:cs="Times New Roman"/>
          <w:sz w:val="24"/>
          <w:szCs w:val="24"/>
        </w:rPr>
        <w:t xml:space="preserve">. The chi squares values is </w:t>
      </w:r>
      <w:r w:rsidR="00225980">
        <w:rPr>
          <w:rFonts w:ascii="Times New Roman" w:hAnsi="Times New Roman"/>
          <w:sz w:val="24"/>
          <w:szCs w:val="24"/>
        </w:rPr>
        <w:t>5</w:t>
      </w:r>
      <w:r w:rsidRPr="0003524D">
        <w:rPr>
          <w:rFonts w:ascii="Times New Roman" w:hAnsi="Times New Roman"/>
          <w:sz w:val="24"/>
          <w:szCs w:val="24"/>
        </w:rPr>
        <w:t>.</w:t>
      </w:r>
      <w:r w:rsidR="00225980">
        <w:rPr>
          <w:rFonts w:ascii="Times New Roman" w:hAnsi="Times New Roman"/>
          <w:sz w:val="24"/>
          <w:szCs w:val="24"/>
        </w:rPr>
        <w:t>94</w:t>
      </w:r>
      <w:r w:rsidRPr="0003524D">
        <w:rPr>
          <w:rFonts w:ascii="Times New Roman" w:hAnsi="Times New Roman"/>
          <w:sz w:val="24"/>
          <w:szCs w:val="24"/>
        </w:rPr>
        <w:t xml:space="preserve"> and estimate lower and upper limit.</w:t>
      </w:r>
    </w:p>
    <w:p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94C0F">
        <w:rPr>
          <w:rFonts w:ascii="Times New Roman" w:hAnsi="Times New Roman" w:cs="Times New Roman"/>
          <w:b/>
          <w:i/>
          <w:color w:val="000000"/>
          <w:sz w:val="24"/>
          <w:szCs w:val="24"/>
        </w:rPr>
        <w:t>Types of Health Problems/ Disability</w:t>
      </w:r>
      <w:r w:rsidR="00694C0F" w:rsidRPr="00694C0F">
        <w:rPr>
          <w:rFonts w:ascii="Times New Roman" w:hAnsi="Times New Roman" w:cs="Times New Roman"/>
          <w:b/>
          <w:i/>
          <w:color w:val="000000"/>
          <w:sz w:val="24"/>
          <w:szCs w:val="24"/>
        </w:rPr>
        <w:t>:</w:t>
      </w:r>
      <w:r w:rsidRPr="006865F1">
        <w:rPr>
          <w:rFonts w:ascii="Times New Roman" w:hAnsi="Times New Roman" w:cs="Times New Roman"/>
          <w:color w:val="000000"/>
          <w:sz w:val="24"/>
          <w:szCs w:val="24"/>
        </w:rPr>
        <w:t xml:space="preserve">Physical disability, mental disability, poor eye shit, poor hearing power, toothache, short term memory and others various disease appears in elderly people are the main problems of the elderly. Figure </w:t>
      </w:r>
      <w:r w:rsidR="00925F1A">
        <w:rPr>
          <w:rFonts w:ascii="Times New Roman" w:hAnsi="Times New Roman" w:cs="Times New Roman"/>
          <w:color w:val="000000"/>
          <w:sz w:val="24"/>
          <w:szCs w:val="24"/>
        </w:rPr>
        <w:t>2</w:t>
      </w:r>
      <w:r w:rsidRPr="006865F1">
        <w:rPr>
          <w:rFonts w:ascii="Times New Roman" w:hAnsi="Times New Roman" w:cs="Times New Roman"/>
          <w:color w:val="000000"/>
          <w:sz w:val="24"/>
          <w:szCs w:val="24"/>
        </w:rPr>
        <w:t xml:space="preserve"> describes what types of diseases the elderly are suffering from some problems.</w:t>
      </w:r>
    </w:p>
    <w:p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94C0F">
        <w:rPr>
          <w:rFonts w:ascii="Times New Roman" w:hAnsi="Times New Roman" w:cs="Times New Roman"/>
          <w:b/>
          <w:color w:val="000000"/>
          <w:sz w:val="24"/>
          <w:szCs w:val="24"/>
        </w:rPr>
        <w:t>2</w:t>
      </w:r>
      <w:r w:rsidRPr="006865F1">
        <w:rPr>
          <w:rFonts w:ascii="Times New Roman" w:hAnsi="Times New Roman" w:cs="Times New Roman"/>
          <w:b/>
          <w:color w:val="000000"/>
          <w:sz w:val="24"/>
          <w:szCs w:val="24"/>
        </w:rPr>
        <w:t xml:space="preserve">: Types of Health Problems/ Disability </w:t>
      </w:r>
    </w:p>
    <w:p w:rsidR="000F10C4" w:rsidRPr="006865F1" w:rsidRDefault="000F10C4" w:rsidP="000F10C4">
      <w:pPr>
        <w:spacing w:before="120" w:after="120" w:line="360" w:lineRule="auto"/>
        <w:jc w:val="both"/>
        <w:rPr>
          <w:rFonts w:ascii="Times New Roman" w:hAnsi="Times New Roman" w:cs="Times New Roman"/>
          <w:sz w:val="24"/>
          <w:szCs w:val="24"/>
        </w:rPr>
      </w:pPr>
      <w:r w:rsidRPr="006865F1">
        <w:rPr>
          <w:rFonts w:ascii="Times New Roman" w:hAnsi="Times New Roman" w:cs="Times New Roman"/>
          <w:noProof/>
          <w:sz w:val="24"/>
          <w:szCs w:val="24"/>
        </w:rPr>
        <w:lastRenderedPageBreak/>
        <w:drawing>
          <wp:inline distT="0" distB="0" distL="0" distR="0">
            <wp:extent cx="5150485" cy="2165985"/>
            <wp:effectExtent l="19050" t="0" r="12065" b="5715"/>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A majority 80 respondents (66.7%) of the elderly in Ashram are suffering from poor eye sight and 9 respondents (7.5%) physical disability and poor hearing power.  Then 12 percent of the elderly are suffering from others disease like diabetes, vain related disease and so on. Five respondent (4.2%) percent has memory lost; poor dental health and only 2 respondents (1.7%) have mental disease.</w:t>
      </w:r>
    </w:p>
    <w:p w:rsidR="000F10C4" w:rsidRPr="00694C0F" w:rsidRDefault="004D6CA6" w:rsidP="004D6CA6">
      <w:pPr>
        <w:spacing w:before="120" w:after="120" w:line="360" w:lineRule="auto"/>
        <w:ind w:hanging="720"/>
        <w:jc w:val="both"/>
        <w:rPr>
          <w:rFonts w:ascii="Times New Roman" w:hAnsi="Times New Roman" w:cs="Times New Roman"/>
          <w:color w:val="000000"/>
          <w:sz w:val="24"/>
          <w:szCs w:val="24"/>
        </w:rPr>
      </w:pPr>
      <w:r>
        <w:rPr>
          <w:rFonts w:ascii="Times New Roman" w:hAnsi="Times New Roman" w:cs="Times New Roman"/>
          <w:b/>
          <w:i/>
          <w:color w:val="000000"/>
          <w:sz w:val="24"/>
          <w:szCs w:val="24"/>
        </w:rPr>
        <w:t>Type of Chronic Diseases</w:t>
      </w:r>
      <w:r w:rsidRPr="004D6CA6">
        <w:rPr>
          <w:rFonts w:ascii="Times New Roman" w:hAnsi="Times New Roman" w:cs="Times New Roman"/>
          <w:b/>
          <w:i/>
          <w:color w:val="000000"/>
          <w:sz w:val="24"/>
          <w:szCs w:val="24"/>
        </w:rPr>
        <w:t>:</w:t>
      </w:r>
      <w:r w:rsidR="000F10C4" w:rsidRPr="006865F1">
        <w:rPr>
          <w:rFonts w:ascii="Times New Roman" w:hAnsi="Times New Roman" w:cs="Times New Roman"/>
          <w:color w:val="000000"/>
          <w:sz w:val="24"/>
          <w:szCs w:val="24"/>
        </w:rPr>
        <w:t xml:space="preserve">Asthma, respiratory, diabetes, cardiovascular disease, rheumatism, mental diseases, kidney malfunctions, and memory are the main problems of the elderly. Figure </w:t>
      </w:r>
      <w:r w:rsidR="00285CF8">
        <w:rPr>
          <w:rFonts w:ascii="Times New Roman" w:hAnsi="Times New Roman" w:cs="Times New Roman"/>
          <w:color w:val="000000"/>
          <w:sz w:val="24"/>
          <w:szCs w:val="24"/>
        </w:rPr>
        <w:t>3</w:t>
      </w:r>
      <w:r w:rsidR="000F10C4" w:rsidRPr="006865F1">
        <w:rPr>
          <w:rFonts w:ascii="Times New Roman" w:hAnsi="Times New Roman" w:cs="Times New Roman"/>
          <w:color w:val="000000"/>
          <w:sz w:val="24"/>
          <w:szCs w:val="24"/>
        </w:rPr>
        <w:t xml:space="preserve"> describes what types of diseases the elderly are suffering from there.</w:t>
      </w:r>
    </w:p>
    <w:p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237CF">
        <w:rPr>
          <w:rFonts w:ascii="Times New Roman" w:hAnsi="Times New Roman" w:cs="Times New Roman"/>
          <w:b/>
          <w:color w:val="000000"/>
          <w:sz w:val="24"/>
          <w:szCs w:val="24"/>
        </w:rPr>
        <w:t>3</w:t>
      </w:r>
      <w:r w:rsidRPr="006865F1">
        <w:rPr>
          <w:rFonts w:ascii="Times New Roman" w:hAnsi="Times New Roman" w:cs="Times New Roman"/>
          <w:b/>
          <w:color w:val="000000"/>
          <w:sz w:val="24"/>
          <w:szCs w:val="24"/>
        </w:rPr>
        <w:t>: Distribution of Chronic Diseases</w:t>
      </w:r>
    </w:p>
    <w:p w:rsidR="000F10C4" w:rsidRDefault="000F10C4" w:rsidP="000F10C4">
      <w:pPr>
        <w:spacing w:before="120" w:after="120" w:line="360" w:lineRule="auto"/>
        <w:jc w:val="both"/>
        <w:rPr>
          <w:rFonts w:ascii="Times New Roman" w:hAnsi="Times New Roman" w:cs="Times New Roman"/>
          <w:sz w:val="24"/>
          <w:szCs w:val="24"/>
        </w:rPr>
      </w:pPr>
      <w:r w:rsidRPr="006865F1">
        <w:rPr>
          <w:rFonts w:ascii="Times New Roman" w:hAnsi="Times New Roman" w:cs="Times New Roman"/>
          <w:noProof/>
          <w:sz w:val="24"/>
          <w:szCs w:val="24"/>
        </w:rPr>
        <w:drawing>
          <wp:inline distT="0" distB="0" distL="0" distR="0">
            <wp:extent cx="5181600" cy="1905000"/>
            <wp:effectExtent l="19050" t="0" r="19050" b="0"/>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1372" w:rsidRPr="006865F1" w:rsidRDefault="00291372" w:rsidP="000F10C4">
      <w:pPr>
        <w:spacing w:before="120" w:after="120" w:line="360" w:lineRule="auto"/>
        <w:jc w:val="both"/>
        <w:rPr>
          <w:rFonts w:ascii="Times New Roman" w:hAnsi="Times New Roman" w:cs="Times New Roman"/>
          <w:sz w:val="24"/>
          <w:szCs w:val="24"/>
        </w:rPr>
      </w:pPr>
    </w:p>
    <w:p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 xml:space="preserve">The  21 respondents (26.3 %) of the elderly in the study area are suffering from diabetes, 18 respondent (22.5%) of the elderly are suffering from blood pressure,  13 respondents (16.3%) are suffering back pain disease, 12 respondents (15%)are suffering from swelling muscles, 11 persons (13.8%) are suffering from gastric and only 5 persons(6.3%) affected by asthma. </w:t>
      </w:r>
    </w:p>
    <w:p w:rsidR="00291372" w:rsidRDefault="000F10C4" w:rsidP="000F10C4">
      <w:pPr>
        <w:spacing w:before="120" w:after="120" w:line="360" w:lineRule="auto"/>
        <w:jc w:val="both"/>
        <w:rPr>
          <w:rFonts w:ascii="Times New Roman" w:hAnsi="Times New Roman" w:cs="Times New Roman"/>
          <w:b/>
          <w:color w:val="000000"/>
          <w:sz w:val="24"/>
          <w:szCs w:val="24"/>
        </w:rPr>
      </w:pPr>
      <w:r w:rsidRPr="00291372">
        <w:rPr>
          <w:rFonts w:ascii="Times New Roman" w:hAnsi="Times New Roman" w:cs="Times New Roman"/>
          <w:b/>
          <w:i/>
          <w:color w:val="000000"/>
          <w:sz w:val="24"/>
          <w:szCs w:val="24"/>
        </w:rPr>
        <w:lastRenderedPageBreak/>
        <w:t>Type of Treatment in Sickness</w:t>
      </w:r>
      <w:r w:rsidR="00291372" w:rsidRPr="00291372">
        <w:rPr>
          <w:rFonts w:ascii="Times New Roman" w:hAnsi="Times New Roman" w:cs="Times New Roman"/>
          <w:b/>
          <w:i/>
          <w:color w:val="000000"/>
          <w:sz w:val="24"/>
          <w:szCs w:val="24"/>
        </w:rPr>
        <w:t>:</w:t>
      </w:r>
      <w:r w:rsidRPr="006865F1">
        <w:rPr>
          <w:rFonts w:ascii="Times New Roman" w:hAnsi="Times New Roman" w:cs="Times New Roman"/>
          <w:color w:val="000000"/>
          <w:sz w:val="24"/>
          <w:szCs w:val="24"/>
        </w:rPr>
        <w:t xml:space="preserve">Either we have a practice of overall body well-being checkup, or we spend much more money for treatment of illness. Figure </w:t>
      </w:r>
      <w:r w:rsidR="006237CF">
        <w:rPr>
          <w:rFonts w:ascii="Times New Roman" w:hAnsi="Times New Roman" w:cs="Times New Roman"/>
          <w:color w:val="000000"/>
          <w:sz w:val="24"/>
          <w:szCs w:val="24"/>
        </w:rPr>
        <w:t>4</w:t>
      </w:r>
      <w:r w:rsidRPr="006865F1">
        <w:rPr>
          <w:rFonts w:ascii="Times New Roman" w:hAnsi="Times New Roman" w:cs="Times New Roman"/>
          <w:color w:val="000000"/>
          <w:sz w:val="24"/>
          <w:szCs w:val="24"/>
        </w:rPr>
        <w:t xml:space="preserve"> describes distribution of health check up.</w:t>
      </w:r>
    </w:p>
    <w:p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237CF">
        <w:rPr>
          <w:rFonts w:ascii="Times New Roman" w:hAnsi="Times New Roman" w:cs="Times New Roman"/>
          <w:b/>
          <w:color w:val="000000"/>
          <w:sz w:val="24"/>
          <w:szCs w:val="24"/>
        </w:rPr>
        <w:t>4</w:t>
      </w:r>
      <w:r w:rsidRPr="006865F1">
        <w:rPr>
          <w:rFonts w:ascii="Times New Roman" w:hAnsi="Times New Roman" w:cs="Times New Roman"/>
          <w:b/>
          <w:color w:val="000000"/>
          <w:sz w:val="24"/>
          <w:szCs w:val="24"/>
        </w:rPr>
        <w:t>: Distribution of Treatment in Sickness</w:t>
      </w:r>
    </w:p>
    <w:p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noProof/>
          <w:color w:val="000000"/>
          <w:sz w:val="24"/>
          <w:szCs w:val="24"/>
        </w:rPr>
        <w:drawing>
          <wp:inline distT="0" distB="0" distL="0" distR="0">
            <wp:extent cx="5324475" cy="1762125"/>
            <wp:effectExtent l="19050" t="0" r="9525" b="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F10C4" w:rsidRPr="006865F1" w:rsidRDefault="000F10C4" w:rsidP="000F10C4">
      <w:pPr>
        <w:spacing w:before="120" w:after="120" w:line="360" w:lineRule="auto"/>
        <w:rPr>
          <w:rFonts w:ascii="Times New Roman" w:hAnsi="Times New Roman" w:cs="Times New Roman"/>
          <w:color w:val="000000"/>
          <w:sz w:val="24"/>
          <w:szCs w:val="24"/>
        </w:rPr>
      </w:pPr>
      <w:r w:rsidRPr="006865F1">
        <w:rPr>
          <w:rFonts w:ascii="Times New Roman" w:hAnsi="Times New Roman" w:cs="Times New Roman"/>
          <w:color w:val="000000"/>
          <w:sz w:val="24"/>
          <w:szCs w:val="24"/>
        </w:rPr>
        <w:t xml:space="preserve">A majority 69 respondents (57.5%) of the elderly in the study area are treatment from Government hospital, 23 respondents (19.2) in private hospitals, 9 respondent(7.5%) of the elderly are treatment by Dhami/ Jhaankari and Baidhya treatment by others way.  </w:t>
      </w:r>
    </w:p>
    <w:p w:rsidR="006D2AF3" w:rsidRPr="00FB52F5" w:rsidRDefault="006D2AF3" w:rsidP="006D2AF3">
      <w:pPr>
        <w:spacing w:before="120" w:after="120" w:line="360" w:lineRule="auto"/>
        <w:jc w:val="both"/>
        <w:rPr>
          <w:rFonts w:ascii="Times New Roman" w:hAnsi="Times New Roman"/>
          <w:b/>
          <w:color w:val="000000"/>
          <w:sz w:val="26"/>
          <w:szCs w:val="26"/>
        </w:rPr>
      </w:pPr>
      <w:r>
        <w:rPr>
          <w:rFonts w:ascii="Times New Roman" w:hAnsi="Times New Roman" w:cs="Times New Roman"/>
          <w:b/>
          <w:color w:val="000000"/>
          <w:sz w:val="24"/>
          <w:szCs w:val="24"/>
        </w:rPr>
        <w:t>4.</w:t>
      </w:r>
      <w:r w:rsidR="00D83163" w:rsidRPr="00FB52F5">
        <w:rPr>
          <w:rFonts w:ascii="Times New Roman" w:hAnsi="Times New Roman"/>
          <w:b/>
          <w:color w:val="000000"/>
          <w:sz w:val="26"/>
          <w:szCs w:val="26"/>
        </w:rPr>
        <w:t xml:space="preserve">Conclusions </w:t>
      </w:r>
      <w:r w:rsidR="00D83163">
        <w:rPr>
          <w:rFonts w:ascii="Times New Roman" w:hAnsi="Times New Roman"/>
          <w:b/>
          <w:color w:val="000000"/>
          <w:sz w:val="26"/>
          <w:szCs w:val="26"/>
        </w:rPr>
        <w:t>and</w:t>
      </w:r>
      <w:r w:rsidRPr="00FB52F5">
        <w:rPr>
          <w:rFonts w:ascii="Times New Roman" w:hAnsi="Times New Roman"/>
          <w:b/>
          <w:sz w:val="26"/>
          <w:szCs w:val="26"/>
        </w:rPr>
        <w:t>Recommendations</w:t>
      </w:r>
    </w:p>
    <w:p w:rsidR="006D2AF3" w:rsidRPr="00BE53E3" w:rsidRDefault="006D2AF3" w:rsidP="006D2AF3">
      <w:pPr>
        <w:spacing w:before="120" w:after="120" w:line="360" w:lineRule="auto"/>
        <w:jc w:val="both"/>
        <w:rPr>
          <w:rFonts w:ascii="Times New Roman" w:hAnsi="Times New Roman"/>
        </w:rPr>
      </w:pPr>
      <w:r>
        <w:rPr>
          <w:rFonts w:ascii="Times New Roman" w:hAnsi="Times New Roman"/>
        </w:rPr>
        <w:t>Socio–religion</w:t>
      </w:r>
      <w:r w:rsidRPr="00BE53E3">
        <w:rPr>
          <w:rFonts w:ascii="Times New Roman" w:hAnsi="Times New Roman"/>
        </w:rPr>
        <w:t xml:space="preserve"> is </w:t>
      </w:r>
      <w:r>
        <w:rPr>
          <w:rFonts w:ascii="Times New Roman" w:hAnsi="Times New Roman"/>
        </w:rPr>
        <w:t xml:space="preserve">deliberately </w:t>
      </w:r>
      <w:r w:rsidRPr="00BE53E3">
        <w:rPr>
          <w:rFonts w:ascii="Times New Roman" w:hAnsi="Times New Roman"/>
        </w:rPr>
        <w:t>very high especially, elderly people of social deprived because of poverty lacking of basic needs. There is no one door policy system of poverty eradication program because  so many national and international organizations are working in the name elderly people in Bri</w:t>
      </w:r>
      <w:r>
        <w:rPr>
          <w:rFonts w:ascii="Times New Roman" w:hAnsi="Times New Roman"/>
        </w:rPr>
        <w:t>d</w:t>
      </w:r>
      <w:r w:rsidRPr="00BE53E3">
        <w:rPr>
          <w:rFonts w:ascii="Times New Roman" w:hAnsi="Times New Roman"/>
        </w:rPr>
        <w:t>dha Ashram and which is making negative impact  in socio- cultural settings rather health and economic status.</w:t>
      </w:r>
      <w:r w:rsidRPr="00BE53E3">
        <w:rPr>
          <w:rFonts w:ascii="Times New Roman" w:hAnsi="Times New Roman"/>
          <w:color w:val="000000"/>
        </w:rPr>
        <w:t xml:space="preserve">The joint family system is gradually decreasing collapsing and increasing the nuclear family system because of neo-socialism concept and diverting an occupational role of the people so elderly problem is will be have one of biggest social problems in near future in Nepal.  </w:t>
      </w:r>
    </w:p>
    <w:p w:rsidR="006D2AF3" w:rsidRPr="0049640F" w:rsidRDefault="006D2AF3" w:rsidP="0049640F">
      <w:pPr>
        <w:pStyle w:val="NoSpacing"/>
        <w:spacing w:before="120" w:after="120" w:line="360" w:lineRule="auto"/>
        <w:jc w:val="both"/>
        <w:rPr>
          <w:rFonts w:ascii="Times New Roman" w:hAnsi="Times New Roman"/>
        </w:rPr>
      </w:pPr>
      <w:r w:rsidRPr="00BE53E3">
        <w:rPr>
          <w:rFonts w:ascii="Times New Roman" w:hAnsi="Times New Roman"/>
        </w:rPr>
        <w:t>This study describes about status of Socio-economic, health condition and utilization status of Elderly people in Bri</w:t>
      </w:r>
      <w:r>
        <w:rPr>
          <w:rFonts w:ascii="Times New Roman" w:hAnsi="Times New Roman"/>
        </w:rPr>
        <w:t>d</w:t>
      </w:r>
      <w:r w:rsidRPr="00BE53E3">
        <w:rPr>
          <w:rFonts w:ascii="Times New Roman" w:hAnsi="Times New Roman"/>
        </w:rPr>
        <w:t>dha Ashram in Kathmandu valley. There is to study about social, religion and cultural values affect aged population</w:t>
      </w:r>
      <w:r w:rsidR="0049640F">
        <w:rPr>
          <w:rFonts w:ascii="Times New Roman" w:hAnsi="Times New Roman"/>
        </w:rPr>
        <w:t>. It</w:t>
      </w:r>
      <w:r w:rsidRPr="00BE53E3">
        <w:rPr>
          <w:rFonts w:ascii="Times New Roman" w:hAnsi="Times New Roman"/>
        </w:rPr>
        <w:t xml:space="preserve"> required to be formulated the family influence policy program so elderly can get adequate family support. </w:t>
      </w:r>
      <w:r w:rsidRPr="0049640F">
        <w:rPr>
          <w:rFonts w:ascii="Times New Roman" w:hAnsi="Times New Roman"/>
        </w:rPr>
        <w:t xml:space="preserve">The amount of old age allowance which elderly are receiving   is not enough for monthly expenses so elderly are expecting to be increased necessary Therefore, it required to be amendment the existing old age allowance policy program.  </w:t>
      </w:r>
    </w:p>
    <w:p w:rsidR="000F10C4" w:rsidRPr="006865F1" w:rsidRDefault="000F10C4" w:rsidP="006E54C3">
      <w:pPr>
        <w:spacing w:before="120" w:after="120" w:line="360" w:lineRule="auto"/>
        <w:ind w:hanging="720"/>
        <w:jc w:val="both"/>
        <w:rPr>
          <w:rFonts w:ascii="Times New Roman" w:hAnsi="Times New Roman" w:cs="Times New Roman"/>
          <w:color w:val="000000"/>
          <w:sz w:val="24"/>
          <w:szCs w:val="24"/>
        </w:rPr>
      </w:pPr>
    </w:p>
    <w:p w:rsidR="006E54C3" w:rsidRPr="000D5957" w:rsidRDefault="000F10C4" w:rsidP="006E54C3">
      <w:pPr>
        <w:tabs>
          <w:tab w:val="left" w:pos="810"/>
        </w:tabs>
        <w:spacing w:after="0" w:line="360" w:lineRule="auto"/>
        <w:ind w:left="810" w:hanging="810"/>
        <w:jc w:val="both"/>
        <w:rPr>
          <w:rFonts w:ascii="Times New Roman" w:hAnsi="Times New Roman" w:cs="Times New Roman"/>
          <w:b/>
          <w:sz w:val="24"/>
          <w:szCs w:val="24"/>
        </w:rPr>
      </w:pPr>
      <w:r w:rsidRPr="006865F1">
        <w:rPr>
          <w:rFonts w:ascii="Times New Roman" w:hAnsi="Times New Roman" w:cs="Times New Roman"/>
          <w:b/>
          <w:color w:val="000000"/>
          <w:sz w:val="24"/>
          <w:szCs w:val="24"/>
        </w:rPr>
        <w:lastRenderedPageBreak/>
        <w:tab/>
      </w:r>
      <w:r w:rsidR="006E54C3" w:rsidRPr="000D5957">
        <w:rPr>
          <w:rFonts w:ascii="Times New Roman" w:hAnsi="Times New Roman" w:cs="Times New Roman"/>
          <w:b/>
          <w:sz w:val="24"/>
          <w:szCs w:val="24"/>
        </w:rPr>
        <w:t>References</w:t>
      </w:r>
    </w:p>
    <w:p w:rsidR="006E54C3" w:rsidRPr="00454BDC" w:rsidRDefault="006E54C3" w:rsidP="006E54C3">
      <w:pPr>
        <w:pStyle w:val="ListParagraph"/>
        <w:spacing w:line="360" w:lineRule="auto"/>
        <w:ind w:hanging="720"/>
        <w:jc w:val="both"/>
        <w:rPr>
          <w:rFonts w:ascii="Times New Roman" w:hAnsi="Times New Roman"/>
        </w:rPr>
      </w:pPr>
      <w:r w:rsidRPr="00454BDC">
        <w:rPr>
          <w:rFonts w:ascii="Times New Roman" w:hAnsi="Times New Roman"/>
        </w:rPr>
        <w:t xml:space="preserve">Bisht, P. (2006). </w:t>
      </w:r>
      <w:r w:rsidRPr="00454BDC">
        <w:rPr>
          <w:rFonts w:ascii="Times New Roman" w:hAnsi="Times New Roman"/>
          <w:i/>
        </w:rPr>
        <w:t>The condition of the elderly people in Kathmandu City</w:t>
      </w:r>
      <w:r w:rsidRPr="00454BDC">
        <w:rPr>
          <w:rFonts w:ascii="Times New Roman" w:hAnsi="Times New Roman"/>
        </w:rPr>
        <w:t>, Central    Department  of Population Studies, Tribhuwan University, Kirtipur,   Kathmandu, Nepal.</w:t>
      </w:r>
    </w:p>
    <w:p w:rsidR="006E54C3" w:rsidRPr="00454BDC" w:rsidRDefault="006E54C3" w:rsidP="006E54C3">
      <w:pPr>
        <w:autoSpaceDE w:val="0"/>
        <w:autoSpaceDN w:val="0"/>
        <w:adjustRightInd w:val="0"/>
        <w:spacing w:before="120" w:after="12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Cox, H. (1994). Ageing, American Association of Retired Persons, </w:t>
      </w:r>
      <w:r w:rsidRPr="00454BDC">
        <w:rPr>
          <w:rFonts w:ascii="Times New Roman" w:hAnsi="Times New Roman" w:cs="Times New Roman"/>
          <w:i/>
          <w:sz w:val="24"/>
          <w:szCs w:val="24"/>
        </w:rPr>
        <w:t>Age line Data Base      Section</w:t>
      </w:r>
      <w:r w:rsidRPr="00454BDC">
        <w:rPr>
          <w:rFonts w:ascii="Times New Roman" w:hAnsi="Times New Roman" w:cs="Times New Roman"/>
          <w:sz w:val="24"/>
          <w:szCs w:val="24"/>
        </w:rPr>
        <w:t>, CT 9</w:t>
      </w:r>
      <w:r w:rsidRPr="00454BDC">
        <w:rPr>
          <w:rFonts w:ascii="Times New Roman" w:hAnsi="Times New Roman" w:cs="Times New Roman"/>
          <w:sz w:val="24"/>
          <w:szCs w:val="24"/>
          <w:vertAlign w:val="superscript"/>
        </w:rPr>
        <w:t>th</w:t>
      </w:r>
      <w:r w:rsidRPr="00454BDC">
        <w:rPr>
          <w:rFonts w:ascii="Times New Roman" w:hAnsi="Times New Roman" w:cs="Times New Roman"/>
          <w:sz w:val="24"/>
          <w:szCs w:val="24"/>
        </w:rPr>
        <w:t xml:space="preserve"> Edition, Guilford: Dushkin Publishing Group.</w:t>
      </w:r>
    </w:p>
    <w:p w:rsidR="006E54C3" w:rsidRPr="00454BDC" w:rsidRDefault="006E54C3" w:rsidP="006E54C3">
      <w:pPr>
        <w:autoSpaceDE w:val="0"/>
        <w:autoSpaceDN w:val="0"/>
        <w:adjustRightInd w:val="0"/>
        <w:spacing w:after="0" w:line="360" w:lineRule="auto"/>
        <w:ind w:left="720" w:hanging="720"/>
        <w:rPr>
          <w:rFonts w:ascii="Times New Roman" w:hAnsi="Times New Roman" w:cs="Times New Roman"/>
          <w:sz w:val="24"/>
          <w:szCs w:val="24"/>
        </w:rPr>
      </w:pPr>
      <w:r w:rsidRPr="00454BDC">
        <w:rPr>
          <w:rFonts w:ascii="Times New Roman" w:eastAsia="TimesNewRomanPSMT" w:hAnsi="Times New Roman" w:cs="Times New Roman"/>
          <w:sz w:val="24"/>
          <w:szCs w:val="24"/>
        </w:rPr>
        <w:t>Central Bureau of Statistics. (2012).</w:t>
      </w:r>
      <w:r w:rsidRPr="00454BDC">
        <w:rPr>
          <w:rFonts w:ascii="Times New Roman" w:eastAsia="TimesNewRomanPSMT" w:hAnsi="Times New Roman" w:cs="Times New Roman"/>
          <w:i/>
          <w:sz w:val="24"/>
          <w:szCs w:val="24"/>
        </w:rPr>
        <w:t>Population census 2011, National Report</w:t>
      </w:r>
      <w:r w:rsidRPr="00454BDC">
        <w:rPr>
          <w:rFonts w:ascii="Times New Roman" w:eastAsia="TimesNewRomanPSMT" w:hAnsi="Times New Roman" w:cs="Times New Roman"/>
          <w:sz w:val="24"/>
          <w:szCs w:val="24"/>
        </w:rPr>
        <w:t xml:space="preserve">. Kathmandu: Nepal. </w:t>
      </w:r>
    </w:p>
    <w:p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Dury R. (2014). </w:t>
      </w:r>
      <w:r w:rsidRPr="00454BDC">
        <w:rPr>
          <w:rFonts w:ascii="Times New Roman" w:hAnsi="Times New Roman" w:cs="Times New Roman"/>
          <w:i/>
          <w:sz w:val="24"/>
          <w:szCs w:val="24"/>
        </w:rPr>
        <w:t>Social isolation and loneliness in the elderly: an exploration of some of the issues</w:t>
      </w:r>
      <w:r w:rsidRPr="00454BDC">
        <w:rPr>
          <w:rFonts w:ascii="Times New Roman" w:hAnsi="Times New Roman" w:cs="Times New Roman"/>
          <w:sz w:val="24"/>
          <w:szCs w:val="24"/>
        </w:rPr>
        <w:t>. Br J Community Nurs 19: 125-128.</w:t>
      </w:r>
    </w:p>
    <w:p w:rsidR="006E54C3" w:rsidRPr="00454BDC" w:rsidRDefault="006E54C3" w:rsidP="006E54C3">
      <w:pPr>
        <w:autoSpaceDE w:val="0"/>
        <w:autoSpaceDN w:val="0"/>
        <w:adjustRightInd w:val="0"/>
        <w:spacing w:after="0" w:line="360" w:lineRule="auto"/>
        <w:jc w:val="both"/>
        <w:rPr>
          <w:rFonts w:ascii="Times New Roman" w:hAnsi="Times New Roman" w:cs="Times New Roman"/>
          <w:sz w:val="24"/>
          <w:szCs w:val="24"/>
        </w:rPr>
      </w:pPr>
      <w:r w:rsidRPr="00454BDC">
        <w:rPr>
          <w:rFonts w:ascii="Times New Roman" w:hAnsi="Times New Roman" w:cs="Times New Roman"/>
          <w:sz w:val="24"/>
          <w:szCs w:val="24"/>
        </w:rPr>
        <w:t xml:space="preserve">Erikson EH (1982). </w:t>
      </w:r>
      <w:r w:rsidRPr="00454BDC">
        <w:rPr>
          <w:rFonts w:ascii="Times New Roman" w:hAnsi="Times New Roman" w:cs="Times New Roman"/>
          <w:i/>
          <w:sz w:val="24"/>
          <w:szCs w:val="24"/>
        </w:rPr>
        <w:t>The life cycle completed: a review.</w:t>
      </w:r>
      <w:r w:rsidRPr="00454BDC">
        <w:rPr>
          <w:rFonts w:ascii="Times New Roman" w:hAnsi="Times New Roman" w:cs="Times New Roman"/>
          <w:sz w:val="24"/>
          <w:szCs w:val="24"/>
        </w:rPr>
        <w:t xml:space="preserve"> New York: WW Norton.</w:t>
      </w:r>
    </w:p>
    <w:p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Harris AHS &amp;Thoresen CE. (2005). </w:t>
      </w:r>
      <w:r w:rsidRPr="00454BDC">
        <w:rPr>
          <w:rFonts w:ascii="Times New Roman" w:hAnsi="Times New Roman" w:cs="Times New Roman"/>
          <w:i/>
          <w:sz w:val="24"/>
          <w:szCs w:val="24"/>
        </w:rPr>
        <w:t>Volunteering is associated with delayed mortality in older people: analysis of the longitudinal study of aging.</w:t>
      </w:r>
      <w:r w:rsidRPr="00454BDC">
        <w:rPr>
          <w:rFonts w:ascii="Times New Roman" w:hAnsi="Times New Roman" w:cs="Times New Roman"/>
          <w:sz w:val="24"/>
          <w:szCs w:val="24"/>
        </w:rPr>
        <w:t xml:space="preserve"> J Health Psychol 10: 739-752.</w:t>
      </w:r>
    </w:p>
    <w:p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Jenkinson CE, Dickens AP, Jones K, Thompson-Coon J, Taylor RS, et al. (2013</w:t>
      </w:r>
      <w:r w:rsidRPr="00454BDC">
        <w:rPr>
          <w:rFonts w:ascii="Times New Roman" w:hAnsi="Times New Roman" w:cs="Times New Roman"/>
          <w:i/>
          <w:sz w:val="24"/>
          <w:szCs w:val="24"/>
        </w:rPr>
        <w:t>). Is                       volunteering a public health intervention? A systematic review and meta-analysis of the health and survival of volunteers.</w:t>
      </w:r>
      <w:r w:rsidRPr="00454BDC">
        <w:rPr>
          <w:rFonts w:ascii="Times New Roman" w:hAnsi="Times New Roman" w:cs="Times New Roman"/>
          <w:sz w:val="24"/>
          <w:szCs w:val="24"/>
        </w:rPr>
        <w:t xml:space="preserve"> BMC Public Health 13: 773.</w:t>
      </w:r>
    </w:p>
    <w:p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Mcdaid D. &amp;Park A.L. (2011). </w:t>
      </w:r>
      <w:r w:rsidRPr="00454BDC">
        <w:rPr>
          <w:rFonts w:ascii="Times New Roman" w:hAnsi="Times New Roman" w:cs="Times New Roman"/>
          <w:i/>
          <w:sz w:val="24"/>
          <w:szCs w:val="24"/>
        </w:rPr>
        <w:t>Investing in mental health and well-being: findings from the Data Prev project</w:t>
      </w:r>
      <w:r w:rsidRPr="00454BDC">
        <w:rPr>
          <w:rFonts w:ascii="Times New Roman" w:hAnsi="Times New Roman" w:cs="Times New Roman"/>
          <w:sz w:val="24"/>
          <w:szCs w:val="24"/>
        </w:rPr>
        <w:t>. Health Prompt Int. 1: i108-139.</w:t>
      </w:r>
    </w:p>
    <w:p w:rsidR="006E54C3" w:rsidRPr="00454BDC" w:rsidRDefault="006E54C3" w:rsidP="006E54C3">
      <w:pPr>
        <w:tabs>
          <w:tab w:val="left" w:pos="720"/>
        </w:tabs>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Morrow-Howell N. (2010). </w:t>
      </w:r>
      <w:r w:rsidRPr="00454BDC">
        <w:rPr>
          <w:rFonts w:ascii="Times New Roman" w:hAnsi="Times New Roman" w:cs="Times New Roman"/>
          <w:i/>
          <w:sz w:val="24"/>
          <w:szCs w:val="24"/>
        </w:rPr>
        <w:t>Volunteering in later life: research frontiers</w:t>
      </w:r>
      <w:r w:rsidRPr="00454BDC">
        <w:rPr>
          <w:rFonts w:ascii="Times New Roman" w:hAnsi="Times New Roman" w:cs="Times New Roman"/>
          <w:sz w:val="24"/>
          <w:szCs w:val="24"/>
        </w:rPr>
        <w:t>. J Gerontol B Psychol Sci Soc Sci. 65: 461-469.</w:t>
      </w:r>
    </w:p>
    <w:p w:rsidR="006E54C3" w:rsidRPr="00454BDC" w:rsidRDefault="006E54C3" w:rsidP="006E54C3">
      <w:pPr>
        <w:autoSpaceDE w:val="0"/>
        <w:autoSpaceDN w:val="0"/>
        <w:adjustRightInd w:val="0"/>
        <w:spacing w:after="0" w:line="360" w:lineRule="auto"/>
        <w:rPr>
          <w:rFonts w:ascii="Times New Roman" w:eastAsia="TimesNewRomanPSMT" w:hAnsi="Times New Roman" w:cs="Times New Roman"/>
          <w:sz w:val="24"/>
          <w:szCs w:val="24"/>
        </w:rPr>
      </w:pPr>
      <w:r w:rsidRPr="00454BDC">
        <w:rPr>
          <w:rFonts w:ascii="Times New Roman" w:eastAsia="TimesNewRomanPSMT" w:hAnsi="Times New Roman" w:cs="Times New Roman"/>
          <w:sz w:val="24"/>
          <w:szCs w:val="24"/>
        </w:rPr>
        <w:t xml:space="preserve">Senior Citizens Act, 2063 (2006). </w:t>
      </w:r>
      <w:hyperlink r:id="rId12" w:history="1">
        <w:r w:rsidRPr="00454BDC">
          <w:rPr>
            <w:rStyle w:val="Hyperlink"/>
            <w:rFonts w:ascii="Times New Roman" w:eastAsia="TimesNewRomanPSMT" w:hAnsi="Times New Roman" w:cs="Times New Roman"/>
            <w:sz w:val="24"/>
            <w:szCs w:val="24"/>
          </w:rPr>
          <w:t>www.lawcommission</w:t>
        </w:r>
      </w:hyperlink>
      <w:r w:rsidRPr="00454BDC">
        <w:rPr>
          <w:rFonts w:ascii="Times New Roman" w:eastAsia="TimesNewRomanPSMT" w:hAnsi="Times New Roman" w:cs="Times New Roman"/>
          <w:sz w:val="24"/>
          <w:szCs w:val="24"/>
        </w:rPr>
        <w:t>. gov.np</w:t>
      </w:r>
    </w:p>
    <w:p w:rsidR="000F10C4" w:rsidRPr="006865F1" w:rsidRDefault="000F10C4" w:rsidP="00CF7E54">
      <w:pPr>
        <w:spacing w:before="120" w:after="120" w:line="360" w:lineRule="auto"/>
        <w:ind w:hanging="720"/>
        <w:jc w:val="both"/>
        <w:rPr>
          <w:rFonts w:ascii="Times New Roman" w:hAnsi="Times New Roman" w:cs="Times New Roman"/>
          <w:color w:val="000000"/>
          <w:sz w:val="24"/>
          <w:szCs w:val="24"/>
        </w:rPr>
      </w:pPr>
    </w:p>
    <w:p w:rsidR="0043742C" w:rsidRPr="006865F1" w:rsidRDefault="0043742C" w:rsidP="00B53FAE">
      <w:pPr>
        <w:autoSpaceDE w:val="0"/>
        <w:autoSpaceDN w:val="0"/>
        <w:adjustRightInd w:val="0"/>
        <w:spacing w:after="0" w:line="360" w:lineRule="auto"/>
        <w:jc w:val="both"/>
        <w:rPr>
          <w:rFonts w:ascii="Times New Roman" w:hAnsi="Times New Roman" w:cs="Times New Roman"/>
          <w:sz w:val="24"/>
          <w:szCs w:val="24"/>
        </w:rPr>
      </w:pPr>
    </w:p>
    <w:sectPr w:rsidR="0043742C" w:rsidRPr="006865F1" w:rsidSect="00AF0601">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621" w:rsidRDefault="00163621" w:rsidP="00694C0F">
      <w:pPr>
        <w:spacing w:after="0" w:line="240" w:lineRule="auto"/>
      </w:pPr>
      <w:r>
        <w:separator/>
      </w:r>
    </w:p>
  </w:endnote>
  <w:endnote w:type="continuationSeparator" w:id="1">
    <w:p w:rsidR="00163621" w:rsidRDefault="00163621" w:rsidP="00694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621" w:rsidRDefault="00163621" w:rsidP="00694C0F">
      <w:pPr>
        <w:spacing w:after="0" w:line="240" w:lineRule="auto"/>
      </w:pPr>
      <w:r>
        <w:separator/>
      </w:r>
    </w:p>
  </w:footnote>
  <w:footnote w:type="continuationSeparator" w:id="1">
    <w:p w:rsidR="00163621" w:rsidRDefault="00163621" w:rsidP="00694C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4F3E"/>
    <w:multiLevelType w:val="hybridMultilevel"/>
    <w:tmpl w:val="DF68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3040F"/>
    <w:multiLevelType w:val="hybridMultilevel"/>
    <w:tmpl w:val="6FD0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E1B08"/>
    <w:multiLevelType w:val="hybridMultilevel"/>
    <w:tmpl w:val="1314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D7584C"/>
    <w:multiLevelType w:val="hybridMultilevel"/>
    <w:tmpl w:val="743C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0677F"/>
    <w:rsid w:val="000046E0"/>
    <w:rsid w:val="00015767"/>
    <w:rsid w:val="00020CC0"/>
    <w:rsid w:val="0003524D"/>
    <w:rsid w:val="000524DD"/>
    <w:rsid w:val="0006306E"/>
    <w:rsid w:val="000773F1"/>
    <w:rsid w:val="00084FC9"/>
    <w:rsid w:val="0009517B"/>
    <w:rsid w:val="000C1943"/>
    <w:rsid w:val="000D38CC"/>
    <w:rsid w:val="000E27A1"/>
    <w:rsid w:val="000F10C4"/>
    <w:rsid w:val="001164CD"/>
    <w:rsid w:val="0013346D"/>
    <w:rsid w:val="00160CDC"/>
    <w:rsid w:val="00163621"/>
    <w:rsid w:val="00166C25"/>
    <w:rsid w:val="001819AE"/>
    <w:rsid w:val="00193C2C"/>
    <w:rsid w:val="0019735F"/>
    <w:rsid w:val="001B436C"/>
    <w:rsid w:val="001E34E9"/>
    <w:rsid w:val="0020677F"/>
    <w:rsid w:val="00225980"/>
    <w:rsid w:val="002369BC"/>
    <w:rsid w:val="002429B2"/>
    <w:rsid w:val="00242EF1"/>
    <w:rsid w:val="00285CF8"/>
    <w:rsid w:val="00291372"/>
    <w:rsid w:val="00291999"/>
    <w:rsid w:val="0029748F"/>
    <w:rsid w:val="002A5F12"/>
    <w:rsid w:val="002E2233"/>
    <w:rsid w:val="002E2234"/>
    <w:rsid w:val="00331A0A"/>
    <w:rsid w:val="00335155"/>
    <w:rsid w:val="00344EB9"/>
    <w:rsid w:val="003475BE"/>
    <w:rsid w:val="00361C86"/>
    <w:rsid w:val="003A1AE7"/>
    <w:rsid w:val="003A2929"/>
    <w:rsid w:val="003B0EB6"/>
    <w:rsid w:val="003D3190"/>
    <w:rsid w:val="00406919"/>
    <w:rsid w:val="004241DF"/>
    <w:rsid w:val="0043742C"/>
    <w:rsid w:val="00444183"/>
    <w:rsid w:val="00454BDC"/>
    <w:rsid w:val="00460DC7"/>
    <w:rsid w:val="004726ED"/>
    <w:rsid w:val="0049640F"/>
    <w:rsid w:val="00496784"/>
    <w:rsid w:val="004D4440"/>
    <w:rsid w:val="004D6CA6"/>
    <w:rsid w:val="004E62B7"/>
    <w:rsid w:val="0050331C"/>
    <w:rsid w:val="00507184"/>
    <w:rsid w:val="0051734F"/>
    <w:rsid w:val="00533DDB"/>
    <w:rsid w:val="00537FB6"/>
    <w:rsid w:val="005817D2"/>
    <w:rsid w:val="00593520"/>
    <w:rsid w:val="005A4F5B"/>
    <w:rsid w:val="005B5F9F"/>
    <w:rsid w:val="005D0DC6"/>
    <w:rsid w:val="005E34B0"/>
    <w:rsid w:val="005E556C"/>
    <w:rsid w:val="00605DC5"/>
    <w:rsid w:val="006131C4"/>
    <w:rsid w:val="006237CF"/>
    <w:rsid w:val="0064008C"/>
    <w:rsid w:val="00644AFF"/>
    <w:rsid w:val="00654215"/>
    <w:rsid w:val="006865F1"/>
    <w:rsid w:val="00694C0F"/>
    <w:rsid w:val="006B1AE0"/>
    <w:rsid w:val="006D2AF3"/>
    <w:rsid w:val="006E54C3"/>
    <w:rsid w:val="00711DF2"/>
    <w:rsid w:val="007365C6"/>
    <w:rsid w:val="00743B4C"/>
    <w:rsid w:val="00755B88"/>
    <w:rsid w:val="0079421F"/>
    <w:rsid w:val="007A3E1A"/>
    <w:rsid w:val="007B7E0C"/>
    <w:rsid w:val="007C2AD9"/>
    <w:rsid w:val="007E4B3B"/>
    <w:rsid w:val="00856697"/>
    <w:rsid w:val="008611ED"/>
    <w:rsid w:val="008622E0"/>
    <w:rsid w:val="008774A5"/>
    <w:rsid w:val="008827B0"/>
    <w:rsid w:val="008B53DB"/>
    <w:rsid w:val="008C48F2"/>
    <w:rsid w:val="00904BDB"/>
    <w:rsid w:val="00904CC9"/>
    <w:rsid w:val="0090681D"/>
    <w:rsid w:val="00907028"/>
    <w:rsid w:val="00921C81"/>
    <w:rsid w:val="00925F1A"/>
    <w:rsid w:val="00932FC9"/>
    <w:rsid w:val="00934576"/>
    <w:rsid w:val="00972D71"/>
    <w:rsid w:val="00984F82"/>
    <w:rsid w:val="00997685"/>
    <w:rsid w:val="009B2D26"/>
    <w:rsid w:val="009D25F5"/>
    <w:rsid w:val="009D3784"/>
    <w:rsid w:val="009E60C5"/>
    <w:rsid w:val="009F365C"/>
    <w:rsid w:val="009F4C64"/>
    <w:rsid w:val="00A068D6"/>
    <w:rsid w:val="00A245E4"/>
    <w:rsid w:val="00A32580"/>
    <w:rsid w:val="00A479E9"/>
    <w:rsid w:val="00A65F9C"/>
    <w:rsid w:val="00A93E01"/>
    <w:rsid w:val="00AB0BE1"/>
    <w:rsid w:val="00AC2951"/>
    <w:rsid w:val="00AC375D"/>
    <w:rsid w:val="00AC46F3"/>
    <w:rsid w:val="00AC6F79"/>
    <w:rsid w:val="00AD7AFE"/>
    <w:rsid w:val="00AF0601"/>
    <w:rsid w:val="00AF45D8"/>
    <w:rsid w:val="00B12244"/>
    <w:rsid w:val="00B2031D"/>
    <w:rsid w:val="00B42F8D"/>
    <w:rsid w:val="00B53B1B"/>
    <w:rsid w:val="00B53FAE"/>
    <w:rsid w:val="00B674B4"/>
    <w:rsid w:val="00B85DBC"/>
    <w:rsid w:val="00B87191"/>
    <w:rsid w:val="00BB58BD"/>
    <w:rsid w:val="00BC18D1"/>
    <w:rsid w:val="00BC3A08"/>
    <w:rsid w:val="00BD466C"/>
    <w:rsid w:val="00BD605E"/>
    <w:rsid w:val="00BF04C9"/>
    <w:rsid w:val="00BF321F"/>
    <w:rsid w:val="00BF652D"/>
    <w:rsid w:val="00C1569A"/>
    <w:rsid w:val="00C26131"/>
    <w:rsid w:val="00C365AF"/>
    <w:rsid w:val="00C3739D"/>
    <w:rsid w:val="00C81E47"/>
    <w:rsid w:val="00C90BCB"/>
    <w:rsid w:val="00C97AA6"/>
    <w:rsid w:val="00CB1213"/>
    <w:rsid w:val="00CB177A"/>
    <w:rsid w:val="00CC6618"/>
    <w:rsid w:val="00CD421C"/>
    <w:rsid w:val="00CD766C"/>
    <w:rsid w:val="00CF7E54"/>
    <w:rsid w:val="00D02D26"/>
    <w:rsid w:val="00D15687"/>
    <w:rsid w:val="00D17AA7"/>
    <w:rsid w:val="00D461F9"/>
    <w:rsid w:val="00D71221"/>
    <w:rsid w:val="00D83163"/>
    <w:rsid w:val="00D87429"/>
    <w:rsid w:val="00DA3E42"/>
    <w:rsid w:val="00DA3EC1"/>
    <w:rsid w:val="00DB3CEA"/>
    <w:rsid w:val="00DB6AE0"/>
    <w:rsid w:val="00DD00B0"/>
    <w:rsid w:val="00DD13C6"/>
    <w:rsid w:val="00E01518"/>
    <w:rsid w:val="00E35AD2"/>
    <w:rsid w:val="00E70ECE"/>
    <w:rsid w:val="00E93FC9"/>
    <w:rsid w:val="00EA79D4"/>
    <w:rsid w:val="00EB639A"/>
    <w:rsid w:val="00EC02DF"/>
    <w:rsid w:val="00ED33E3"/>
    <w:rsid w:val="00EF6CE5"/>
    <w:rsid w:val="00F010F8"/>
    <w:rsid w:val="00F172F8"/>
    <w:rsid w:val="00F3238D"/>
    <w:rsid w:val="00F60FBE"/>
    <w:rsid w:val="00F75CB4"/>
    <w:rsid w:val="00F765F1"/>
    <w:rsid w:val="00F81C43"/>
    <w:rsid w:val="00F92706"/>
    <w:rsid w:val="00F9578A"/>
    <w:rsid w:val="00FA794F"/>
    <w:rsid w:val="00FB33E0"/>
    <w:rsid w:val="00FC2DA4"/>
    <w:rsid w:val="00FF034E"/>
    <w:rsid w:val="00FF2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42C"/>
    <w:pPr>
      <w:spacing w:after="0" w:line="240" w:lineRule="auto"/>
      <w:ind w:left="720"/>
      <w:contextualSpacing/>
    </w:pPr>
    <w:rPr>
      <w:rFonts w:eastAsia="Times New Roman" w:cs="Times New Roman"/>
      <w:sz w:val="24"/>
      <w:szCs w:val="24"/>
    </w:rPr>
  </w:style>
  <w:style w:type="table" w:styleId="TableGrid">
    <w:name w:val="Table Grid"/>
    <w:basedOn w:val="TableNormal"/>
    <w:uiPriority w:val="59"/>
    <w:rsid w:val="00F92706"/>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92706"/>
    <w:pPr>
      <w:autoSpaceDE w:val="0"/>
      <w:autoSpaceDN w:val="0"/>
      <w:adjustRightInd w:val="0"/>
      <w:spacing w:after="0" w:line="240" w:lineRule="auto"/>
    </w:pPr>
    <w:rPr>
      <w:rFonts w:eastAsia="Times New Roman" w:cs="Times New Roman"/>
      <w:color w:val="000000"/>
      <w:sz w:val="24"/>
      <w:szCs w:val="24"/>
    </w:rPr>
  </w:style>
  <w:style w:type="paragraph" w:styleId="BalloonText">
    <w:name w:val="Balloon Text"/>
    <w:basedOn w:val="Normal"/>
    <w:link w:val="BalloonTextChar"/>
    <w:uiPriority w:val="99"/>
    <w:semiHidden/>
    <w:unhideWhenUsed/>
    <w:rsid w:val="000F1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0C4"/>
    <w:rPr>
      <w:rFonts w:ascii="Tahoma" w:hAnsi="Tahoma" w:cs="Tahoma"/>
      <w:sz w:val="16"/>
      <w:szCs w:val="16"/>
    </w:rPr>
  </w:style>
  <w:style w:type="paragraph" w:styleId="Header">
    <w:name w:val="header"/>
    <w:basedOn w:val="Normal"/>
    <w:link w:val="HeaderChar"/>
    <w:uiPriority w:val="99"/>
    <w:semiHidden/>
    <w:unhideWhenUsed/>
    <w:rsid w:val="00694C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4C0F"/>
  </w:style>
  <w:style w:type="paragraph" w:styleId="Footer">
    <w:name w:val="footer"/>
    <w:basedOn w:val="Normal"/>
    <w:link w:val="FooterChar"/>
    <w:uiPriority w:val="99"/>
    <w:semiHidden/>
    <w:unhideWhenUsed/>
    <w:rsid w:val="00694C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4C0F"/>
  </w:style>
  <w:style w:type="character" w:styleId="Hyperlink">
    <w:name w:val="Hyperlink"/>
    <w:basedOn w:val="DefaultParagraphFont"/>
    <w:uiPriority w:val="99"/>
    <w:unhideWhenUsed/>
    <w:rsid w:val="006E54C3"/>
    <w:rPr>
      <w:color w:val="0000FF" w:themeColor="hyperlink"/>
      <w:u w:val="single"/>
    </w:rPr>
  </w:style>
  <w:style w:type="paragraph" w:styleId="NoSpacing">
    <w:name w:val="No Spacing"/>
    <w:basedOn w:val="Normal"/>
    <w:link w:val="NoSpacingChar"/>
    <w:uiPriority w:val="1"/>
    <w:qFormat/>
    <w:rsid w:val="006D2AF3"/>
    <w:pPr>
      <w:spacing w:after="0" w:line="240" w:lineRule="auto"/>
    </w:pPr>
    <w:rPr>
      <w:rFonts w:eastAsia="Times New Roman" w:cs="Times New Roman"/>
      <w:sz w:val="24"/>
      <w:szCs w:val="24"/>
    </w:rPr>
  </w:style>
  <w:style w:type="character" w:customStyle="1" w:styleId="NoSpacingChar">
    <w:name w:val="No Spacing Char"/>
    <w:basedOn w:val="DefaultParagraphFont"/>
    <w:link w:val="NoSpacing"/>
    <w:uiPriority w:val="1"/>
    <w:locked/>
    <w:rsid w:val="006D2AF3"/>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0409099">
      <w:bodyDiv w:val="1"/>
      <w:marLeft w:val="0"/>
      <w:marRight w:val="0"/>
      <w:marTop w:val="0"/>
      <w:marBottom w:val="0"/>
      <w:divBdr>
        <w:top w:val="none" w:sz="0" w:space="0" w:color="auto"/>
        <w:left w:val="none" w:sz="0" w:space="0" w:color="auto"/>
        <w:bottom w:val="none" w:sz="0" w:space="0" w:color="auto"/>
        <w:right w:val="none" w:sz="0" w:space="0" w:color="auto"/>
      </w:divBdr>
    </w:div>
    <w:div w:id="1754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reshrdpk@gmail.com" TargetMode="External"/><Relationship Id="rId12" Type="http://schemas.openxmlformats.org/officeDocument/2006/relationships/hyperlink" Target="http://www.lawcom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indows\AppData\Roaming\Microsoft\Excel\XLSTART\USCBtoolStart.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indows\AppData\Roaming\Microsoft\Excel\XLSTART\USCBtoolStart.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cat>
            <c:strRef>
              <c:f>Sheet1!$A$1:$A$5</c:f>
              <c:strCache>
                <c:ptCount val="5"/>
                <c:pt idx="0">
                  <c:v>Never married(14.2%)</c:v>
                </c:pt>
                <c:pt idx="1">
                  <c:v>Currently married(5%)</c:v>
                </c:pt>
                <c:pt idx="2">
                  <c:v>Widow/ Widower(64.2%)</c:v>
                </c:pt>
                <c:pt idx="3">
                  <c:v>Separated(15.8%)</c:v>
                </c:pt>
                <c:pt idx="4">
                  <c:v>Divorced(0.8%)</c:v>
                </c:pt>
              </c:strCache>
            </c:strRef>
          </c:cat>
          <c:val>
            <c:numRef>
              <c:f>Sheet1!$B$1:$B$5</c:f>
              <c:numCache>
                <c:formatCode>General</c:formatCode>
                <c:ptCount val="5"/>
                <c:pt idx="0">
                  <c:v>17</c:v>
                </c:pt>
                <c:pt idx="1">
                  <c:v>6</c:v>
                </c:pt>
                <c:pt idx="2">
                  <c:v>77</c:v>
                </c:pt>
                <c:pt idx="3">
                  <c:v>19</c:v>
                </c:pt>
                <c:pt idx="4">
                  <c:v>1</c:v>
                </c:pt>
              </c:numCache>
            </c:numRef>
          </c:val>
          <c:extLst xmlns:c16r2="http://schemas.microsoft.com/office/drawing/2015/06/chart">
            <c:ext xmlns:c16="http://schemas.microsoft.com/office/drawing/2014/chart" uri="{C3380CC4-5D6E-409C-BE32-E72D297353CC}">
              <c16:uniqueId val="{00000000-1B15-492D-AF3E-CEDD0EDFEAAA}"/>
            </c:ext>
          </c:extLst>
        </c:ser>
        <c:firstSliceAng val="0"/>
      </c:pie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1"/>
          <c:order val="1"/>
          <c:cat>
            <c:multiLvlStrRef>
              <c:f>Sheet1!$E$4:$E$10</c:f>
            </c:multiLvlStrRef>
          </c:cat>
          <c:val>
            <c:numRef>
              <c:f>Sheet1!$F$4:$F$10</c:f>
            </c:numRef>
          </c:val>
          <c:extLst xmlns:c16r2="http://schemas.microsoft.com/office/drawing/2015/06/chart">
            <c:ext xmlns:c16="http://schemas.microsoft.com/office/drawing/2014/chart" uri="{C3380CC4-5D6E-409C-BE32-E72D297353CC}">
              <c16:uniqueId val="{00000000-81EB-441F-9040-112AB9F48432}"/>
            </c:ext>
          </c:extLst>
        </c:ser>
        <c:ser>
          <c:idx val="2"/>
          <c:order val="2"/>
          <c:cat>
            <c:multiLvlStrRef>
              <c:f>[USCBtoolStart.xls]Sheet1!$E$4:$E$7</c:f>
            </c:multiLvlStrRef>
          </c:cat>
          <c:val>
            <c:numRef>
              <c:f>[USCBtoolStart.xls]Sheet1!$F$4:$F$7</c:f>
            </c:numRef>
          </c:val>
          <c:extLst xmlns:c16r2="http://schemas.microsoft.com/office/drawing/2015/06/chart">
            <c:ext xmlns:c16="http://schemas.microsoft.com/office/drawing/2014/chart" uri="{C3380CC4-5D6E-409C-BE32-E72D297353CC}">
              <c16:uniqueId val="{00000001-81EB-441F-9040-112AB9F48432}"/>
            </c:ext>
          </c:extLst>
        </c:ser>
        <c:ser>
          <c:idx val="0"/>
          <c:order val="0"/>
          <c:cat>
            <c:strRef>
              <c:f>[USCBtoolStart.xls]Sheet1!$F$20:$F$26</c:f>
              <c:strCache>
                <c:ptCount val="7"/>
                <c:pt idx="0">
                  <c:v>Physical disability</c:v>
                </c:pt>
                <c:pt idx="1">
                  <c:v>Poor eye sight &amp; chronic diseases</c:v>
                </c:pt>
                <c:pt idx="2">
                  <c:v>Poor hearing power </c:v>
                </c:pt>
                <c:pt idx="3">
                  <c:v>Mental disability</c:v>
                </c:pt>
                <c:pt idx="4">
                  <c:v>Toothache</c:v>
                </c:pt>
                <c:pt idx="5">
                  <c:v>short-term memory lost</c:v>
                </c:pt>
                <c:pt idx="6">
                  <c:v>Others</c:v>
                </c:pt>
              </c:strCache>
            </c:strRef>
          </c:cat>
          <c:val>
            <c:numRef>
              <c:f>[USCBtoolStart.xls]Sheet1!$G$20:$G$26</c:f>
              <c:numCache>
                <c:formatCode>General</c:formatCode>
                <c:ptCount val="7"/>
                <c:pt idx="0">
                  <c:v>9</c:v>
                </c:pt>
                <c:pt idx="1">
                  <c:v>80</c:v>
                </c:pt>
                <c:pt idx="2">
                  <c:v>9</c:v>
                </c:pt>
                <c:pt idx="3">
                  <c:v>2</c:v>
                </c:pt>
                <c:pt idx="4">
                  <c:v>3</c:v>
                </c:pt>
                <c:pt idx="5">
                  <c:v>5</c:v>
                </c:pt>
                <c:pt idx="6">
                  <c:v>8</c:v>
                </c:pt>
              </c:numCache>
            </c:numRef>
          </c:val>
          <c:extLst xmlns:c16r2="http://schemas.microsoft.com/office/drawing/2015/06/chart">
            <c:ext xmlns:c16="http://schemas.microsoft.com/office/drawing/2014/chart" uri="{C3380CC4-5D6E-409C-BE32-E72D297353CC}">
              <c16:uniqueId val="{00000002-81EB-441F-9040-112AB9F48432}"/>
            </c:ext>
          </c:extLst>
        </c:ser>
        <c:shape val="cone"/>
        <c:axId val="86459136"/>
        <c:axId val="86460672"/>
        <c:axId val="0"/>
      </c:bar3DChart>
      <c:catAx>
        <c:axId val="86459136"/>
        <c:scaling>
          <c:orientation val="minMax"/>
        </c:scaling>
        <c:axPos val="l"/>
        <c:numFmt formatCode="General" sourceLinked="0"/>
        <c:tickLblPos val="nextTo"/>
        <c:txPr>
          <a:bodyPr/>
          <a:lstStyle/>
          <a:p>
            <a:pPr>
              <a:defRPr>
                <a:latin typeface="Times New Roman" pitchFamily="18" charset="0"/>
                <a:cs typeface="Times New Roman" pitchFamily="18" charset="0"/>
              </a:defRPr>
            </a:pPr>
            <a:endParaRPr lang="en-US"/>
          </a:p>
        </c:txPr>
        <c:crossAx val="86460672"/>
        <c:crosses val="autoZero"/>
        <c:auto val="1"/>
        <c:lblAlgn val="ctr"/>
        <c:lblOffset val="100"/>
      </c:catAx>
      <c:valAx>
        <c:axId val="86460672"/>
        <c:scaling>
          <c:orientation val="minMax"/>
        </c:scaling>
        <c:axPos val="b"/>
        <c:majorGridlines/>
        <c:numFmt formatCode="General" sourceLinked="1"/>
        <c:tickLblPos val="nextTo"/>
        <c:txPr>
          <a:bodyPr/>
          <a:lstStyle/>
          <a:p>
            <a:pPr>
              <a:defRPr>
                <a:latin typeface="Times New Roman" pitchFamily="18" charset="0"/>
                <a:cs typeface="Times New Roman" pitchFamily="18" charset="0"/>
              </a:defRPr>
            </a:pPr>
            <a:endParaRPr lang="en-US"/>
          </a:p>
        </c:txPr>
        <c:crossAx val="86459136"/>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cat>
            <c:strRef>
              <c:f>Sheet1!$E$3:$E$8</c:f>
              <c:strCache>
                <c:ptCount val="6"/>
                <c:pt idx="0">
                  <c:v>Diabetes</c:v>
                </c:pt>
                <c:pt idx="1">
                  <c:v>Blood pressure</c:v>
                </c:pt>
                <c:pt idx="2">
                  <c:v>Back pain</c:v>
                </c:pt>
                <c:pt idx="3">
                  <c:v>Swelling of muscles</c:v>
                </c:pt>
                <c:pt idx="4">
                  <c:v>Gastrics</c:v>
                </c:pt>
                <c:pt idx="5">
                  <c:v>Asthma</c:v>
                </c:pt>
              </c:strCache>
            </c:strRef>
          </c:cat>
          <c:val>
            <c:numRef>
              <c:f>Sheet1!$F$3:$F$8</c:f>
              <c:numCache>
                <c:formatCode>General</c:formatCode>
                <c:ptCount val="6"/>
                <c:pt idx="0">
                  <c:v>21</c:v>
                </c:pt>
                <c:pt idx="1">
                  <c:v>18</c:v>
                </c:pt>
                <c:pt idx="2">
                  <c:v>13</c:v>
                </c:pt>
                <c:pt idx="3">
                  <c:v>12</c:v>
                </c:pt>
                <c:pt idx="4">
                  <c:v>11</c:v>
                </c:pt>
                <c:pt idx="5">
                  <c:v>5</c:v>
                </c:pt>
              </c:numCache>
            </c:numRef>
          </c:val>
          <c:extLst xmlns:c16r2="http://schemas.microsoft.com/office/drawing/2015/06/chart">
            <c:ext xmlns:c16="http://schemas.microsoft.com/office/drawing/2014/chart" uri="{C3380CC4-5D6E-409C-BE32-E72D297353CC}">
              <c16:uniqueId val="{00000000-83D8-43E9-B853-D243D9F7DE5D}"/>
            </c:ext>
          </c:extLst>
        </c:ser>
        <c:shape val="pyramid"/>
        <c:axId val="75335552"/>
        <c:axId val="75337088"/>
        <c:axId val="74023808"/>
      </c:bar3DChart>
      <c:catAx>
        <c:axId val="75335552"/>
        <c:scaling>
          <c:orientation val="minMax"/>
        </c:scaling>
        <c:axPos val="b"/>
        <c:numFmt formatCode="General" sourceLinked="0"/>
        <c:tickLblPos val="nextTo"/>
        <c:txPr>
          <a:bodyPr/>
          <a:lstStyle/>
          <a:p>
            <a:pPr>
              <a:defRPr>
                <a:latin typeface="Times New Roman" pitchFamily="18" charset="0"/>
                <a:cs typeface="Times New Roman" pitchFamily="18" charset="0"/>
              </a:defRPr>
            </a:pPr>
            <a:endParaRPr lang="en-US"/>
          </a:p>
        </c:txPr>
        <c:crossAx val="75337088"/>
        <c:crosses val="autoZero"/>
        <c:auto val="1"/>
        <c:lblAlgn val="ctr"/>
        <c:lblOffset val="100"/>
      </c:catAx>
      <c:valAx>
        <c:axId val="75337088"/>
        <c:scaling>
          <c:orientation val="minMax"/>
        </c:scaling>
        <c:axPos val="l"/>
        <c:majorGridlines/>
        <c:numFmt formatCode="General" sourceLinked="1"/>
        <c:tickLblPos val="nextTo"/>
        <c:txPr>
          <a:bodyPr/>
          <a:lstStyle/>
          <a:p>
            <a:pPr>
              <a:defRPr>
                <a:latin typeface="Times New Roman" pitchFamily="18" charset="0"/>
                <a:cs typeface="Times New Roman" pitchFamily="18" charset="0"/>
              </a:defRPr>
            </a:pPr>
            <a:endParaRPr lang="en-US"/>
          </a:p>
        </c:txPr>
        <c:crossAx val="75335552"/>
        <c:crosses val="autoZero"/>
        <c:crossBetween val="between"/>
      </c:valAx>
      <c:serAx>
        <c:axId val="74023808"/>
        <c:scaling>
          <c:orientation val="minMax"/>
        </c:scaling>
        <c:delete val="1"/>
        <c:axPos val="b"/>
        <c:tickLblPos val="nextTo"/>
        <c:crossAx val="75337088"/>
        <c:crosses val="autoZero"/>
      </c:ser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manualLayout>
          <c:layoutTarget val="inner"/>
          <c:xMode val="edge"/>
          <c:yMode val="edge"/>
          <c:x val="8.4460254280943975E-2"/>
          <c:y val="6.350102771127529E-2"/>
          <c:w val="0.88499437195475528"/>
          <c:h val="0.3194197951449963"/>
        </c:manualLayout>
      </c:layout>
      <c:bar3DChart>
        <c:barDir val="col"/>
        <c:grouping val="clustered"/>
        <c:ser>
          <c:idx val="0"/>
          <c:order val="0"/>
          <c:cat>
            <c:strRef>
              <c:f>Sheet1!$A$3:$A$7</c:f>
              <c:strCache>
                <c:ptCount val="5"/>
                <c:pt idx="0">
                  <c:v>Spouse</c:v>
                </c:pt>
                <c:pt idx="1">
                  <c:v>Son/ daughter in law</c:v>
                </c:pt>
                <c:pt idx="2">
                  <c:v>Daughter/ son in law</c:v>
                </c:pt>
                <c:pt idx="3">
                  <c:v>Grandson</c:v>
                </c:pt>
                <c:pt idx="4">
                  <c:v>Governments</c:v>
                </c:pt>
              </c:strCache>
            </c:strRef>
          </c:cat>
          <c:val>
            <c:numRef>
              <c:f>Sheet1!$B$3:$B$7</c:f>
              <c:numCache>
                <c:formatCode>General</c:formatCode>
                <c:ptCount val="5"/>
                <c:pt idx="0">
                  <c:v>12</c:v>
                </c:pt>
                <c:pt idx="1">
                  <c:v>32</c:v>
                </c:pt>
                <c:pt idx="2">
                  <c:v>27</c:v>
                </c:pt>
                <c:pt idx="3">
                  <c:v>31</c:v>
                </c:pt>
                <c:pt idx="4">
                  <c:v>16</c:v>
                </c:pt>
              </c:numCache>
            </c:numRef>
          </c:val>
          <c:extLst xmlns:c16r2="http://schemas.microsoft.com/office/drawing/2015/06/chart">
            <c:ext xmlns:c16="http://schemas.microsoft.com/office/drawing/2014/chart" uri="{C3380CC4-5D6E-409C-BE32-E72D297353CC}">
              <c16:uniqueId val="{00000000-97BA-46AF-8D0B-D2BB5D2F6B96}"/>
            </c:ext>
          </c:extLst>
        </c:ser>
        <c:shape val="pyramid"/>
        <c:axId val="129843584"/>
        <c:axId val="129845120"/>
        <c:axId val="0"/>
      </c:bar3DChart>
      <c:catAx>
        <c:axId val="129843584"/>
        <c:scaling>
          <c:orientation val="minMax"/>
        </c:scaling>
        <c:axPos val="b"/>
        <c:numFmt formatCode="General" sourceLinked="0"/>
        <c:tickLblPos val="nextTo"/>
        <c:txPr>
          <a:bodyPr/>
          <a:lstStyle/>
          <a:p>
            <a:pPr>
              <a:defRPr>
                <a:latin typeface="Times New Roman" pitchFamily="18" charset="0"/>
                <a:cs typeface="Times New Roman" pitchFamily="18" charset="0"/>
              </a:defRPr>
            </a:pPr>
            <a:endParaRPr lang="en-US"/>
          </a:p>
        </c:txPr>
        <c:crossAx val="129845120"/>
        <c:crosses val="autoZero"/>
        <c:auto val="1"/>
        <c:lblAlgn val="ctr"/>
        <c:lblOffset val="100"/>
      </c:catAx>
      <c:valAx>
        <c:axId val="129845120"/>
        <c:scaling>
          <c:orientation val="minMax"/>
        </c:scaling>
        <c:axPos val="l"/>
        <c:majorGridlines/>
        <c:numFmt formatCode="General" sourceLinked="1"/>
        <c:tickLblPos val="nextTo"/>
        <c:crossAx val="129843584"/>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SIR</dc:creator>
  <cp:lastModifiedBy>user</cp:lastModifiedBy>
  <cp:revision>144</cp:revision>
  <dcterms:created xsi:type="dcterms:W3CDTF">2017-05-06T01:31:00Z</dcterms:created>
  <dcterms:modified xsi:type="dcterms:W3CDTF">2021-02-08T12:52:00Z</dcterms:modified>
</cp:coreProperties>
</file>