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DC" w:rsidRDefault="007D4540">
      <w:pPr>
        <w:rPr>
          <w:b/>
          <w:bCs/>
        </w:rPr>
      </w:pPr>
      <w:r>
        <w:rPr>
          <w:b/>
          <w:bCs/>
        </w:rPr>
        <w:t xml:space="preserve">Parallelogram Law </w:t>
      </w:r>
      <w:proofErr w:type="gramStart"/>
      <w:r>
        <w:rPr>
          <w:b/>
          <w:bCs/>
        </w:rPr>
        <w:t>of  Vectors</w:t>
      </w:r>
      <w:proofErr w:type="gramEnd"/>
    </w:p>
    <w:p w:rsidR="007D4540" w:rsidRDefault="001E4A2A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79pt;margin-top:59.2pt;width:135.75pt;height:62.25pt;flip:y;z-index:251664384" o:connectortype="straight">
            <v:stroke endarrow="block"/>
          </v:shape>
        </w:pict>
      </w:r>
      <w:r>
        <w:rPr>
          <w:noProof/>
          <w:sz w:val="24"/>
          <w:szCs w:val="24"/>
          <w:lang w:eastAsia="en-GB"/>
        </w:rPr>
        <w:pict>
          <v:shape id="_x0000_s1030" type="#_x0000_t32" style="position:absolute;margin-left:374.25pt;margin-top:59.2pt;width:40.5pt;height:57.75pt;flip:y;z-index:251662336" o:connectortype="straight"/>
        </w:pict>
      </w:r>
      <w:r>
        <w:rPr>
          <w:noProof/>
          <w:sz w:val="24"/>
          <w:szCs w:val="24"/>
          <w:lang w:eastAsia="en-GB"/>
        </w:rPr>
        <w:pict>
          <v:shape id="_x0000_s1031" type="#_x0000_t32" style="position:absolute;margin-left:327.75pt;margin-top:59.2pt;width:87pt;height:3.75pt;flip:y;z-index:251663360" o:connectortype="straight"/>
        </w:pict>
      </w:r>
      <w:r>
        <w:rPr>
          <w:noProof/>
          <w:sz w:val="24"/>
          <w:szCs w:val="24"/>
          <w:lang w:eastAsia="en-GB"/>
        </w:rPr>
        <w:pict>
          <v:shape id="_x0000_s1028" type="#_x0000_t32" style="position:absolute;margin-left:279pt;margin-top:62.95pt;width:48.75pt;height:58.5pt;flip:y;z-index:251660288" o:connectortype="straight">
            <v:stroke endarrow="block"/>
          </v:shape>
        </w:pict>
      </w:r>
      <w:r>
        <w:rPr>
          <w:noProof/>
          <w:sz w:val="24"/>
          <w:szCs w:val="24"/>
          <w:lang w:eastAsia="en-GB"/>
        </w:rPr>
        <w:pict>
          <v:shape id="_x0000_s1027" type="#_x0000_t32" style="position:absolute;margin-left:151.5pt;margin-top:73.45pt;width:48pt;height:63pt;flip:y;z-index:251659264" o:connectortype="straight">
            <v:stroke endarrow="block"/>
          </v:shape>
        </w:pict>
      </w:r>
      <w:r w:rsidR="007D4540">
        <w:rPr>
          <w:sz w:val="24"/>
          <w:szCs w:val="24"/>
        </w:rPr>
        <w:t>If two vectors acting simultaneously at a point are represented both in magnitude and direction by two adjacent sides of a parallelogram drawn from the point, then the diagonal of the par</w:t>
      </w:r>
      <w:r w:rsidR="00C2133A">
        <w:rPr>
          <w:sz w:val="24"/>
          <w:szCs w:val="24"/>
        </w:rPr>
        <w:t>allelogram passing through that point represent the resultant both in magnitude and direction.</w:t>
      </w:r>
      <w:r>
        <w:rPr>
          <w:sz w:val="24"/>
          <w:szCs w:val="24"/>
        </w:rPr>
        <w:t xml:space="preserve">                                                                                           P                                     Q</w:t>
      </w:r>
    </w:p>
    <w:p w:rsidR="001E4A2A" w:rsidRDefault="001E4A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     </w:t>
      </w:r>
      <w:proofErr w:type="gramStart"/>
      <w:r w:rsidR="002471B8">
        <w:rPr>
          <w:rFonts w:eastAsiaTheme="minorEastAsia"/>
          <w:sz w:val="24"/>
          <w:szCs w:val="24"/>
        </w:rPr>
        <w:t>ө</w:t>
      </w:r>
      <w:proofErr w:type="gramEnd"/>
      <w:r>
        <w:rPr>
          <w:rFonts w:eastAsiaTheme="minorEastAsia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</m:oMath>
    </w:p>
    <w:p w:rsidR="001E4A2A" w:rsidRDefault="002471B8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margin-left:303pt;margin-top:3.8pt;width:7.15pt;height:13.4pt;z-index:251666432"/>
        </w:pict>
      </w:r>
      <w:r>
        <w:rPr>
          <w:noProof/>
          <w:sz w:val="24"/>
          <w:szCs w:val="24"/>
          <w:lang w:eastAsia="en-GB"/>
        </w:rPr>
        <w:pict>
          <v:shape id="_x0000_s1033" type="#_x0000_t19" style="position:absolute;margin-left:288.75pt;margin-top:3.8pt;width:7.15pt;height:12pt;z-index:251665408"/>
        </w:pict>
      </w:r>
      <w:r w:rsidR="001E4A2A">
        <w:rPr>
          <w:noProof/>
          <w:sz w:val="24"/>
          <w:szCs w:val="24"/>
          <w:lang w:eastAsia="en-GB"/>
        </w:rPr>
        <w:pict>
          <v:shape id="_x0000_s1029" type="#_x0000_t32" style="position:absolute;margin-left:279pt;margin-top:12.7pt;width:99pt;height:4.5pt;flip:y;z-index:251661312" o:connectortype="straight">
            <v:stroke endarrow="block"/>
          </v:shape>
        </w:pict>
      </w:r>
      <w:r w:rsidR="001E4A2A">
        <w:rPr>
          <w:sz w:val="24"/>
          <w:szCs w:val="24"/>
        </w:rPr>
        <w:t xml:space="preserve">                                         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                                           Ф</w:t>
      </w:r>
    </w:p>
    <w:p w:rsidR="001E4A2A" w:rsidRDefault="001E4A2A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26" type="#_x0000_t32" style="position:absolute;margin-left:-9pt;margin-top:5.35pt;width:88.5pt;height:2.25pt;flip:y;z-index:251658240" o:connectortype="straight">
            <v:stroke endarrow="block"/>
          </v:shape>
        </w:pict>
      </w:r>
      <w:r>
        <w:rPr>
          <w:sz w:val="24"/>
          <w:szCs w:val="24"/>
        </w:rPr>
        <w:t xml:space="preserve">                                                                                                    O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2471B8">
        <w:rPr>
          <w:sz w:val="24"/>
          <w:szCs w:val="24"/>
        </w:rPr>
        <w:t xml:space="preserve">                     S</w:t>
      </w:r>
    </w:p>
    <w:p w:rsidR="001E4A2A" w:rsidRDefault="001E4A2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</w:p>
    <w:p w:rsidR="002471B8" w:rsidRDefault="002471B8" w:rsidP="002471B8">
      <w:pPr>
        <w:tabs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471B8" w:rsidRDefault="002471B8" w:rsidP="002471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(b)</w:t>
      </w:r>
    </w:p>
    <w:p w:rsidR="002471B8" w:rsidRDefault="002471B8" w:rsidP="002471B8">
      <w:pPr>
        <w:rPr>
          <w:b/>
          <w:bCs/>
          <w:sz w:val="22"/>
          <w:szCs w:val="22"/>
        </w:rPr>
      </w:pPr>
      <w:r>
        <w:t xml:space="preserve">                     </w:t>
      </w:r>
      <w:r>
        <w:rPr>
          <w:b/>
          <w:bCs/>
        </w:rPr>
        <w:t>Figure   :</w:t>
      </w:r>
      <w:r>
        <w:rPr>
          <w:b/>
          <w:bCs/>
          <w:sz w:val="22"/>
          <w:szCs w:val="22"/>
        </w:rPr>
        <w:t xml:space="preserve">   Parallelogram Law of vectors</w:t>
      </w:r>
    </w:p>
    <w:p w:rsidR="002471B8" w:rsidRPr="002471B8" w:rsidRDefault="002471B8" w:rsidP="002471B8">
      <w:r>
        <w:t xml:space="preserve">                                  </w:t>
      </w:r>
    </w:p>
    <w:sectPr w:rsidR="002471B8" w:rsidRPr="002471B8" w:rsidSect="006D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1FE2"/>
    <w:multiLevelType w:val="hybridMultilevel"/>
    <w:tmpl w:val="EB92CF0C"/>
    <w:lvl w:ilvl="0" w:tplc="E86C3A52">
      <w:start w:val="1"/>
      <w:numFmt w:val="lowerLetter"/>
      <w:lvlText w:val="(%1)"/>
      <w:lvlJc w:val="left"/>
      <w:pPr>
        <w:ind w:left="10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D4540"/>
    <w:rsid w:val="001E4A2A"/>
    <w:rsid w:val="002471B8"/>
    <w:rsid w:val="006D10DC"/>
    <w:rsid w:val="007D4540"/>
    <w:rsid w:val="00C2133A"/>
    <w:rsid w:val="00DA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arc" idref="#_x0000_s1033"/>
        <o:r id="V:Rule18" type="arc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3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A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2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2A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471B8"/>
    <w:pPr>
      <w:ind w:left="720"/>
      <w:contextualSpacing/>
    </w:pPr>
    <w:rPr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2</cp:revision>
  <dcterms:created xsi:type="dcterms:W3CDTF">2020-08-13T02:09:00Z</dcterms:created>
  <dcterms:modified xsi:type="dcterms:W3CDTF">2020-08-13T02:37:00Z</dcterms:modified>
</cp:coreProperties>
</file>