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Roboto-bold.ttf" ContentType="application/x-font-ttf"/>
  <Override PartName="/word/fonts/Roboto-boldItalic.ttf" ContentType="application/x-font-ttf"/>
  <Override PartName="/word/fonts/Roboto-italic.ttf" ContentType="application/x-font-ttf"/>
  <Override PartName="/word/fonts/Roboto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left"/>
        <w:rPr>
          <w:rFonts w:ascii="Roboto" w:cs="Roboto" w:eastAsia="Roboto" w:hAnsi="Roboto"/>
          <w:b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Roboto" w:cs="Roboto" w:eastAsia="Roboto" w:hAnsi="Roboto"/>
          <w:b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Roboto" w:cs="Roboto" w:eastAsia="Roboto" w:hAnsi="Roboto"/>
          <w:b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Roboto" w:cs="Roboto" w:eastAsia="Roboto" w:hAnsi="Roboto"/>
          <w:b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Roboto" w:cs="Roboto" w:eastAsia="Roboto" w:hAnsi="Roboto"/>
          <w:color w:val="8cc63e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color w:val="8cc63e"/>
          <w:sz w:val="20"/>
          <w:szCs w:val="20"/>
          <w:rtl w:val="0"/>
        </w:rPr>
        <w:t xml:space="preserve">Isomo</w:t>
      </w:r>
      <w:r w:rsidDel="00000000" w:rsidR="00000000" w:rsidRPr="00000000">
        <w:rPr>
          <w:rFonts w:ascii="Roboto" w:cs="Roboto" w:eastAsia="Roboto" w:hAnsi="Roboto"/>
          <w:b w:val="1"/>
          <w:color w:val="8cc63e"/>
          <w:sz w:val="20"/>
          <w:szCs w:val="20"/>
          <w:rtl w:val="0"/>
        </w:rPr>
        <w:t xml:space="preserve"> Academy Student Transcript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Bridge2Rwanda</w:t>
      </w:r>
    </w:p>
    <w:p w:rsidR="00000000" w:rsidDel="00000000" w:rsidP="00000000" w:rsidRDefault="00000000" w:rsidRPr="00000000" w14:paraId="00000007">
      <w:pPr>
        <w:jc w:val="center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KK 737 St, Kigali, Rwanda</w:t>
      </w:r>
    </w:p>
    <w:p w:rsidR="00000000" w:rsidDel="00000000" w:rsidP="00000000" w:rsidRDefault="00000000" w:rsidRPr="00000000" w14:paraId="00000008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Student Name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Date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: 10/25/2024</w:t>
      </w:r>
    </w:p>
    <w:p w:rsidR="00000000" w:rsidDel="00000000" w:rsidP="00000000" w:rsidRDefault="00000000" w:rsidRPr="00000000" w14:paraId="0000000B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15"/>
        <w:gridCol w:w="1845"/>
        <w:tblGridChange w:id="0">
          <w:tblGrid>
            <w:gridCol w:w="7515"/>
            <w:gridCol w:w="1845"/>
          </w:tblGrid>
        </w:tblGridChange>
      </w:tblGrid>
      <w:tr>
        <w:trPr>
          <w:cantSplit w:val="0"/>
          <w:tblHeader w:val="0"/>
        </w:trPr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Year 1: Isomo Foundation Year | 2022</w:t>
            </w:r>
          </w:p>
        </w:tc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Grade</w:t>
            </w:r>
          </w:p>
        </w:tc>
      </w:tr>
      <w:tr>
        <w:trPr>
          <w:cantSplit w:val="0"/>
          <w:trHeight w:val="195.0390624999999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Guided Reading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Communication Arts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Academic Writing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Language Lab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Innovation and Leadership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Mental Health Hour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Spiritual Formation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01C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15"/>
        <w:gridCol w:w="1845"/>
        <w:tblGridChange w:id="0">
          <w:tblGrid>
            <w:gridCol w:w="7515"/>
            <w:gridCol w:w="1845"/>
          </w:tblGrid>
        </w:tblGridChange>
      </w:tblGrid>
      <w:tr>
        <w:trPr>
          <w:cantSplit w:val="0"/>
          <w:tblHeader w:val="0"/>
        </w:trPr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Year 2: Isomo University | 2023</w:t>
            </w:r>
          </w:p>
        </w:tc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Grade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Philosophy: A Brief History of Ideas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B+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Research Capstone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Climate Economy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African Literature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Innovative Leadership + Model Umushyikirano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Worldviews: A Survey of Global Perspectives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Experiencing Jesus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</w:t>
            </w:r>
          </w:p>
        </w:tc>
      </w:tr>
    </w:tbl>
    <w:p w:rsidR="00000000" w:rsidDel="00000000" w:rsidP="00000000" w:rsidRDefault="00000000" w:rsidRPr="00000000" w14:paraId="0000002E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right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Grade Point Average: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3.91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1808629</wp:posOffset>
            </wp:positionH>
            <wp:positionV relativeFrom="paragraph">
              <wp:posOffset>171450</wp:posOffset>
            </wp:positionV>
            <wp:extent cx="4134971" cy="514350"/>
            <wp:effectExtent b="0" l="0" r="0" t="0"/>
            <wp:wrapSquare wrapText="bothSides" distB="114300" distT="114300" distL="114300" distR="114300"/>
            <wp:docPr id="100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34971" cy="514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1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The Year 3 Pre-Internship Experience at Isomo Academy is a 9-month immersive program designed to prepare Isomo’s recent high school graduates for real-world success through a combination of academic coursework and practical experience.</w:t>
      </w:r>
    </w:p>
    <w:p w:rsidR="00000000" w:rsidDel="00000000" w:rsidP="00000000" w:rsidRDefault="00000000" w:rsidRPr="00000000" w14:paraId="0000003A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15"/>
        <w:gridCol w:w="1845"/>
        <w:tblGridChange w:id="0">
          <w:tblGrid>
            <w:gridCol w:w="7515"/>
            <w:gridCol w:w="1845"/>
          </w:tblGrid>
        </w:tblGridChange>
      </w:tblGrid>
      <w:tr>
        <w:trPr>
          <w:cantSplit w:val="0"/>
          <w:tblHeader w:val="0"/>
        </w:trPr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Year 3: Pre-Internship Experience | 2024</w:t>
            </w:r>
          </w:p>
        </w:tc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Grade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Action Research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Career Pathways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Professional Development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Academic Seminar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Novel Study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Brain Bites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Leadership Lab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Adulting 101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04D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Advisor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50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Luke Dreiling, Lead Teacher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200025</wp:posOffset>
            </wp:positionV>
            <wp:extent cx="1250403" cy="514350"/>
            <wp:effectExtent b="0" l="0" r="0" t="0"/>
            <wp:wrapNone/>
            <wp:docPr id="100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50403" cy="514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headerReference r:id="rId8" w:type="default"/>
      <w:footerReference r:id="rId9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2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1">
    <w:pPr>
      <w:jc w:val="center"/>
      <w:rPr/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114300" distT="114300" distL="114300" distR="114300" hidden="0" layoutInCell="1" locked="0" relativeHeight="0" simplePos="0">
              <wp:simplePos x="0" y="0"/>
              <wp:positionH relativeFrom="column">
                <wp:posOffset>-785812</wp:posOffset>
              </wp:positionH>
              <wp:positionV relativeFrom="paragraph">
                <wp:posOffset>-340908</wp:posOffset>
              </wp:positionV>
              <wp:extent cx="7515225" cy="1128713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-166225" y="386150"/>
                        <a:ext cx="9310200" cy="1335300"/>
                      </a:xfrm>
                      <a:prstGeom prst="rect">
                        <a:avLst/>
                      </a:prstGeom>
                      <a:solidFill>
                        <a:srgbClr val="434343"/>
                      </a:solidFill>
                      <a:ln cap="flat" cmpd="sng" w="9525">
                        <a:solidFill>
                          <a:srgbClr val="434343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114300" distT="114300" distL="114300" distR="114300" hidden="0" layoutInCell="1" locked="0" relativeHeight="0" simplePos="0">
              <wp:simplePos x="0" y="0"/>
              <wp:positionH relativeFrom="column">
                <wp:posOffset>-785812</wp:posOffset>
              </wp:positionH>
              <wp:positionV relativeFrom="paragraph">
                <wp:posOffset>-340908</wp:posOffset>
              </wp:positionV>
              <wp:extent cx="7515225" cy="1128713"/>
              <wp:effectExtent b="0" l="0" r="0" t="0"/>
              <wp:wrapNone/>
              <wp:docPr id="1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15225" cy="1128713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2019300</wp:posOffset>
          </wp:positionH>
          <wp:positionV relativeFrom="paragraph">
            <wp:posOffset>-180974</wp:posOffset>
          </wp:positionV>
          <wp:extent cx="1676400" cy="799394"/>
          <wp:effectExtent b="0" l="0" r="0" t="0"/>
          <wp:wrapNone/>
          <wp:docPr id="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573" r="573" t="0"/>
                  <a:stretch>
                    <a:fillRect/>
                  </a:stretch>
                </pic:blipFill>
                <pic:spPr>
                  <a:xfrm>
                    <a:off x="0" y="0"/>
                    <a:ext cx="1676400" cy="799394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 xmlns:cp="http://schemas.openxmlformats.org/officeDocument/2006/custom-properties">python-docx</cp:lastModifiedBy>
  <cp:revision xmlns:cp="http://schemas.openxmlformats.org/officeDocument/2006/custom-properties">1</cp:revision>
  <dcterms:modified xsi:type="dcterms:W3CDTF">2024-10-26T00:37:37Z</dcterms:modified>
  <dc:creator/>
  <dc:description/>
  <dc:identifier/>
  <dc:language/>
  <dc:subject/>
</cp:coreProperties>
</file>