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16 – RAG Pipeline Validation and Testing</w:t>
      </w:r>
    </w:p>
    <w:p>
      <w:pPr>
        <w:spacing w:after="170" w:line="276"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170" w:line="276"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76"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Hamza Azam</w:t>
      </w:r>
    </w:p>
    <w:p>
      <w:pPr>
        <w:pStyle w:val="Heading2"/>
        <w:spacing w:after="120" w:before="300"/>
      </w:pPr>
      <w:r>
        <w:rPr>
          <w:rFonts w:ascii="Calibri Light" w:cs="Calibri Light" w:eastAsia="Calibri Light" w:hAnsi="Calibri Light"/>
          <w:b/>
          <w:bCs/>
          <w:color w:val="4F81BD"/>
          <w:sz w:val="26"/>
          <w:szCs w:val="26"/>
        </w:rPr>
        <w:t xml:space="preserve">Objective</w:t>
      </w:r>
    </w:p>
    <w:p>
      <w:pPr>
        <w:spacing w:after="170" w:line="276" w:lineRule="auto"/>
      </w:pPr>
      <w:r>
        <w:rPr>
          <w:rFonts w:ascii="Times New Roman" w:cs="Times New Roman" w:eastAsia="Times New Roman" w:hAnsi="Times New Roman"/>
          <w:b w:val="false"/>
          <w:bCs w:val="false"/>
          <w:i w:val="false"/>
          <w:iCs w:val="false"/>
          <w:sz w:val="21"/>
          <w:szCs w:val="21"/>
        </w:rPr>
        <w:t xml:space="preserve">The objective of Day 16 was to validate the complete Retrieval-Augmented Generation (RAG) pipeline by executing 10 representative agricultural questions covering all five supported crops. For each question, the pipeline recorded the user query, retrieved knowledge chunks, and the final LLM-generated response. The resulting log file (test_log_1.csv) was reviewed to verify the correctness of retrieval, response quality, and overall pipeline performance, satisfying the requirements of Checkpoint 8.</w:t>
      </w:r>
    </w:p>
    <w:p>
      <w:pPr>
        <w:pStyle w:val="Heading2"/>
        <w:spacing w:after="120" w:before="30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Execute the complete RAG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 the pipeline with 10 agricultural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Ensure coverage of all five supported crops.</w:t>
      </w:r>
    </w:p>
    <w:p>
      <w:pPr>
        <w:spacing w:after="60" w:line="276" w:lineRule="auto"/>
      </w:pPr>
      <w:r>
        <w:rPr>
          <w:rFonts w:ascii="Times New Roman" w:cs="Times New Roman" w:eastAsia="Times New Roman" w:hAnsi="Times New Roman"/>
          <w:b w:val="false"/>
          <w:bCs w:val="false"/>
          <w:i w:val="false"/>
          <w:iCs w:val="false"/>
          <w:sz w:val="21"/>
          <w:szCs w:val="21"/>
        </w:rPr>
        <w:t xml:space="preserve">Record for every test:</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User question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Retrieved document chunks</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Final generated answer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Save all results in test_log_1.csv.</w:t>
      </w:r>
    </w:p>
    <w:p>
      <w:pPr>
        <w:pStyle w:val="Heading3"/>
        <w:spacing w:after="100" w:before="22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CHECKPOINT 8: test_log_1.csv containing 10 complete question–retrieval–answer records.</w:t>
      </w:r>
    </w:p>
    <w:p>
      <w:pPr>
        <w:pStyle w:val="Heading2"/>
        <w:spacing w:after="120" w:before="300"/>
      </w:pPr>
      <w:r>
        <w:rPr>
          <w:rFonts w:ascii="Calibri Light" w:cs="Calibri Light" w:eastAsia="Calibri Light" w:hAnsi="Calibri Light"/>
          <w:b/>
          <w:bCs/>
          <w:color w:val="4F81BD"/>
          <w:sz w:val="26"/>
          <w:szCs w:val="26"/>
        </w:rPr>
        <w:t xml:space="preserve">Introduction</w:t>
      </w:r>
    </w:p>
    <w:p>
      <w:pPr>
        <w:spacing w:after="170" w:line="276" w:lineRule="auto"/>
      </w:pPr>
      <w:r>
        <w:rPr>
          <w:rFonts w:ascii="Times New Roman" w:cs="Times New Roman" w:eastAsia="Times New Roman" w:hAnsi="Times New Roman"/>
          <w:b w:val="false"/>
          <w:bCs w:val="false"/>
          <w:i w:val="false"/>
          <w:iCs w:val="false"/>
          <w:sz w:val="21"/>
          <w:szCs w:val="21"/>
        </w:rPr>
        <w:t xml:space="preserve">After successfully integrating semantic retrieval and language generation into a unified RAG pipeline on Day 15, the next phase focused on validating the complete system under realistic usage scenarios.</w:t>
      </w:r>
    </w:p>
    <w:p>
      <w:pPr>
        <w:spacing w:after="170" w:line="276" w:lineRule="auto"/>
      </w:pPr>
      <w:r>
        <w:rPr>
          <w:rFonts w:ascii="Times New Roman" w:cs="Times New Roman" w:eastAsia="Times New Roman" w:hAnsi="Times New Roman"/>
          <w:b w:val="false"/>
          <w:bCs w:val="false"/>
          <w:i w:val="false"/>
          <w:iCs w:val="false"/>
          <w:sz w:val="21"/>
          <w:szCs w:val="21"/>
        </w:rPr>
        <w:t xml:space="preserve">The primary objective was to verify that the pipeline correctly retrieved relevant agricultural information from the ChromaDB knowledge base and generated accurate, context-aware responses using the Groq-hosted language model. Day 16 therefore emphasized systematic testing, documentation of retrieval outputs, and verification of generated responses before proceeding to large-scale refinement activities in the following development stages.</w:t>
      </w:r>
    </w:p>
    <w:p>
      <w:pPr>
        <w:pStyle w:val="Heading2"/>
        <w:spacing w:after="120" w:before="300"/>
      </w:pPr>
      <w:r>
        <w:rPr>
          <w:rFonts w:ascii="Calibri Light" w:cs="Calibri Light" w:eastAsia="Calibri Light" w:hAnsi="Calibri Light"/>
          <w:b/>
          <w:bCs/>
          <w:color w:val="4F81BD"/>
          <w:sz w:val="26"/>
          <w:szCs w:val="26"/>
        </w:rPr>
        <w:t xml:space="preserve">Work Distribution</w:t>
      </w:r>
    </w:p>
    <w:p>
      <w:pPr>
        <w:pStyle w:val="Heading3"/>
        <w:spacing w:after="100" w:before="22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Generated 10 representative agricultural test questions covering all five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Executed the complete RAG pipeline for each test case.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Verified semantic retrieval outputs.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Recorded retrieval results and generated answers.</w:t>
      </w:r>
    </w:p>
    <w:p>
      <w:pPr>
        <w:pStyle w:val="Heading3"/>
        <w:spacing w:after="100" w:before="22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Reviewed all generated test results.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Validated the relevance of retrieved knowledge chunks.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Evaluated the quality, clarity, and correctness of generated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Prepared the test_log_1.csv documentation for Checkpoint 8.</w:t>
      </w:r>
    </w:p>
    <w:p>
      <w:pPr>
        <w:pStyle w:val="Heading2"/>
        <w:spacing w:after="120" w:before="300"/>
      </w:pPr>
      <w:r>
        <w:rPr>
          <w:rFonts w:ascii="Calibri Light" w:cs="Calibri Light" w:eastAsia="Calibri Light" w:hAnsi="Calibri Light"/>
          <w:b/>
          <w:bCs/>
          <w:color w:val="4F81BD"/>
          <w:sz w:val="26"/>
          <w:szCs w:val="26"/>
        </w:rPr>
        <w:t xml:space="preserve">Implementation Details</w:t>
      </w:r>
    </w:p>
    <w:p>
      <w:pPr>
        <w:pStyle w:val="Heading3"/>
        <w:spacing w:after="100" w:before="220"/>
      </w:pPr>
      <w:r>
        <w:rPr>
          <w:rFonts w:ascii="Calibri Light" w:cs="Calibri Light" w:eastAsia="Calibri Light" w:hAnsi="Calibri Light"/>
          <w:b/>
          <w:bCs/>
          <w:color w:val="4F81BD"/>
          <w:sz w:val="21"/>
          <w:szCs w:val="21"/>
        </w:rPr>
        <w:t xml:space="preserve">1. Test Case Preparation</w:t>
      </w:r>
    </w:p>
    <w:p>
      <w:pPr>
        <w:spacing w:after="170" w:line="276" w:lineRule="auto"/>
      </w:pPr>
      <w:r>
        <w:rPr>
          <w:rFonts w:ascii="Times New Roman" w:cs="Times New Roman" w:eastAsia="Times New Roman" w:hAnsi="Times New Roman"/>
          <w:b w:val="false"/>
          <w:bCs w:val="false"/>
          <w:i w:val="false"/>
          <w:iCs w:val="false"/>
          <w:sz w:val="21"/>
          <w:szCs w:val="21"/>
        </w:rPr>
        <w:t xml:space="preserve">A total of 10 agricultural questions were prepared to evaluate the complete RAG system.</w:t>
      </w:r>
    </w:p>
    <w:p>
      <w:pPr>
        <w:spacing w:after="60" w:line="276" w:lineRule="auto"/>
      </w:pPr>
      <w:r>
        <w:rPr>
          <w:rFonts w:ascii="Times New Roman" w:cs="Times New Roman" w:eastAsia="Times New Roman" w:hAnsi="Times New Roman"/>
          <w:b w:val="false"/>
          <w:bCs w:val="false"/>
          <w:i w:val="false"/>
          <w:iCs w:val="false"/>
          <w:sz w:val="21"/>
          <w:szCs w:val="21"/>
        </w:rPr>
        <w:t xml:space="preserve">The testing strategy ensured: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Two questions for each supported crop:</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Wheat</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Rice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Cotton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Sugarcane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Maize</w:t>
      </w:r>
    </w:p>
    <w:p>
      <w:pPr>
        <w:spacing w:after="60" w:line="276" w:lineRule="auto"/>
      </w:pPr>
      <w:r>
        <w:rPr>
          <w:rFonts w:ascii="Times New Roman" w:cs="Times New Roman" w:eastAsia="Times New Roman" w:hAnsi="Times New Roman"/>
          <w:b w:val="false"/>
          <w:bCs w:val="false"/>
          <w:i w:val="false"/>
          <w:iCs w:val="false"/>
          <w:sz w:val="21"/>
          <w:szCs w:val="21"/>
        </w:rPr>
        <w:t xml:space="preserve">The questions covered common farming topics including: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Sowing practices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Irrigation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Fertilizer application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Pest and disease management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General crop management</w:t>
      </w:r>
    </w:p>
    <w:p>
      <w:pPr>
        <w:spacing w:after="170" w:line="276" w:lineRule="auto"/>
      </w:pPr>
      <w:r>
        <w:rPr>
          <w:rFonts w:ascii="Times New Roman" w:cs="Times New Roman" w:eastAsia="Times New Roman" w:hAnsi="Times New Roman"/>
          <w:b w:val="false"/>
          <w:bCs w:val="false"/>
          <w:i w:val="false"/>
          <w:iCs w:val="false"/>
          <w:sz w:val="21"/>
          <w:szCs w:val="21"/>
        </w:rPr>
        <w:t xml:space="preserve">This ensured comprehensive evaluation across the project's knowledge base.</w:t>
      </w:r>
    </w:p>
    <w:p>
      <w:pPr>
        <w:pStyle w:val="Heading3"/>
        <w:spacing w:after="100" w:before="220"/>
      </w:pPr>
      <w:r>
        <w:rPr>
          <w:rFonts w:ascii="Calibri Light" w:cs="Calibri Light" w:eastAsia="Calibri Light" w:hAnsi="Calibri Light"/>
          <w:b/>
          <w:bCs/>
          <w:color w:val="4F81BD"/>
          <w:sz w:val="21"/>
          <w:szCs w:val="21"/>
        </w:rPr>
        <w:t xml:space="preserve">2. Pipeline Execution</w:t>
      </w:r>
    </w:p>
    <w:p>
      <w:pPr>
        <w:spacing w:after="170" w:line="276" w:lineRule="auto"/>
      </w:pPr>
      <w:r>
        <w:rPr>
          <w:rFonts w:ascii="Times New Roman" w:cs="Times New Roman" w:eastAsia="Times New Roman" w:hAnsi="Times New Roman"/>
          <w:b w:val="false"/>
          <w:bCs w:val="false"/>
          <w:i w:val="false"/>
          <w:iCs w:val="false"/>
          <w:sz w:val="21"/>
          <w:szCs w:val="21"/>
        </w:rPr>
        <w:t xml:space="preserve">Each test question was processed through the complete rag_pipeline.py workflow.</w:t>
      </w:r>
    </w:p>
    <w:p>
      <w:pPr>
        <w:spacing w:after="60" w:line="276" w:lineRule="auto"/>
      </w:pPr>
      <w:r>
        <w:rPr>
          <w:rFonts w:ascii="Times New Roman" w:cs="Times New Roman" w:eastAsia="Times New Roman" w:hAnsi="Times New Roman"/>
          <w:b w:val="false"/>
          <w:bCs w:val="false"/>
          <w:i w:val="false"/>
          <w:iCs w:val="false"/>
          <w:sz w:val="21"/>
          <w:szCs w:val="21"/>
        </w:rPr>
        <w:t xml:space="preserve">For every query, the system performed the following sequence:</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Accepted the user question.</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Generated the semantic query embedding.</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Retrieved the most relevant knowledge chunks from ChromaDB.</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Inserted the retrieved context into the prompt template.</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Submitted the completed prompt to the Groq-hosted LLM.</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Generated the final natural-language answer.</w:t>
      </w:r>
    </w:p>
    <w:p>
      <w:pPr>
        <w:spacing w:after="170" w:line="276" w:lineRule="auto"/>
      </w:pPr>
      <w:r>
        <w:rPr>
          <w:rFonts w:ascii="Times New Roman" w:cs="Times New Roman" w:eastAsia="Times New Roman" w:hAnsi="Times New Roman"/>
          <w:b w:val="false"/>
          <w:bCs w:val="false"/>
          <w:i w:val="false"/>
          <w:iCs w:val="false"/>
          <w:sz w:val="21"/>
          <w:szCs w:val="21"/>
        </w:rPr>
        <w:t xml:space="preserve">The successful execution of this sequence confirmed that all components of the RAG pipeline functioned together correctly.</w:t>
      </w:r>
    </w:p>
    <w:p>
      <w:pPr>
        <w:pStyle w:val="Heading3"/>
        <w:spacing w:after="100" w:before="220"/>
      </w:pPr>
      <w:r>
        <w:rPr>
          <w:rFonts w:ascii="Calibri Light" w:cs="Calibri Light" w:eastAsia="Calibri Light" w:hAnsi="Calibri Light"/>
          <w:b/>
          <w:bCs/>
          <w:color w:val="4F81BD"/>
          <w:sz w:val="21"/>
          <w:szCs w:val="21"/>
        </w:rPr>
        <w:t xml:space="preserve">3. Retrieval Verification</w:t>
      </w:r>
    </w:p>
    <w:p>
      <w:pPr>
        <w:spacing w:after="60" w:line="276" w:lineRule="auto"/>
      </w:pPr>
      <w:r>
        <w:rPr>
          <w:rFonts w:ascii="Times New Roman" w:cs="Times New Roman" w:eastAsia="Times New Roman" w:hAnsi="Times New Roman"/>
          <w:b w:val="false"/>
          <w:bCs w:val="false"/>
          <w:i w:val="false"/>
          <w:iCs w:val="false"/>
          <w:sz w:val="21"/>
          <w:szCs w:val="21"/>
        </w:rPr>
        <w:t xml:space="preserve">The retrieved document chunks for every test case were manually examined to verify: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Semantic relevance.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Correct crop association.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Appropriate agricultural topic.</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Accurate metadata linkage.</w:t>
      </w:r>
    </w:p>
    <w:p>
      <w:pPr>
        <w:spacing w:after="170" w:line="276" w:lineRule="auto"/>
      </w:pPr>
      <w:r>
        <w:rPr>
          <w:rFonts w:ascii="Times New Roman" w:cs="Times New Roman" w:eastAsia="Times New Roman" w:hAnsi="Times New Roman"/>
          <w:b w:val="false"/>
          <w:bCs w:val="false"/>
          <w:i w:val="false"/>
          <w:iCs w:val="false"/>
          <w:sz w:val="21"/>
          <w:szCs w:val="21"/>
        </w:rPr>
        <w:t xml:space="preserve">The evaluation confirmed that the retriever consistently returned context closely related to the user's question.</w:t>
      </w:r>
    </w:p>
    <w:p>
      <w:pPr>
        <w:pStyle w:val="Heading3"/>
        <w:spacing w:after="100" w:before="220"/>
      </w:pPr>
      <w:r>
        <w:rPr>
          <w:rFonts w:ascii="Calibri Light" w:cs="Calibri Light" w:eastAsia="Calibri Light" w:hAnsi="Calibri Light"/>
          <w:b/>
          <w:bCs/>
          <w:color w:val="4F81BD"/>
          <w:sz w:val="21"/>
          <w:szCs w:val="21"/>
        </w:rPr>
        <w:t xml:space="preserve">4. Response Validation</w:t>
      </w:r>
    </w:p>
    <w:p>
      <w:pPr>
        <w:spacing w:after="60" w:line="276" w:lineRule="auto"/>
      </w:pPr>
      <w:r>
        <w:rPr>
          <w:rFonts w:ascii="Times New Roman" w:cs="Times New Roman" w:eastAsia="Times New Roman" w:hAnsi="Times New Roman"/>
          <w:b w:val="false"/>
          <w:bCs w:val="false"/>
          <w:i w:val="false"/>
          <w:iCs w:val="false"/>
          <w:sz w:val="21"/>
          <w:szCs w:val="21"/>
        </w:rPr>
        <w:t xml:space="preserve">The generated responses were reviewed against the retrieved context to evaluate: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Accuracy.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Simplicity of language.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Context awareness.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Completeness.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Compliance with prompt instructions.</w:t>
      </w:r>
    </w:p>
    <w:p>
      <w:pPr>
        <w:spacing w:after="170" w:line="276" w:lineRule="auto"/>
      </w:pPr>
      <w:r>
        <w:rPr>
          <w:rFonts w:ascii="Times New Roman" w:cs="Times New Roman" w:eastAsia="Times New Roman" w:hAnsi="Times New Roman"/>
          <w:b w:val="false"/>
          <w:bCs w:val="false"/>
          <w:i w:val="false"/>
          <w:iCs w:val="false"/>
          <w:sz w:val="21"/>
          <w:szCs w:val="21"/>
        </w:rPr>
        <w:t xml:space="preserve">Responses remained grounded in the retrieved knowledge and avoided unsupported information, demonstrating successful integration of retrieval and generation.</w:t>
      </w:r>
    </w:p>
    <w:p>
      <w:pPr>
        <w:pStyle w:val="Heading3"/>
        <w:spacing w:after="100" w:before="220"/>
      </w:pPr>
      <w:r>
        <w:rPr>
          <w:rFonts w:ascii="Calibri Light" w:cs="Calibri Light" w:eastAsia="Calibri Light" w:hAnsi="Calibri Light"/>
          <w:b/>
          <w:bCs/>
          <w:color w:val="4F81BD"/>
          <w:sz w:val="21"/>
          <w:szCs w:val="21"/>
        </w:rPr>
        <w:t xml:space="preserve">5. Test Log Generation</w:t>
      </w:r>
    </w:p>
    <w:p>
      <w:pPr>
        <w:spacing w:after="170" w:line="276" w:lineRule="auto"/>
      </w:pPr>
      <w:r>
        <w:rPr>
          <w:rFonts w:ascii="Times New Roman" w:cs="Times New Roman" w:eastAsia="Times New Roman" w:hAnsi="Times New Roman"/>
          <w:b w:val="false"/>
          <w:bCs w:val="false"/>
          <w:i w:val="false"/>
          <w:iCs w:val="false"/>
          <w:sz w:val="21"/>
          <w:szCs w:val="21"/>
        </w:rPr>
        <w:t xml:space="preserve">A structured log file named test_log_1.csv was prepared.</w:t>
      </w:r>
    </w:p>
    <w:p>
      <w:pPr>
        <w:spacing w:after="60" w:line="276" w:lineRule="auto"/>
      </w:pPr>
      <w:r>
        <w:rPr>
          <w:rFonts w:ascii="Times New Roman" w:cs="Times New Roman" w:eastAsia="Times New Roman" w:hAnsi="Times New Roman"/>
          <w:b w:val="false"/>
          <w:bCs w:val="false"/>
          <w:i w:val="false"/>
          <w:iCs w:val="false"/>
          <w:sz w:val="21"/>
          <w:szCs w:val="21"/>
        </w:rPr>
        <w:t xml:space="preserve">Each record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 number.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User question.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Retrieved document chunks.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 generated answer.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Validation remarks.</w:t>
      </w:r>
    </w:p>
    <w:p>
      <w:pPr>
        <w:spacing w:after="170" w:line="276" w:lineRule="auto"/>
      </w:pPr>
      <w:r>
        <w:rPr>
          <w:rFonts w:ascii="Times New Roman" w:cs="Times New Roman" w:eastAsia="Times New Roman" w:hAnsi="Times New Roman"/>
          <w:b w:val="false"/>
          <w:bCs w:val="false"/>
          <w:i w:val="false"/>
          <w:iCs w:val="false"/>
          <w:sz w:val="21"/>
          <w:szCs w:val="21"/>
        </w:rPr>
        <w:t xml:space="preserve">This log provides complete traceability of the testing process and serves as the official submission for Checkpoint 8.</w:t>
      </w:r>
    </w:p>
    <w:p>
      <w:pPr>
        <w:pStyle w:val="Heading3"/>
        <w:spacing w:after="100" w:before="220"/>
      </w:pPr>
      <w:r>
        <w:rPr>
          <w:rFonts w:ascii="Calibri Light" w:cs="Calibri Light" w:eastAsia="Calibri Light" w:hAnsi="Calibri Light"/>
          <w:b/>
          <w:bCs/>
          <w:color w:val="4F81BD"/>
          <w:sz w:val="21"/>
          <w:szCs w:val="21"/>
        </w:rPr>
        <w:t xml:space="preserve">6. Overall System Evaluation</w:t>
      </w:r>
    </w:p>
    <w:p>
      <w:pPr>
        <w:spacing w:after="60" w:line="276" w:lineRule="auto"/>
      </w:pPr>
      <w:r>
        <w:rPr>
          <w:rFonts w:ascii="Times New Roman" w:cs="Times New Roman" w:eastAsia="Times New Roman" w:hAnsi="Times New Roman"/>
          <w:b w:val="false"/>
          <w:bCs w:val="false"/>
          <w:i w:val="false"/>
          <w:iCs w:val="false"/>
          <w:sz w:val="21"/>
          <w:szCs w:val="21"/>
        </w:rPr>
        <w:t xml:space="preserve">Following completion of all test cases, the pipeline was evaluated for: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accuracy.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quality.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End-to-end execution stability.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Correct interaction between all system modules.</w:t>
      </w:r>
    </w:p>
    <w:p>
      <w:pPr>
        <w:spacing w:after="170" w:line="276" w:lineRule="auto"/>
      </w:pPr>
      <w:r>
        <w:rPr>
          <w:rFonts w:ascii="Times New Roman" w:cs="Times New Roman" w:eastAsia="Times New Roman" w:hAnsi="Times New Roman"/>
          <w:b w:val="false"/>
          <w:bCs w:val="false"/>
          <w:i w:val="false"/>
          <w:iCs w:val="false"/>
          <w:sz w:val="21"/>
          <w:szCs w:val="21"/>
        </w:rPr>
        <w:t xml:space="preserve">The testing demonstrated that the integrated RAG system performs reliably across all supported agricultural domains.</w:t>
      </w:r>
    </w:p>
    <w:p>
      <w:pPr>
        <w:pStyle w:val="Heading2"/>
        <w:spacing w:after="120" w:before="300"/>
      </w:pPr>
      <w:r>
        <w:rPr>
          <w:rFonts w:ascii="Calibri Light" w:cs="Calibri Light" w:eastAsia="Calibri Light" w:hAnsi="Calibri Light"/>
          <w:b/>
          <w:bCs/>
          <w:color w:val="4F81BD"/>
          <w:sz w:val="26"/>
          <w:szCs w:val="26"/>
        </w:rPr>
        <w:t xml:space="preserve">Testing Overview</w:t>
      </w:r>
    </w:p>
    <w:p>
      <w:pPr>
        <w:spacing w:after="60" w:line="276" w:lineRule="auto"/>
      </w:pPr>
      <w:r>
        <w:rPr>
          <w:rFonts w:ascii="Times New Roman" w:cs="Times New Roman" w:eastAsia="Times New Roman" w:hAnsi="Times New Roman"/>
          <w:b w:val="false"/>
          <w:bCs w:val="false"/>
          <w:i w:val="false"/>
          <w:iCs w:val="false"/>
          <w:sz w:val="21"/>
          <w:szCs w:val="21"/>
        </w:rPr>
        <w:t xml:space="preserve">The evaluation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10 representative agricultural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5 supported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Top retrieved knowledge chunks recorded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 responses documented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relevance verified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quality confirmed</w:t>
      </w:r>
    </w:p>
    <w:p>
      <w:pPr>
        <w:spacing w:after="170" w:line="276" w:lineRule="auto"/>
      </w:pPr>
      <w:r>
        <w:rPr>
          <w:rFonts w:ascii="Times New Roman" w:cs="Times New Roman" w:eastAsia="Times New Roman" w:hAnsi="Times New Roman"/>
          <w:b w:val="false"/>
          <w:bCs w:val="false"/>
          <w:i w:val="false"/>
          <w:iCs w:val="false"/>
          <w:sz w:val="21"/>
          <w:szCs w:val="21"/>
        </w:rPr>
        <w:t xml:space="preserve">The generated outputs demonstrated that the system consistently retrieves appropriate agricultural knowledge before generating user-friendly responses.</w:t>
      </w:r>
    </w:p>
    <w:p>
      <w:pPr>
        <w:pStyle w:val="Heading2"/>
        <w:spacing w:after="120" w:before="300"/>
      </w:pPr>
      <w:r>
        <w:rPr>
          <w:rFonts w:ascii="Calibri Light" w:cs="Calibri Light" w:eastAsia="Calibri Light" w:hAnsi="Calibri Light"/>
          <w:b/>
          <w:bCs/>
          <w:color w:val="4F81BD"/>
          <w:sz w:val="26"/>
          <w:szCs w:val="26"/>
        </w:rPr>
        <w:t xml:space="preserve">Checkpoint Completion</w:t>
      </w:r>
    </w:p>
    <w:p>
      <w:pPr>
        <w:pStyle w:val="Heading3"/>
        <w:spacing w:after="100" w:before="220"/>
      </w:pPr>
      <w:r>
        <w:rPr>
          <w:rFonts w:ascii="Calibri Light" w:cs="Calibri Light" w:eastAsia="Calibri Light" w:hAnsi="Calibri Light"/>
          <w:b/>
          <w:bCs/>
          <w:color w:val="4F81BD"/>
          <w:sz w:val="21"/>
          <w:szCs w:val="21"/>
        </w:rPr>
        <w:t xml:space="preserve">✔ Requirement: Execute complete RAG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End-to-end pipeline executed successfully.</w:t>
      </w:r>
    </w:p>
    <w:p>
      <w:pPr>
        <w:pStyle w:val="Heading3"/>
        <w:spacing w:after="100" w:before="220"/>
      </w:pPr>
      <w:r>
        <w:rPr>
          <w:rFonts w:ascii="Calibri Light" w:cs="Calibri Light" w:eastAsia="Calibri Light" w:hAnsi="Calibri Light"/>
          <w:b/>
          <w:bCs/>
          <w:color w:val="4F81BD"/>
          <w:sz w:val="21"/>
          <w:szCs w:val="21"/>
        </w:rPr>
        <w:t xml:space="preserve">✔ Requirement: Test with 10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Ten representative agricultural queries processed successfully.</w:t>
      </w:r>
    </w:p>
    <w:p>
      <w:pPr>
        <w:pStyle w:val="Heading3"/>
        <w:spacing w:after="100" w:before="220"/>
      </w:pPr>
      <w:r>
        <w:rPr>
          <w:rFonts w:ascii="Calibri Light" w:cs="Calibri Light" w:eastAsia="Calibri Light" w:hAnsi="Calibri Light"/>
          <w:b/>
          <w:bCs/>
          <w:color w:val="4F81BD"/>
          <w:sz w:val="21"/>
          <w:szCs w:val="21"/>
        </w:rPr>
        <w:t xml:space="preserve">✔ Requirement: Cover all five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Wheat, Rice, Cotton, Sugarcane, and Maize included.</w:t>
      </w:r>
    </w:p>
    <w:p>
      <w:pPr>
        <w:pStyle w:val="Heading3"/>
        <w:spacing w:after="100" w:before="220"/>
      </w:pPr>
      <w:r>
        <w:rPr>
          <w:rFonts w:ascii="Calibri Light" w:cs="Calibri Light" w:eastAsia="Calibri Light" w:hAnsi="Calibri Light"/>
          <w:b/>
          <w:bCs/>
          <w:color w:val="4F81BD"/>
          <w:sz w:val="21"/>
          <w:szCs w:val="21"/>
        </w:rPr>
        <w:t xml:space="preserve">✔ Requirement: Record retrieval and answers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Retrieved chunks and generated responses documented for every test.</w:t>
      </w:r>
    </w:p>
    <w:p>
      <w:pPr>
        <w:pStyle w:val="Heading3"/>
        <w:spacing w:after="100" w:before="220"/>
      </w:pPr>
      <w:r>
        <w:rPr>
          <w:rFonts w:ascii="Calibri Light" w:cs="Calibri Light" w:eastAsia="Calibri Light" w:hAnsi="Calibri Light"/>
          <w:b/>
          <w:bCs/>
          <w:color w:val="4F81BD"/>
          <w:sz w:val="21"/>
          <w:szCs w:val="21"/>
        </w:rPr>
        <w:t xml:space="preserve">✔ Requirement: Generate test_log_1.csv</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 testing log prepared.</w:t>
      </w:r>
    </w:p>
    <w:p>
      <w:pPr>
        <w:pStyle w:val="Heading3"/>
        <w:spacing w:after="100" w:before="220"/>
      </w:pPr>
      <w:r>
        <w:rPr>
          <w:rFonts w:ascii="Calibri Light" w:cs="Calibri Light" w:eastAsia="Calibri Light" w:hAnsi="Calibri Light"/>
          <w:b/>
          <w:bCs/>
          <w:color w:val="4F81BD"/>
          <w:sz w:val="21"/>
          <w:szCs w:val="21"/>
        </w:rPr>
        <w:t xml:space="preserve">✔ Requirement: CHECKPOINT 8 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test_log_1.csv containing all required question–retrieval–answer records successfully completed.</w:t>
      </w:r>
    </w:p>
    <w:p>
      <w:pPr>
        <w:pStyle w:val="Heading2"/>
        <w:spacing w:after="120" w:before="300"/>
      </w:pPr>
      <w:r>
        <w:rPr>
          <w:rFonts w:ascii="Calibri Light" w:cs="Calibri Light" w:eastAsia="Calibri Light" w:hAnsi="Calibri Light"/>
          <w:b/>
          <w:bCs/>
          <w:color w:val="4F81BD"/>
          <w:sz w:val="26"/>
          <w:szCs w:val="26"/>
        </w:rPr>
        <w:t xml:space="preserve">Challenges Encountered</w:t>
      </w:r>
    </w:p>
    <w:p>
      <w:pPr>
        <w:spacing w:after="60" w:line="276" w:lineRule="auto"/>
      </w:pPr>
      <w:r>
        <w:rPr>
          <w:rFonts w:ascii="Times New Roman" w:cs="Times New Roman" w:eastAsia="Times New Roman" w:hAnsi="Times New Roman"/>
          <w:b w:val="false"/>
          <w:bCs w:val="false"/>
          <w:i w:val="false"/>
          <w:iCs w:val="false"/>
          <w:sz w:val="21"/>
          <w:szCs w:val="21"/>
        </w:rPr>
        <w:t xml:space="preserve">During system validation, the following observations were made: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Some semantically similar queries produced overlapping retrieved chunks due to contextual similarity within the knowledge base.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Minor differences in query wording occasionally changed the ranking order of retrieved documents.</w:t>
      </w:r>
    </w:p>
    <w:p>
      <w:pPr>
        <w:pStyle w:val="Heading3"/>
        <w:spacing w:after="100" w:before="22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Manual review confirmed that retrieved chunks remained highly relevant despite ranking variations.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quality remained consistent because the prompt template effectively grounded the LLM in the retrieved context.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The generated outputs satisfied the project's accuracy and readability objectives.</w:t>
      </w:r>
    </w:p>
    <w:p>
      <w:pPr>
        <w:pStyle w:val="Heading2"/>
        <w:spacing w:after="120" w:before="300"/>
      </w:pPr>
      <w:r>
        <w:rPr>
          <w:rFonts w:ascii="Calibri Light" w:cs="Calibri Light" w:eastAsia="Calibri Light" w:hAnsi="Calibri Light"/>
          <w:b/>
          <w:bCs/>
          <w:color w:val="4F81BD"/>
          <w:sz w:val="26"/>
          <w:szCs w:val="26"/>
        </w:rPr>
        <w:t xml:space="preserve">Deliverables</w:t>
      </w:r>
    </w:p>
    <w:p>
      <w:pPr>
        <w:spacing w:after="60" w:line="276" w:lineRule="auto"/>
      </w:pPr>
      <w:r>
        <w:rPr>
          <w:rFonts w:ascii="Times New Roman" w:cs="Times New Roman" w:eastAsia="Times New Roman" w:hAnsi="Times New Roman"/>
          <w:b w:val="false"/>
          <w:bCs w:val="false"/>
          <w:i w:val="false"/>
          <w:iCs w:val="false"/>
          <w:sz w:val="21"/>
          <w:szCs w:val="21"/>
        </w:rPr>
        <w:t xml:space="preserve">At the end of Day 16, the following were successfully completed: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Execution of the complete RAG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Preparation of 10 agricultural test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Validation of retrieval accuracy.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Verification of generated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Creation of test_log_1.csv.</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Documentation of complete question–retrieval–answer records.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Successful completion of Checkpoint 8.</w:t>
      </w:r>
    </w:p>
    <w:p>
      <w:pPr>
        <w:pStyle w:val="Heading2"/>
        <w:spacing w:after="120" w:before="300"/>
      </w:pPr>
      <w:r>
        <w:rPr>
          <w:rFonts w:ascii="Calibri Light" w:cs="Calibri Light" w:eastAsia="Calibri Light" w:hAnsi="Calibri Light"/>
          <w:b/>
          <w:bCs/>
          <w:color w:val="4F81BD"/>
          <w:sz w:val="26"/>
          <w:szCs w:val="26"/>
        </w:rPr>
        <w:t xml:space="preserve">Learning Outcomes</w:t>
      </w:r>
    </w:p>
    <w:p>
      <w:pPr>
        <w:spacing w:after="60" w:line="276" w:lineRule="auto"/>
      </w:pPr>
      <w:r>
        <w:rPr>
          <w:rFonts w:ascii="Times New Roman" w:cs="Times New Roman" w:eastAsia="Times New Roman" w:hAnsi="Times New Roman"/>
          <w:b w:val="false"/>
          <w:bCs w:val="false"/>
          <w:i w:val="false"/>
          <w:iCs w:val="false"/>
          <w:sz w:val="21"/>
          <w:szCs w:val="21"/>
        </w:rPr>
        <w:t xml:space="preserve">By completing Day 16, the team gained practical experience in: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End-to-end RAG system validation.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AI system performance evaluation.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quality assessment.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Context-aware response verification.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Structured AI testing and 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Logging and analysing complete question-answer workflows.</w:t>
      </w:r>
    </w:p>
    <w:p>
      <w:pPr>
        <w:pStyle w:val="Heading2"/>
        <w:spacing w:after="120" w:before="300"/>
      </w:pPr>
      <w:r>
        <w:rPr>
          <w:rFonts w:ascii="Calibri Light" w:cs="Calibri Light" w:eastAsia="Calibri Light" w:hAnsi="Calibri Light"/>
          <w:b/>
          <w:bCs/>
          <w:color w:val="4F81BD"/>
          <w:sz w:val="26"/>
          <w:szCs w:val="26"/>
        </w:rPr>
        <w:t xml:space="preserve">Conclusion</w:t>
      </w:r>
    </w:p>
    <w:p>
      <w:pPr>
        <w:spacing w:after="170" w:line="276" w:lineRule="auto"/>
      </w:pPr>
      <w:r>
        <w:rPr>
          <w:rFonts w:ascii="Times New Roman" w:cs="Times New Roman" w:eastAsia="Times New Roman" w:hAnsi="Times New Roman"/>
          <w:b w:val="false"/>
          <w:bCs w:val="false"/>
          <w:i w:val="false"/>
          <w:iCs w:val="false"/>
          <w:sz w:val="21"/>
          <w:szCs w:val="21"/>
        </w:rPr>
        <w:t xml:space="preserve">Day 16 successfully validated the complete Retrieval-Augmented Generation (RAG) pipeline through systematic testing with ten representative agricultural questions spanning all five supported crops. For each test case, the system accurately retrieved relevant knowledge chunks from the ChromaDB vector database, incorporated them into the predefined prompt template, and generated clear, context-aware responses using the Groq-hosted language model. All question, retrieval, and response records were documented in test_log_1.csv, fulfilling the requirements of Checkpoint 8. The successful validation confirms that the Agricultural Advisory Assistant operates reliably as an end-to-end question-answering system and is now ready for the next development stage, where broader testing and refinement will be performed using an expanded set of farmer-style questions.</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2026-07-28T10:47:34.141Z</dcterms:created>
  <dcterms:modified xsi:type="dcterms:W3CDTF">2026-07-28T10:47:34.141Z</dcterms:modified>
</cp:coreProperties>
</file>

<file path=docProps/custom.xml><?xml version="1.0" encoding="utf-8"?>
<Properties xmlns="http://schemas.openxmlformats.org/officeDocument/2006/custom-properties" xmlns:vt="http://schemas.openxmlformats.org/officeDocument/2006/docPropsVTypes"/>
</file>