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b/>
          <w:bCs/>
          <w:sz w:val="36"/>
          <w:szCs w:val="36"/>
        </w:rPr>
        <w:t xml:space="preserve">ABSTRACT</w:t>
      </w:r>
    </w:p>
    <w:p>
      <w:pPr>
        <w:spacing w:after="480"/>
        <w:jc w:val="center"/>
      </w:pPr>
      <w:r>
        <w:rPr>
          <w:color w:val="999999"/>
        </w:rPr>
        <w:t xml:space="preserve">_____________________</w:t>
      </w:r>
    </w:p>
    <w:p>
      <w:pPr>
        <w:spacing w:after="240" w:line="360"/>
        <w:jc w:val="both"/>
      </w:pPr>
      <w:r>
        <w:rPr>
          <w:sz w:val="24"/>
          <w:szCs w:val="24"/>
        </w:rPr>
        <w:t xml:space="preserve">The real estate market in Rwanda is growing fast, especially in Kigali. However, buyers, sellers, and renters do not have an easy way to know if a property price is fair. There is no public database of property prices, no AI tool to estimate value, and no unified mobile platform that lets people browse, list, and pay safely. Rental fraud is common, and most existing classified websites only show pictures and prices set by agents.</w:t>
      </w:r>
    </w:p>
    <w:p>
      <w:pPr>
        <w:spacing w:after="240" w:line="360"/>
        <w:jc w:val="both"/>
      </w:pPr>
      <w:r>
        <w:rPr>
          <w:sz w:val="24"/>
          <w:szCs w:val="24"/>
        </w:rPr>
        <w:t xml:space="preserve">This project, called EstateAI Rwanda, is an AI-Based Property Valuation System that solves these problems. It is a complete software product made of three parts: a mobile app built with React Native, a web admin dashboard built with React, and a Python Flask backend connected to a PostgreSQL database. The system also includes a custom geospatial engine that maps any GPS point to a Kigali sector and computes distances to nearby amenities. A machine-learning model based on Random Forest and Gradient Boosting (Stacking ensemble) predicts a fair property price.</w:t>
      </w:r>
    </w:p>
    <w:p>
      <w:pPr>
        <w:spacing w:after="240" w:line="360"/>
        <w:jc w:val="both"/>
      </w:pPr>
      <w:r>
        <w:rPr>
          <w:sz w:val="24"/>
          <w:szCs w:val="24"/>
        </w:rPr>
        <w:t xml:space="preserve">For security, the system uses JWT authentication, bcrypt password hashing, email verification, and rate-limited login. To support payments, it integrates MTN Mobile Money and Airtel Money. Administrators can moderate listings and flag fraudulent payment information.</w:t>
      </w:r>
    </w:p>
    <w:p>
      <w:pPr>
        <w:spacing w:after="240" w:line="360"/>
        <w:jc w:val="both"/>
      </w:pPr>
      <w:r>
        <w:rPr>
          <w:sz w:val="24"/>
          <w:szCs w:val="24"/>
        </w:rPr>
        <w:t xml:space="preserve">The system is deployed live on Render. It achieves R² of 0.83 on validation data and demonstrates that modern AI and mobile technology can bring transparency, trust, and convenience to the Rwandan property market.</w:t>
      </w:r>
    </w:p>
    <w:p>
      <w:pPr>
        <w:spacing w:after="240" w:before="240"/>
        <w:jc w:val="right"/>
      </w:pPr>
      <w:r>
        <w:rPr>
          <w:i/>
          <w:iCs/>
          <w:color w:val="777777"/>
          <w:sz w:val="20"/>
          <w:szCs w:val="20"/>
        </w:rPr>
        <w:t xml:space="preserve">(233 words)</w:t>
      </w:r>
    </w:p>
    <w:p>
      <w:pPr>
        <w:spacing w:after="120" w:before="360"/>
      </w:pPr>
      <w:r>
        <w:rPr>
          <w:b/>
          <w:bCs/>
          <w:sz w:val="24"/>
          <w:szCs w:val="24"/>
        </w:rPr>
        <w:t xml:space="preserve">Keywords: </w:t>
      </w:r>
      <w:r>
        <w:rPr>
          <w:sz w:val="24"/>
          <w:szCs w:val="24"/>
        </w:rPr>
        <w:t xml:space="preserve">Real Estate, Artificial Intelligence, Machine Learning, Random Forest, Gradient Boosting, Geospatial Analysis, Mobile Application, React Native, Flask, PostgreSQL, MTN Mobile Money, Airtel Money, JWT Authentication, Rwanda.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2026-06-13T08:59:57.861Z</dcterms:created>
  <dcterms:modified xsi:type="dcterms:W3CDTF">2026-06-13T08:59:57.868Z</dcterms:modified>
</cp:coreProperties>
</file>

<file path=docProps/custom.xml><?xml version="1.0" encoding="utf-8"?>
<Properties xmlns="http://schemas.openxmlformats.org/officeDocument/2006/custom-properties" xmlns:vt="http://schemas.openxmlformats.org/officeDocument/2006/docPropsVTypes"/>
</file>